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60" w:lineRule="exact"/>
        <w:ind w:left="0" w:right="0" w:firstLine="0"/>
        <w:jc w:val="center"/>
        <w:rPr>
          <w:rFonts w:hint="eastAsia" w:ascii="方正小标宋_GBK" w:hAnsi="方正小标宋_GBK" w:eastAsia="方正小标宋_GBK" w:cs="方正小标宋_GBK"/>
          <w:b w:val="0"/>
          <w:bCs/>
          <w:color w:val="000000"/>
          <w:kern w:val="0"/>
          <w:sz w:val="44"/>
          <w:szCs w:val="44"/>
          <w:highlight w:val="none"/>
          <w:shd w:val="clear" w:fill="FFFFFF"/>
          <w:lang w:val="en-US" w:eastAsia="zh-CN" w:bidi="ar"/>
        </w:rPr>
      </w:pPr>
      <w:r>
        <w:rPr>
          <w:rFonts w:hint="eastAsia" w:ascii="方正小标宋_GBK" w:hAnsi="方正小标宋_GBK" w:eastAsia="方正小标宋_GBK" w:cs="方正小标宋_GBK"/>
          <w:b w:val="0"/>
          <w:bCs/>
          <w:color w:val="000000"/>
          <w:kern w:val="0"/>
          <w:sz w:val="44"/>
          <w:szCs w:val="44"/>
          <w:highlight w:val="none"/>
          <w:shd w:val="clear" w:fill="FFFFFF"/>
          <w:lang w:val="en-US" w:eastAsia="zh-CN" w:bidi="ar"/>
        </w:rPr>
        <w:t>湖南省官庄至新化、芷江至铜仁高速公路项目机电工程设备采购第JDSB08标段（重新招标）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560" w:lineRule="exact"/>
        <w:ind w:left="0" w:right="0"/>
        <w:jc w:val="center"/>
        <w:rPr>
          <w:rFonts w:hint="eastAsia" w:ascii="方正小标宋_GBK" w:hAnsi="方正小标宋_GBK" w:eastAsia="方正小标宋_GBK" w:cs="方正小标宋_GBK"/>
          <w:b w:val="0"/>
          <w:bCs/>
          <w:color w:val="000000"/>
          <w:kern w:val="0"/>
          <w:sz w:val="44"/>
          <w:szCs w:val="44"/>
          <w:highlight w:val="none"/>
          <w:shd w:val="clear" w:fill="FFFFFF"/>
          <w:lang w:val="en-US" w:eastAsia="zh-CN" w:bidi="ar"/>
        </w:rPr>
      </w:pPr>
      <w:r>
        <w:rPr>
          <w:rFonts w:hint="eastAsia" w:ascii="方正小标宋_GBK" w:hAnsi="方正小标宋_GBK" w:eastAsia="方正小标宋_GBK" w:cs="方正小标宋_GBK"/>
          <w:b w:val="0"/>
          <w:bCs/>
          <w:color w:val="000000"/>
          <w:kern w:val="0"/>
          <w:sz w:val="44"/>
          <w:szCs w:val="44"/>
          <w:highlight w:val="none"/>
          <w:shd w:val="clear" w:fill="FFFFFF"/>
          <w:lang w:val="en-US" w:eastAsia="zh-CN" w:bidi="ar"/>
        </w:rPr>
        <w:t>中标候选人公示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firstLine="640" w:firstLineChars="200"/>
        <w:jc w:val="left"/>
        <w:rPr>
          <w:rFonts w:hint="eastAsia" w:ascii="仿宋_GB2312" w:hAnsi="仿宋_GB2312" w:eastAsia="仿宋_GB2312" w:cs="仿宋_GB2312"/>
          <w:b w:val="0"/>
          <w:bCs w:val="0"/>
          <w:color w:val="auto"/>
          <w:kern w:val="0"/>
          <w:sz w:val="32"/>
          <w:szCs w:val="32"/>
          <w:highlight w:val="none"/>
          <w:shd w:val="clear" w:fill="FFFFFF"/>
          <w:lang w:bidi="ar"/>
        </w:rPr>
      </w:pPr>
      <w:r>
        <w:rPr>
          <w:rStyle w:val="3"/>
          <w:rFonts w:hint="eastAsia" w:ascii="仿宋_GB2312" w:hAnsi="仿宋_GB2312" w:eastAsia="仿宋_GB2312" w:cs="仿宋_GB2312"/>
          <w:b w:val="0"/>
          <w:bCs w:val="0"/>
          <w:i w:val="0"/>
          <w:iCs w:val="0"/>
          <w:color w:val="auto"/>
          <w:kern w:val="0"/>
          <w:sz w:val="32"/>
          <w:szCs w:val="32"/>
          <w:highlight w:val="none"/>
          <w:shd w:val="clear" w:fill="FFFFFF"/>
          <w:lang w:val="en-US" w:eastAsia="zh-CN" w:bidi="ar"/>
        </w:rPr>
        <w:t>湖南省高速公路集团有限公司（招标人）按照有关规定，将湖南省官庄至新化、芷江至铜仁高速公路项目机电工程设备采购第</w:t>
      </w:r>
      <w:r>
        <w:rPr>
          <w:rFonts w:hint="eastAsia" w:ascii="仿宋_GB2312" w:hAnsi="仿宋_GB2312" w:eastAsia="仿宋_GB2312" w:cs="仿宋_GB2312"/>
          <w:b w:val="0"/>
          <w:bCs w:val="0"/>
          <w:i w:val="0"/>
          <w:iCs w:val="0"/>
          <w:color w:val="auto"/>
          <w:kern w:val="0"/>
          <w:sz w:val="32"/>
          <w:szCs w:val="32"/>
          <w:highlight w:val="none"/>
          <w:shd w:val="clear" w:fill="FFFFFF"/>
          <w:lang w:val="en-US" w:eastAsia="zh-CN" w:bidi="ar"/>
        </w:rPr>
        <w:t>JDSB08</w:t>
      </w:r>
      <w:r>
        <w:rPr>
          <w:rStyle w:val="3"/>
          <w:rFonts w:hint="eastAsia" w:ascii="仿宋_GB2312" w:hAnsi="仿宋_GB2312" w:eastAsia="仿宋_GB2312" w:cs="仿宋_GB2312"/>
          <w:b w:val="0"/>
          <w:bCs w:val="0"/>
          <w:i w:val="0"/>
          <w:iCs w:val="0"/>
          <w:color w:val="auto"/>
          <w:kern w:val="0"/>
          <w:sz w:val="32"/>
          <w:szCs w:val="32"/>
          <w:highlight w:val="none"/>
          <w:shd w:val="clear" w:fill="FFFFFF"/>
          <w:lang w:val="en-US" w:eastAsia="zh-CN" w:bidi="ar"/>
        </w:rPr>
        <w:t>标段（重新招标）设备采购中标候选人公示如下：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firstLine="0" w:firstLineChars="0"/>
        <w:jc w:val="left"/>
        <w:rPr>
          <w:rFonts w:hint="eastAsia" w:ascii="仿宋_GB2312" w:hAnsi="仿宋_GB2312" w:eastAsia="仿宋_GB2312" w:cs="仿宋_GB2312"/>
          <w:b/>
          <w:bCs/>
          <w:color w:val="auto"/>
          <w:kern w:val="0"/>
          <w:sz w:val="32"/>
          <w:szCs w:val="32"/>
          <w:highlight w:val="none"/>
          <w:shd w:val="clear" w:fill="FFFFFF"/>
          <w:lang w:val="en-US" w:eastAsia="zh-CN" w:bidi="ar"/>
        </w:rPr>
      </w:pPr>
      <w:r>
        <w:rPr>
          <w:rFonts w:hint="eastAsia" w:ascii="仿宋_GB2312" w:hAnsi="仿宋_GB2312" w:eastAsia="仿宋_GB2312" w:cs="仿宋_GB2312"/>
          <w:b/>
          <w:bCs/>
          <w:color w:val="auto"/>
          <w:kern w:val="0"/>
          <w:sz w:val="32"/>
          <w:szCs w:val="32"/>
          <w:highlight w:val="none"/>
          <w:shd w:val="clear" w:fill="FFFFFF"/>
          <w:lang w:val="en-US" w:eastAsia="zh-CN" w:bidi="ar"/>
        </w:rPr>
        <w:t>第</w:t>
      </w:r>
      <w:r>
        <w:rPr>
          <w:rStyle w:val="3"/>
          <w:rFonts w:hint="eastAsia" w:ascii="仿宋_GB2312" w:hAnsi="仿宋_GB2312" w:eastAsia="仿宋_GB2312" w:cs="仿宋_GB2312"/>
          <w:b/>
          <w:bCs/>
          <w:i w:val="0"/>
          <w:iCs w:val="0"/>
          <w:color w:val="auto"/>
          <w:kern w:val="0"/>
          <w:sz w:val="32"/>
          <w:szCs w:val="32"/>
          <w:highlight w:val="none"/>
          <w:shd w:val="clear" w:fill="FFFFFF"/>
          <w:lang w:val="en-US" w:eastAsia="zh-CN" w:bidi="ar"/>
        </w:rPr>
        <w:t>JDSB08标</w:t>
      </w:r>
      <w:r>
        <w:rPr>
          <w:rFonts w:hint="eastAsia" w:ascii="仿宋_GB2312" w:hAnsi="仿宋_GB2312" w:eastAsia="仿宋_GB2312" w:cs="仿宋_GB2312"/>
          <w:b/>
          <w:bCs/>
          <w:color w:val="auto"/>
          <w:kern w:val="0"/>
          <w:sz w:val="32"/>
          <w:szCs w:val="32"/>
          <w:highlight w:val="none"/>
          <w:shd w:val="clear" w:fill="FFFFFF"/>
          <w:lang w:val="en-US" w:eastAsia="zh-CN" w:bidi="ar"/>
        </w:rPr>
        <w:t>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firstLine="0" w:firstLineChars="0"/>
        <w:jc w:val="left"/>
        <w:rPr>
          <w:rFonts w:hint="eastAsia" w:ascii="仿宋_GB2312" w:hAnsi="仿宋_GB2312" w:eastAsia="仿宋_GB2312" w:cs="仿宋_GB2312"/>
          <w:b w:val="0"/>
          <w:bCs w:val="0"/>
          <w:color w:val="auto"/>
          <w:kern w:val="0"/>
          <w:sz w:val="32"/>
          <w:szCs w:val="32"/>
          <w:highlight w:val="none"/>
          <w:shd w:val="clear" w:fill="FFFFFF"/>
          <w:lang w:bidi="ar"/>
        </w:rPr>
      </w:pPr>
      <w:r>
        <w:rPr>
          <w:rFonts w:hint="eastAsia" w:ascii="仿宋_GB2312" w:hAnsi="仿宋_GB2312" w:eastAsia="仿宋_GB2312" w:cs="仿宋_GB2312"/>
          <w:b w:val="0"/>
          <w:bCs w:val="0"/>
          <w:color w:val="auto"/>
          <w:kern w:val="0"/>
          <w:sz w:val="32"/>
          <w:szCs w:val="32"/>
          <w:highlight w:val="none"/>
          <w:shd w:val="clear" w:fill="FFFFFF"/>
          <w:lang w:val="en-US" w:eastAsia="zh-CN" w:bidi="ar"/>
        </w:rPr>
        <w:t>中标候选人：广东思柏科技股份有限公司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firstLine="0" w:firstLineChars="0"/>
        <w:jc w:val="left"/>
        <w:rPr>
          <w:rFonts w:hint="eastAsia" w:ascii="仿宋_GB2312" w:hAnsi="仿宋_GB2312" w:eastAsia="仿宋_GB2312" w:cs="仿宋_GB2312"/>
          <w:color w:val="auto"/>
          <w:kern w:val="0"/>
          <w:sz w:val="32"/>
          <w:szCs w:val="32"/>
          <w:highlight w:val="none"/>
          <w:shd w:val="clear" w:fill="FFFFFF"/>
          <w:lang w:bidi="ar"/>
        </w:rPr>
      </w:pPr>
      <w:r>
        <w:rPr>
          <w:rFonts w:hint="eastAsia" w:ascii="仿宋_GB2312" w:hAnsi="仿宋_GB2312" w:eastAsia="仿宋_GB2312" w:cs="仿宋_GB2312"/>
          <w:b w:val="0"/>
          <w:bCs w:val="0"/>
          <w:color w:val="auto"/>
          <w:kern w:val="0"/>
          <w:sz w:val="32"/>
          <w:szCs w:val="32"/>
          <w:highlight w:val="none"/>
          <w:shd w:val="clear" w:fill="FFFFFF"/>
          <w:lang w:val="en-US" w:eastAsia="zh-CN" w:bidi="ar"/>
        </w:rPr>
        <w:t>(报价：103,798,311</w:t>
      </w:r>
      <w:r>
        <w:rPr>
          <w:rFonts w:hint="eastAsia" w:ascii="仿宋_GB2312" w:hAnsi="仿宋_GB2312" w:eastAsia="仿宋_GB2312" w:cs="仿宋_GB2312"/>
          <w:b w:val="0"/>
          <w:bCs w:val="0"/>
          <w:color w:val="auto"/>
          <w:kern w:val="0"/>
          <w:sz w:val="32"/>
          <w:szCs w:val="32"/>
          <w:highlight w:val="none"/>
          <w:shd w:val="clear" w:fill="FFFFFF"/>
          <w:lang w:bidi="ar"/>
        </w:rPr>
        <w:t>.00</w:t>
      </w:r>
      <w:r>
        <w:rPr>
          <w:rFonts w:hint="eastAsia" w:ascii="仿宋_GB2312" w:hAnsi="仿宋_GB2312" w:eastAsia="仿宋_GB2312" w:cs="仿宋_GB2312"/>
          <w:b w:val="0"/>
          <w:bCs w:val="0"/>
          <w:color w:val="auto"/>
          <w:kern w:val="0"/>
          <w:sz w:val="32"/>
          <w:szCs w:val="32"/>
          <w:highlight w:val="none"/>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firstLine="0" w:firstLineChars="0"/>
        <w:jc w:val="left"/>
        <w:rPr>
          <w:rFonts w:hint="eastAsia" w:ascii="仿宋_GB2312" w:hAnsi="仿宋_GB2312" w:eastAsia="仿宋_GB2312" w:cs="仿宋_GB2312"/>
          <w:b w:val="0"/>
          <w:bCs w:val="0"/>
          <w:color w:val="auto"/>
          <w:kern w:val="0"/>
          <w:sz w:val="32"/>
          <w:szCs w:val="32"/>
          <w:highlight w:val="none"/>
          <w:shd w:val="clear" w:fill="FFFFFF"/>
          <w:lang w:val="en-US" w:eastAsia="zh-CN" w:bidi="ar"/>
        </w:rPr>
      </w:pPr>
      <w:r>
        <w:rPr>
          <w:rFonts w:hint="eastAsia" w:ascii="仿宋_GB2312" w:hAnsi="仿宋_GB2312" w:eastAsia="仿宋_GB2312" w:cs="仿宋_GB2312"/>
          <w:b w:val="0"/>
          <w:bCs w:val="0"/>
          <w:color w:val="auto"/>
          <w:kern w:val="0"/>
          <w:sz w:val="32"/>
          <w:szCs w:val="32"/>
          <w:highlight w:val="none"/>
          <w:shd w:val="clear" w:fill="FFFFFF"/>
          <w:lang w:val="en-US" w:eastAsia="zh-CN" w:bidi="ar"/>
        </w:rPr>
        <w:t>第一后备中标候选人：华力通线缆股份有限公司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firstLine="0" w:firstLineChars="0"/>
        <w:jc w:val="left"/>
        <w:rPr>
          <w:rFonts w:hint="eastAsia" w:ascii="仿宋_GB2312" w:hAnsi="仿宋_GB2312" w:eastAsia="仿宋_GB2312" w:cs="仿宋_GB2312"/>
          <w:color w:val="auto"/>
          <w:kern w:val="0"/>
          <w:sz w:val="32"/>
          <w:szCs w:val="32"/>
          <w:highlight w:val="none"/>
          <w:shd w:val="clear" w:fill="FFFFFF"/>
          <w:lang w:bidi="ar"/>
        </w:rPr>
      </w:pPr>
      <w:r>
        <w:rPr>
          <w:rFonts w:hint="eastAsia" w:ascii="仿宋_GB2312" w:hAnsi="仿宋_GB2312" w:eastAsia="仿宋_GB2312" w:cs="仿宋_GB2312"/>
          <w:b w:val="0"/>
          <w:bCs w:val="0"/>
          <w:color w:val="auto"/>
          <w:kern w:val="0"/>
          <w:sz w:val="32"/>
          <w:szCs w:val="32"/>
          <w:highlight w:val="none"/>
          <w:shd w:val="clear" w:fill="FFFFFF"/>
          <w:lang w:val="en-US" w:eastAsia="zh-CN" w:bidi="ar"/>
        </w:rPr>
        <w:t>(报价：104,135,246.37元)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firstLine="0" w:firstLineChars="0"/>
        <w:jc w:val="left"/>
        <w:rPr>
          <w:rFonts w:hint="eastAsia" w:ascii="仿宋_GB2312" w:hAnsi="仿宋_GB2312" w:eastAsia="仿宋_GB2312" w:cs="仿宋_GB2312"/>
          <w:b w:val="0"/>
          <w:bCs w:val="0"/>
          <w:color w:val="auto"/>
          <w:kern w:val="0"/>
          <w:sz w:val="32"/>
          <w:szCs w:val="32"/>
          <w:highlight w:val="none"/>
          <w:shd w:val="clear" w:fill="FFFFFF"/>
          <w:lang w:val="en-US" w:eastAsia="zh-CN" w:bidi="ar"/>
        </w:rPr>
      </w:pPr>
      <w:r>
        <w:rPr>
          <w:rFonts w:hint="eastAsia" w:ascii="仿宋_GB2312" w:hAnsi="仿宋_GB2312" w:eastAsia="仿宋_GB2312" w:cs="仿宋_GB2312"/>
          <w:b w:val="0"/>
          <w:bCs w:val="0"/>
          <w:color w:val="auto"/>
          <w:kern w:val="0"/>
          <w:sz w:val="32"/>
          <w:szCs w:val="32"/>
          <w:highlight w:val="none"/>
          <w:shd w:val="clear" w:fill="FFFFFF"/>
          <w:lang w:val="en-US" w:eastAsia="zh-CN" w:bidi="ar"/>
        </w:rPr>
        <w:t xml:space="preserve">第二后备中标候选人：浙江万马股份有限公司 </w:t>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firstLine="0" w:firstLineChars="0"/>
        <w:jc w:val="left"/>
        <w:rPr>
          <w:rFonts w:hint="eastAsia" w:ascii="仿宋_GB2312" w:hAnsi="仿宋_GB2312" w:eastAsia="仿宋_GB2312" w:cs="仿宋_GB2312"/>
          <w:color w:val="auto"/>
          <w:kern w:val="0"/>
          <w:sz w:val="32"/>
          <w:szCs w:val="32"/>
          <w:highlight w:val="none"/>
          <w:shd w:val="clear" w:fill="FFFFFF"/>
          <w:lang w:bidi="ar"/>
        </w:rPr>
      </w:pPr>
      <w:r>
        <w:rPr>
          <w:rFonts w:hint="eastAsia" w:ascii="仿宋_GB2312" w:hAnsi="仿宋_GB2312" w:eastAsia="仿宋_GB2312" w:cs="仿宋_GB2312"/>
          <w:b w:val="0"/>
          <w:bCs w:val="0"/>
          <w:color w:val="auto"/>
          <w:kern w:val="0"/>
          <w:sz w:val="32"/>
          <w:szCs w:val="32"/>
          <w:highlight w:val="none"/>
          <w:shd w:val="clear" w:fill="FFFFFF"/>
          <w:lang w:val="en-US" w:eastAsia="zh-CN" w:bidi="ar"/>
        </w:rPr>
        <w:t>(报价：106,928,514.00元)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left"/>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公示期为3个工作日（2023.8.21-2023.8.24）,投标人或者其他利害关系人对评标结果有异议的，须在公示期内向招标人提出。异议须署实名、附有异议人有效联系方式、基本事实和相关材料。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both"/>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投标人或者其他利害关系人认为招标投标活动不符合法律、行政法规规定的，可以自知道或者应当知道之日起10日内向湖南省交通运输厅投诉，投诉应有明确的请求和必要的证明材料。证明材料应满足《工程建设项目招标投标活动投诉处理办法》（七部委2004年11号令）和《湖南省招标投标活动投诉处理办法》以及《湖南省招标投标活动违规问题举报办法》的要求，须署实名、附有投诉人地址及有效联系方式、被投诉人的名称、地址及有效联系方式、投诉事项的基本事实及有效线索和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both"/>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禁止投诉人捏造事实、伪造材料或者以非法手段及渠道取得证明材料，阻碍招标投标活动正常进行，招标人及湖南省交通运输厅将对恶意异议或投诉予以驳回并通报。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附件1：</w:t>
      </w:r>
      <w:r>
        <w:rPr>
          <w:rFonts w:hint="eastAsia" w:ascii="仿宋_GB2312" w:hAnsi="仿宋_GB2312" w:eastAsia="仿宋_GB2312" w:cs="仿宋_GB2312"/>
          <w:b w:val="0"/>
          <w:bCs w:val="0"/>
          <w:color w:val="auto"/>
          <w:kern w:val="0"/>
          <w:sz w:val="32"/>
          <w:szCs w:val="32"/>
          <w:highlight w:val="none"/>
          <w:shd w:val="clear" w:fill="FFFFFF"/>
          <w:lang w:val="en-US" w:eastAsia="zh-CN" w:bidi="ar"/>
        </w:rPr>
        <w:t>中标候选人及后备中标候选人的业绩、质量保证期、交货期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附件2：被否决投标的投标人名称、否决依据和原因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left"/>
        <w:rPr>
          <w:rFonts w:hint="eastAsia" w:ascii="仿宋" w:hAnsi="仿宋" w:eastAsia="仿宋" w:cs="仿宋"/>
          <w:color w:val="auto"/>
          <w:kern w:val="0"/>
          <w:sz w:val="32"/>
          <w:szCs w:val="32"/>
          <w:highlight w:val="none"/>
          <w:shd w:val="clear" w:fill="FFFFFF"/>
          <w:lang w:val="en-US" w:eastAsia="zh-CN" w:bidi="ar"/>
        </w:rPr>
      </w:pPr>
      <w:r>
        <w:rPr>
          <w:rFonts w:hint="eastAsia" w:ascii="仿宋" w:hAnsi="仿宋" w:eastAsia="仿宋" w:cs="仿宋"/>
          <w:color w:val="auto"/>
          <w:kern w:val="0"/>
          <w:sz w:val="32"/>
          <w:szCs w:val="32"/>
          <w:highlight w:val="none"/>
          <w:shd w:val="clear" w:fill="FFFFFF"/>
          <w:lang w:val="en-US" w:eastAsia="zh-CN" w:bidi="ar"/>
        </w:rPr>
        <w:t>招 标 人：湖南省高速公路集团有限公司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left"/>
        <w:rPr>
          <w:rFonts w:hint="eastAsia" w:ascii="仿宋" w:hAnsi="仿宋" w:eastAsia="仿宋" w:cs="仿宋"/>
          <w:color w:val="auto"/>
          <w:kern w:val="0"/>
          <w:sz w:val="32"/>
          <w:szCs w:val="32"/>
          <w:highlight w:val="none"/>
          <w:shd w:val="clear" w:fill="FFFFFF"/>
          <w:lang w:val="en-US" w:eastAsia="zh-CN" w:bidi="ar"/>
        </w:rPr>
      </w:pPr>
      <w:r>
        <w:rPr>
          <w:rFonts w:hint="eastAsia" w:ascii="仿宋" w:hAnsi="仿宋" w:eastAsia="仿宋" w:cs="仿宋"/>
          <w:color w:val="auto"/>
          <w:kern w:val="0"/>
          <w:sz w:val="32"/>
          <w:szCs w:val="32"/>
          <w:highlight w:val="none"/>
          <w:shd w:val="clear" w:fill="FFFFFF"/>
          <w:lang w:val="en-US" w:eastAsia="zh-CN" w:bidi="ar"/>
        </w:rPr>
        <w:t>项目执行机构：湖南省官新高速公路建设开发有限公司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2560" w:firstLineChars="800"/>
        <w:jc w:val="left"/>
        <w:rPr>
          <w:rFonts w:hint="default" w:ascii="仿宋" w:hAnsi="仿宋" w:eastAsia="仿宋" w:cs="仿宋"/>
          <w:color w:val="auto"/>
          <w:kern w:val="0"/>
          <w:sz w:val="32"/>
          <w:szCs w:val="32"/>
          <w:highlight w:val="none"/>
          <w:shd w:val="clear" w:fill="FFFFFF"/>
          <w:lang w:val="en-US" w:eastAsia="zh-CN" w:bidi="ar"/>
        </w:rPr>
      </w:pPr>
      <w:r>
        <w:rPr>
          <w:rFonts w:hint="eastAsia" w:ascii="仿宋" w:hAnsi="仿宋" w:eastAsia="仿宋" w:cs="仿宋"/>
          <w:color w:val="auto"/>
          <w:kern w:val="0"/>
          <w:sz w:val="32"/>
          <w:szCs w:val="32"/>
          <w:highlight w:val="none"/>
          <w:shd w:val="clear" w:fill="FFFFFF"/>
          <w:lang w:val="en-US" w:eastAsia="zh-CN" w:bidi="ar"/>
        </w:rPr>
        <w:t>湖南省芷铜高速公路建设开发有限公司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left"/>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地  址：长沙市三一大道500号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left"/>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电  话：0731-89757153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left"/>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监督部门：湖南省交通运输厅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left"/>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shd w:val="clear" w:fill="FFFFFF"/>
          <w:lang w:val="en-US" w:eastAsia="zh-CN" w:bidi="ar"/>
        </w:rPr>
        <w:t>地    址：湖南省长沙市湘府西路199号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left"/>
        <w:rPr>
          <w:rFonts w:hint="eastAsia" w:ascii="仿宋" w:hAnsi="仿宋" w:eastAsia="仿宋" w:cs="仿宋"/>
          <w:color w:val="auto"/>
          <w:kern w:val="0"/>
          <w:sz w:val="32"/>
          <w:szCs w:val="32"/>
          <w:highlight w:val="none"/>
          <w:shd w:val="clear" w:fill="FFFFFF"/>
          <w:lang w:val="en-US" w:eastAsia="zh-CN" w:bidi="ar"/>
        </w:rPr>
      </w:pPr>
      <w:r>
        <w:rPr>
          <w:rFonts w:hint="eastAsia" w:ascii="仿宋" w:hAnsi="仿宋" w:eastAsia="仿宋" w:cs="仿宋"/>
          <w:color w:val="auto"/>
          <w:kern w:val="0"/>
          <w:sz w:val="32"/>
          <w:szCs w:val="32"/>
          <w:highlight w:val="none"/>
          <w:shd w:val="clear" w:fill="FFFFFF"/>
          <w:lang w:val="en-US" w:eastAsia="zh-CN" w:bidi="ar"/>
        </w:rPr>
        <w:t>电     话：0731-88770091（基本建设处）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firstLineChars="0"/>
        <w:jc w:val="left"/>
        <w:rPr>
          <w:rFonts w:hint="eastAsia" w:ascii="仿宋_GB2312" w:hAnsi="仿宋_GB2312" w:eastAsia="仿宋_GB2312" w:cs="仿宋_GB2312"/>
          <w:b w:val="0"/>
          <w:bCs w:val="0"/>
          <w:color w:val="auto"/>
          <w:kern w:val="0"/>
          <w:sz w:val="32"/>
          <w:szCs w:val="32"/>
          <w:highlight w:val="none"/>
          <w:shd w:val="clear" w:fill="FFFFFF"/>
          <w:lang w:val="en-US" w:eastAsia="zh-CN" w:bidi="ar"/>
        </w:rPr>
      </w:pPr>
      <w:r>
        <w:rPr>
          <w:rFonts w:hint="eastAsia" w:ascii="仿宋_GB2312" w:hAnsi="仿宋_GB2312" w:eastAsia="仿宋_GB2312" w:cs="仿宋_GB2312"/>
          <w:b w:val="0"/>
          <w:bCs w:val="0"/>
          <w:color w:val="auto"/>
          <w:kern w:val="0"/>
          <w:sz w:val="32"/>
          <w:szCs w:val="32"/>
          <w:highlight w:val="none"/>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95" w:lineRule="atLeast"/>
        <w:ind w:left="0" w:right="0"/>
        <w:jc w:val="left"/>
        <w:rPr>
          <w:rFonts w:hint="eastAsia" w:ascii="仿宋" w:hAnsi="仿宋" w:eastAsia="仿宋" w:cs="仿宋"/>
          <w:color w:val="auto"/>
          <w:kern w:val="0"/>
          <w:sz w:val="32"/>
          <w:szCs w:val="32"/>
          <w:highlight w:val="none"/>
          <w:shd w:val="clear"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附件1：中标候选人及后备中标候选人的业绩、质量保证期、交货期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jc w:val="both"/>
        <w:rPr>
          <w:rFonts w:hint="eastAsia" w:ascii="仿宋" w:hAnsi="仿宋" w:eastAsia="仿宋" w:cs="仿宋"/>
          <w:b/>
          <w:bCs/>
          <w:color w:val="auto"/>
          <w:kern w:val="0"/>
          <w:sz w:val="32"/>
          <w:szCs w:val="32"/>
          <w:highlight w:val="none"/>
          <w:shd w:val="clear" w:fill="FFFFFF"/>
          <w:lang w:bidi="ar"/>
        </w:rPr>
      </w:pPr>
      <w:r>
        <w:rPr>
          <w:rFonts w:hint="eastAsia" w:ascii="仿宋" w:hAnsi="仿宋" w:eastAsia="仿宋" w:cs="仿宋"/>
          <w:b/>
          <w:bCs/>
          <w:color w:val="auto"/>
          <w:kern w:val="0"/>
          <w:sz w:val="32"/>
          <w:szCs w:val="32"/>
          <w:highlight w:val="none"/>
          <w:shd w:val="clear" w:fill="FFFFFF"/>
          <w:lang w:val="en-US" w:eastAsia="zh-CN" w:bidi="ar"/>
        </w:rPr>
        <w:t>第JDSB08</w:t>
      </w:r>
      <w:bookmarkStart w:id="0" w:name="_GoBack"/>
      <w:bookmarkEnd w:id="0"/>
      <w:r>
        <w:rPr>
          <w:rFonts w:hint="eastAsia" w:ascii="仿宋" w:hAnsi="仿宋" w:eastAsia="仿宋" w:cs="仿宋"/>
          <w:b/>
          <w:bCs/>
          <w:color w:val="auto"/>
          <w:kern w:val="0"/>
          <w:sz w:val="32"/>
          <w:szCs w:val="32"/>
          <w:highlight w:val="none"/>
          <w:shd w:val="clear" w:fill="FFFFFF"/>
          <w:lang w:val="en-US" w:eastAsia="zh-CN" w:bidi="ar"/>
        </w:rPr>
        <w:t>标标段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jc w:val="both"/>
        <w:rPr>
          <w:rFonts w:hint="eastAsia" w:ascii="仿宋" w:hAnsi="仿宋" w:eastAsia="仿宋" w:cs="仿宋"/>
          <w:b/>
          <w:bCs/>
          <w:color w:val="auto"/>
          <w:kern w:val="0"/>
          <w:sz w:val="32"/>
          <w:szCs w:val="32"/>
          <w:highlight w:val="none"/>
          <w:shd w:val="clear" w:fill="FFFFFF"/>
          <w:lang w:bidi="ar"/>
        </w:rPr>
      </w:pPr>
      <w:r>
        <w:rPr>
          <w:rFonts w:hint="eastAsia" w:ascii="仿宋" w:hAnsi="仿宋" w:eastAsia="仿宋" w:cs="仿宋"/>
          <w:b/>
          <w:bCs/>
          <w:color w:val="auto"/>
          <w:kern w:val="0"/>
          <w:sz w:val="32"/>
          <w:szCs w:val="32"/>
          <w:highlight w:val="none"/>
          <w:shd w:val="clear" w:fill="FFFFFF"/>
          <w:lang w:val="en-US" w:eastAsia="zh-CN" w:bidi="ar"/>
        </w:rPr>
        <w:t>中标候选人</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11"/>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rPr>
        <w:tc>
          <w:tcPr>
            <w:tcW w:w="8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color w:val="auto"/>
                <w:highlight w:val="none"/>
              </w:rPr>
            </w:pPr>
            <w:r>
              <w:rPr>
                <w:rFonts w:hint="eastAsia" w:ascii="宋体" w:hAnsi="宋体" w:eastAsia="宋体" w:cs="宋体"/>
                <w:color w:val="auto"/>
                <w:kern w:val="2"/>
                <w:sz w:val="21"/>
                <w:szCs w:val="21"/>
                <w:highlight w:val="none"/>
                <w:lang w:val="en-US" w:eastAsia="zh-CN" w:bidi="ar"/>
              </w:rPr>
              <w:t>单位名称：广东思柏科技股份有限公司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color w:val="auto"/>
                <w:highlight w:val="none"/>
              </w:rPr>
            </w:pPr>
            <w:r>
              <w:rPr>
                <w:rFonts w:hint="eastAsia" w:ascii="宋体" w:hAnsi="宋体" w:eastAsia="宋体" w:cs="宋体"/>
                <w:color w:val="auto"/>
                <w:kern w:val="2"/>
                <w:sz w:val="21"/>
                <w:szCs w:val="21"/>
                <w:highlight w:val="none"/>
                <w:lang w:val="en-US" w:eastAsia="zh-CN" w:bidi="ar"/>
              </w:rPr>
              <w:t>业绩</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1、2020-2021 年中国联通电力电缆集中采购框架协议（广东思柏部分）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2、深圳市宽田科技有限公司销售合同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3、深圳市宽田科技有限公司销售合同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4、深圳市宽田科技有限公司销售合同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5、深圳市宽田科技有限公司销售合同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6、深圳市宽田科技有限公司销售合同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7、深圳市宽田科技有限公司销售合同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8、深圳市宽田科技有限公司销售合同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9、深圳市宽田科技有限公司销售合同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10、江西赣铁建工集团有限公司销售合同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11、惠来县电力工程有限公司销售合同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12、广东百安建设科技集团有限公司销售合同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13、海南星业建筑工程有限公司销售合同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14、海南星业建筑工程有限公司销售合同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15、海南星业建筑工程有限公司销售合同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16、海南星业建筑工程有限公司销售合同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17、广西建工集团第一建筑工程有限责任公司材料购销合同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18、广州市花都第二建筑工程有限公司电线电缆采购合同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19、广东弘讯通信技术有限公司销售合同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20、深圳市彩麒麟装饰设计工程有限公司东莞市塘夏联鹏智能装备生产项目工程材料采购合同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21、汕头市建安（集团）公司购销合同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color w:val="auto"/>
                <w:highlight w:val="none"/>
              </w:rPr>
            </w:pPr>
            <w:r>
              <w:rPr>
                <w:rFonts w:hint="eastAsia"/>
                <w:color w:val="auto"/>
                <w:highlight w:val="none"/>
              </w:rPr>
              <w:t>22、广东世恩机械设备有限公司销售合同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color w:val="auto"/>
                <w:highlight w:val="none"/>
              </w:rPr>
            </w:pPr>
            <w:r>
              <w:rPr>
                <w:rFonts w:hint="eastAsia"/>
                <w:color w:val="auto"/>
                <w:highlight w:val="none"/>
              </w:rPr>
              <w:t>23、深圳建中路桥工程有限公司揭阳分公司销售合同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color w:val="auto"/>
                <w:highlight w:val="none"/>
              </w:rPr>
            </w:pPr>
            <w:r>
              <w:rPr>
                <w:rFonts w:hint="eastAsia" w:ascii="宋体" w:hAnsi="宋体" w:eastAsia="宋体" w:cs="宋体"/>
                <w:color w:val="auto"/>
                <w:kern w:val="2"/>
                <w:sz w:val="21"/>
                <w:szCs w:val="21"/>
                <w:highlight w:val="none"/>
                <w:lang w:val="en-US" w:eastAsia="zh-CN" w:bidi="ar"/>
              </w:rPr>
              <w:t>质量保证期</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color w:val="auto"/>
                <w:highlight w:val="none"/>
              </w:rPr>
            </w:pPr>
            <w:r>
              <w:rPr>
                <w:rFonts w:hint="eastAsia"/>
                <w:color w:val="auto"/>
                <w:highlight w:val="none"/>
                <w:lang w:val="en-US" w:eastAsia="zh-CN"/>
              </w:rPr>
              <w:t>5 年（其中缺陷责任期 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color w:val="auto"/>
                <w:highlight w:val="none"/>
              </w:rPr>
            </w:pPr>
            <w:r>
              <w:rPr>
                <w:rFonts w:hint="eastAsia" w:ascii="宋体" w:hAnsi="宋体" w:eastAsia="宋体" w:cs="宋体"/>
                <w:color w:val="auto"/>
                <w:kern w:val="2"/>
                <w:sz w:val="21"/>
                <w:szCs w:val="21"/>
                <w:highlight w:val="none"/>
                <w:lang w:val="en-US" w:eastAsia="zh-CN" w:bidi="ar"/>
              </w:rPr>
              <w:t>交货期</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color w:val="auto"/>
                <w:highlight w:val="none"/>
              </w:rPr>
            </w:pPr>
            <w:r>
              <w:rPr>
                <w:rFonts w:hint="eastAsia"/>
                <w:color w:val="auto"/>
                <w:highlight w:val="none"/>
                <w:lang w:val="en-US" w:eastAsia="zh-CN"/>
              </w:rPr>
              <w:t>在合同及采购订单规定日期内将订单货物送至招标人指定地点</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仿宋" w:hAnsi="仿宋" w:eastAsia="仿宋" w:cs="仿宋"/>
          <w:color w:val="auto"/>
          <w:kern w:val="0"/>
          <w:sz w:val="32"/>
          <w:szCs w:val="32"/>
          <w:highlight w:val="none"/>
          <w:shd w:val="clear"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后备第一中标候选人</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11"/>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rPr>
        <w:tc>
          <w:tcPr>
            <w:tcW w:w="8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单位名称：华力通线缆股份有限公司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3"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业绩</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1、苏地 2019-WG-46 号地块（苏州金悦泓房地产开发有限公司）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2、张家港新盛花苑配电工程低压电力电缆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3、中海曲江大城 B 地块三四期供配电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4、两湖隧道（东湖段）主体及附属配套工程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5、厦门现代服务业基地（丙洲片区）统建区 I-4 地块工程所需电力电缆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6、金芙蓉置业有限公司（金霞美墅小区兰庭公变、专变）新装配电工程电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缆采购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7、长沙大王山停车场项目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8、浙江大有集团有限公司 2022 年第三批集中目录（1kV 电缆）采购项目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9、厦门利德集团有限公司2022年9月至2022年11月份10kV电缆集中采购项目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10、湖南省高速公路集团有限公司2022-2023年度电线电缆采购项目(第二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质量保证期</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default" w:ascii="宋体" w:hAnsi="宋体" w:eastAsia="宋体" w:cs="宋体"/>
                <w:color w:val="auto"/>
                <w:szCs w:val="21"/>
                <w:highlight w:val="none"/>
                <w:lang w:bidi="ar"/>
              </w:rPr>
            </w:pPr>
            <w:r>
              <w:rPr>
                <w:rFonts w:hint="default" w:ascii="宋体" w:hAnsi="宋体" w:eastAsia="宋体" w:cs="宋体"/>
                <w:color w:val="auto"/>
                <w:szCs w:val="21"/>
                <w:highlight w:val="none"/>
                <w:lang w:val="en-US" w:eastAsia="zh-CN" w:bidi="ar"/>
              </w:rPr>
              <w:t>原厂质保5年服务（缺陷责任期2年）的质保期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交货期</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default" w:ascii="宋体" w:hAnsi="宋体" w:eastAsia="宋体" w:cs="宋体"/>
                <w:color w:val="auto"/>
                <w:szCs w:val="21"/>
                <w:highlight w:val="none"/>
                <w:lang w:val="en-US" w:bidi="ar"/>
              </w:rPr>
            </w:pPr>
            <w:r>
              <w:rPr>
                <w:rFonts w:hint="eastAsia" w:ascii="宋体" w:hAnsi="宋体" w:eastAsia="宋体" w:cs="宋体"/>
                <w:color w:val="auto"/>
                <w:kern w:val="2"/>
                <w:sz w:val="21"/>
                <w:szCs w:val="21"/>
                <w:highlight w:val="none"/>
                <w:lang w:val="en-US" w:eastAsia="zh-CN" w:bidi="ar"/>
              </w:rPr>
              <w:t>招标人下单后9~15天</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仿宋" w:hAnsi="仿宋" w:eastAsia="仿宋" w:cs="仿宋"/>
          <w:color w:val="auto"/>
          <w:kern w:val="0"/>
          <w:sz w:val="32"/>
          <w:szCs w:val="32"/>
          <w:highlight w:val="none"/>
          <w:shd w:val="clear" w:fill="FFFFFF"/>
          <w:lang w:bidi="ar"/>
        </w:rPr>
      </w:pPr>
      <w:r>
        <w:rPr>
          <w:rFonts w:hint="eastAsia" w:ascii="仿宋" w:hAnsi="仿宋" w:eastAsia="仿宋" w:cs="仿宋"/>
          <w:b w:val="0"/>
          <w:bCs w:val="0"/>
          <w:color w:val="auto"/>
          <w:kern w:val="0"/>
          <w:sz w:val="32"/>
          <w:szCs w:val="32"/>
          <w:highlight w:val="none"/>
          <w:shd w:val="clear" w:fill="FFFFFF"/>
          <w:lang w:val="en-US" w:eastAsia="zh-CN" w:bidi="ar"/>
        </w:rPr>
        <w:t>后备第二中标候选人</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11"/>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单位名称：浙江万马股份有限公司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业绩</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1、镇海至安吉公路德清对河口至矮部里段工程PPP项目机电工程第JD标段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2、杭绍台高速公路绍兴金华段公路项目第 HST-JD07 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3、浙江杭绍台高速公路绍兴金华段机电工程项目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4、新建太原至焦作铁路山西段站后工程国铁集团管理甲供物资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5、杭州至绍兴城际铁路工程供电系统施工Ⅰ（变电所）物资集中采购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6、新建衢宁铁路浙江段四电系统集成工程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7、西北经理部幸福林带项目地下空间普通电线电缆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8、杭州临江环境能源工程生活垃圾焚烧发电项目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质量保证期</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质保 5 年服务（缺陷责任期 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 w:hRule="atLeast"/>
        </w:trPr>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center"/>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lang w:val="en-US" w:eastAsia="zh-CN" w:bidi="ar"/>
              </w:rPr>
              <w:t>交货期</w:t>
            </w:r>
          </w:p>
        </w:tc>
        <w:tc>
          <w:tcPr>
            <w:tcW w:w="7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根据业主的具体供货要求制定季度计划和月计划，制定进料计划和资金使用计划。并完成进料。遇有紧急订单情况，一般情况下在10-15天内可将货物分批或全部送到客户指定地点，交货期已实际生产周期为准。</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仿宋" w:hAnsi="仿宋" w:eastAsia="仿宋" w:cs="仿宋"/>
          <w:b/>
          <w:bCs/>
          <w:color w:val="auto"/>
          <w:kern w:val="0"/>
          <w:sz w:val="32"/>
          <w:szCs w:val="32"/>
          <w:highlight w:val="none"/>
          <w:shd w:val="clear" w:fill="FFFFFF"/>
          <w:lang w:val="en-US" w:eastAsia="zh-CN" w:bidi="ar"/>
        </w:rPr>
      </w:pPr>
      <w:r>
        <w:rPr>
          <w:rFonts w:hint="eastAsia" w:ascii="仿宋" w:hAnsi="仿宋" w:eastAsia="仿宋" w:cs="仿宋"/>
          <w:b/>
          <w:bCs/>
          <w:color w:val="auto"/>
          <w:kern w:val="0"/>
          <w:sz w:val="32"/>
          <w:szCs w:val="32"/>
          <w:highlight w:val="none"/>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left"/>
        <w:outlineLvl w:val="1"/>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shd w:val="clear" w:fill="FFFFFF"/>
          <w:lang w:val="en-US" w:eastAsia="zh-CN" w:bidi="ar"/>
        </w:rPr>
        <w:t>附件2：未通过评审的投标人名称、否决依据和原因</w:t>
      </w:r>
    </w:p>
    <w:tbl>
      <w:tblPr>
        <w:tblStyle w:val="2"/>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7"/>
        <w:gridCol w:w="907"/>
        <w:gridCol w:w="2170"/>
        <w:gridCol w:w="2185"/>
        <w:gridCol w:w="23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76" w:hRule="atLeast"/>
          <w:jc w:val="center"/>
        </w:trPr>
        <w:tc>
          <w:tcPr>
            <w:tcW w:w="532" w:type="pct"/>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标段号</w:t>
            </w:r>
          </w:p>
        </w:tc>
        <w:tc>
          <w:tcPr>
            <w:tcW w:w="532" w:type="pct"/>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序号</w:t>
            </w:r>
          </w:p>
        </w:tc>
        <w:tc>
          <w:tcPr>
            <w:tcW w:w="1273" w:type="pct"/>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投标人</w:t>
            </w:r>
          </w:p>
        </w:tc>
        <w:tc>
          <w:tcPr>
            <w:tcW w:w="1282" w:type="pct"/>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否决投标节点</w:t>
            </w:r>
          </w:p>
        </w:tc>
        <w:tc>
          <w:tcPr>
            <w:tcW w:w="1379" w:type="pct"/>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不合格情况的原因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92" w:hRule="atLeast"/>
          <w:jc w:val="center"/>
        </w:trPr>
        <w:tc>
          <w:tcPr>
            <w:tcW w:w="532" w:type="pct"/>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kern w:val="2"/>
                <w:sz w:val="21"/>
                <w:szCs w:val="21"/>
                <w:highlight w:val="none"/>
                <w:shd w:val="clear" w:fill="auto"/>
                <w:lang w:val="en-US" w:eastAsia="zh-CN" w:bidi="ar"/>
              </w:rPr>
              <w:t>第JDSB08标段</w:t>
            </w:r>
          </w:p>
        </w:tc>
        <w:tc>
          <w:tcPr>
            <w:tcW w:w="53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default" w:ascii="新宋体" w:hAnsi="新宋体" w:eastAsia="新宋体" w:cs="新宋体"/>
                <w:color w:val="000000"/>
                <w:kern w:val="0"/>
                <w:sz w:val="21"/>
                <w:szCs w:val="21"/>
                <w:highlight w:val="none"/>
                <w:lang w:val="en-US" w:eastAsia="zh-CN" w:bidi="ar"/>
              </w:rPr>
            </w:pPr>
            <w:r>
              <w:rPr>
                <w:rFonts w:hint="default" w:ascii="新宋体" w:hAnsi="新宋体" w:eastAsia="新宋体" w:cs="新宋体"/>
                <w:color w:val="000000"/>
                <w:kern w:val="0"/>
                <w:sz w:val="21"/>
                <w:szCs w:val="21"/>
                <w:highlight w:val="none"/>
                <w:lang w:val="en-US" w:eastAsia="zh-CN" w:bidi="ar"/>
              </w:rPr>
              <w:t>1</w:t>
            </w:r>
          </w:p>
        </w:tc>
        <w:tc>
          <w:tcPr>
            <w:tcW w:w="127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default" w:ascii="新宋体" w:hAnsi="新宋体" w:eastAsia="新宋体" w:cs="新宋体"/>
                <w:color w:val="000000"/>
                <w:kern w:val="0"/>
                <w:sz w:val="21"/>
                <w:szCs w:val="21"/>
                <w:highlight w:val="none"/>
                <w:lang w:val="en-US" w:eastAsia="zh-CN" w:bidi="ar"/>
              </w:rPr>
            </w:pPr>
            <w:r>
              <w:rPr>
                <w:rFonts w:hint="default" w:ascii="新宋体" w:hAnsi="新宋体" w:eastAsia="新宋体" w:cs="新宋体"/>
                <w:color w:val="000000"/>
                <w:kern w:val="0"/>
                <w:sz w:val="21"/>
                <w:szCs w:val="21"/>
                <w:highlight w:val="none"/>
                <w:lang w:val="en-US" w:eastAsia="zh-CN" w:bidi="ar"/>
              </w:rPr>
              <w:t>无锡市明珠电缆有限公司</w:t>
            </w:r>
          </w:p>
        </w:tc>
        <w:tc>
          <w:tcPr>
            <w:tcW w:w="128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leftChars="0" w:right="0" w:rightChars="0"/>
              <w:jc w:val="center"/>
              <w:rPr>
                <w:rFonts w:hint="default" w:ascii="新宋体" w:hAnsi="新宋体" w:eastAsia="新宋体" w:cs="新宋体"/>
                <w:color w:val="000000"/>
                <w:kern w:val="0"/>
                <w:sz w:val="21"/>
                <w:szCs w:val="21"/>
                <w:highlight w:val="none"/>
                <w:lang w:val="en-US" w:eastAsia="zh-CN" w:bidi="ar"/>
              </w:rPr>
            </w:pPr>
            <w:r>
              <w:rPr>
                <w:rFonts w:hint="eastAsia" w:ascii="新宋体" w:hAnsi="新宋体" w:eastAsia="新宋体" w:cs="新宋体"/>
                <w:color w:val="000000"/>
                <w:kern w:val="0"/>
                <w:sz w:val="21"/>
                <w:szCs w:val="21"/>
                <w:highlight w:val="none"/>
                <w:lang w:val="en-US" w:eastAsia="zh-CN" w:bidi="ar"/>
              </w:rPr>
              <w:t>响应性评审废标</w:t>
            </w:r>
          </w:p>
        </w:tc>
        <w:tc>
          <w:tcPr>
            <w:tcW w:w="1379"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leftChars="0" w:right="0" w:rightChars="0"/>
              <w:jc w:val="center"/>
              <w:rPr>
                <w:rFonts w:hint="default" w:ascii="新宋体" w:hAnsi="新宋体" w:eastAsia="新宋体" w:cs="新宋体"/>
                <w:color w:val="000000"/>
                <w:kern w:val="0"/>
                <w:sz w:val="21"/>
                <w:szCs w:val="21"/>
                <w:highlight w:val="none"/>
                <w:lang w:val="en-US" w:eastAsia="zh-CN" w:bidi="ar"/>
              </w:rPr>
            </w:pPr>
            <w:r>
              <w:rPr>
                <w:rFonts w:hint="eastAsia" w:ascii="新宋体" w:hAnsi="新宋体" w:eastAsia="新宋体" w:cs="新宋体"/>
                <w:color w:val="000000"/>
                <w:kern w:val="0"/>
                <w:sz w:val="21"/>
                <w:szCs w:val="21"/>
                <w:highlight w:val="none"/>
                <w:lang w:val="en-US" w:eastAsia="zh-CN" w:bidi="ar"/>
              </w:rPr>
              <w:t>投标人</w:t>
            </w:r>
            <w:r>
              <w:rPr>
                <w:rFonts w:hint="eastAsia" w:ascii="新宋体" w:hAnsi="新宋体" w:eastAsia="新宋体" w:cs="新宋体"/>
                <w:color w:val="000000"/>
                <w:kern w:val="0"/>
                <w:sz w:val="21"/>
                <w:szCs w:val="21"/>
                <w:highlight w:val="none"/>
                <w:lang w:val="en-US" w:eastAsia="zh-CN" w:bidi="ar"/>
              </w:rPr>
              <w:t>未提供单价报价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92" w:hRule="atLeast"/>
          <w:jc w:val="center"/>
        </w:trPr>
        <w:tc>
          <w:tcPr>
            <w:tcW w:w="532" w:type="pct"/>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仿宋" w:hAnsi="仿宋" w:eastAsia="仿宋" w:cs="仿宋"/>
                <w:b w:val="0"/>
                <w:bCs w:val="0"/>
                <w:color w:val="auto"/>
                <w:kern w:val="2"/>
                <w:sz w:val="21"/>
                <w:szCs w:val="21"/>
                <w:highlight w:val="none"/>
                <w:shd w:val="clear"/>
                <w:lang w:val="en-US" w:eastAsia="zh-CN" w:bidi="ar"/>
              </w:rPr>
            </w:pPr>
          </w:p>
        </w:tc>
        <w:tc>
          <w:tcPr>
            <w:tcW w:w="53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default" w:ascii="新宋体" w:hAnsi="新宋体" w:eastAsia="新宋体" w:cs="新宋体"/>
                <w:color w:val="000000"/>
                <w:kern w:val="0"/>
                <w:sz w:val="21"/>
                <w:szCs w:val="21"/>
                <w:highlight w:val="none"/>
                <w:lang w:val="en-US" w:eastAsia="zh-CN" w:bidi="ar"/>
              </w:rPr>
            </w:pPr>
            <w:r>
              <w:rPr>
                <w:rFonts w:hint="eastAsia" w:ascii="新宋体" w:hAnsi="新宋体" w:eastAsia="新宋体" w:cs="新宋体"/>
                <w:color w:val="000000"/>
                <w:kern w:val="0"/>
                <w:sz w:val="21"/>
                <w:szCs w:val="21"/>
                <w:highlight w:val="none"/>
                <w:lang w:val="en-US" w:eastAsia="zh-CN" w:bidi="ar"/>
              </w:rPr>
              <w:t>2</w:t>
            </w:r>
          </w:p>
        </w:tc>
        <w:tc>
          <w:tcPr>
            <w:tcW w:w="127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default" w:ascii="新宋体" w:hAnsi="新宋体" w:eastAsia="新宋体" w:cs="新宋体"/>
                <w:color w:val="000000"/>
                <w:kern w:val="0"/>
                <w:sz w:val="21"/>
                <w:szCs w:val="21"/>
                <w:highlight w:val="none"/>
                <w:lang w:val="en-US" w:eastAsia="zh-CN" w:bidi="ar"/>
              </w:rPr>
            </w:pPr>
            <w:r>
              <w:rPr>
                <w:rFonts w:hint="default" w:ascii="新宋体" w:hAnsi="新宋体" w:eastAsia="新宋体" w:cs="新宋体"/>
                <w:color w:val="000000"/>
                <w:kern w:val="0"/>
                <w:sz w:val="21"/>
                <w:szCs w:val="21"/>
                <w:highlight w:val="none"/>
                <w:lang w:val="en-US" w:eastAsia="zh-CN" w:bidi="ar"/>
              </w:rPr>
              <w:t>金龙电缆科技有限公司</w:t>
            </w:r>
          </w:p>
        </w:tc>
        <w:tc>
          <w:tcPr>
            <w:tcW w:w="1282"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leftChars="0" w:right="0" w:rightChars="0"/>
              <w:jc w:val="center"/>
              <w:rPr>
                <w:rFonts w:hint="default" w:ascii="新宋体" w:hAnsi="新宋体" w:eastAsia="新宋体" w:cs="新宋体"/>
                <w:color w:val="000000"/>
                <w:kern w:val="0"/>
                <w:sz w:val="21"/>
                <w:szCs w:val="21"/>
                <w:highlight w:val="none"/>
                <w:lang w:val="en-US" w:eastAsia="zh-CN" w:bidi="ar"/>
              </w:rPr>
            </w:pPr>
            <w:r>
              <w:rPr>
                <w:rFonts w:hint="eastAsia" w:ascii="新宋体" w:hAnsi="新宋体" w:eastAsia="新宋体" w:cs="新宋体"/>
                <w:color w:val="000000"/>
                <w:kern w:val="0"/>
                <w:sz w:val="21"/>
                <w:szCs w:val="21"/>
                <w:highlight w:val="none"/>
                <w:lang w:val="en-US" w:eastAsia="zh-CN" w:bidi="ar"/>
              </w:rPr>
              <w:t>响应性评审废标</w:t>
            </w:r>
          </w:p>
        </w:tc>
        <w:tc>
          <w:tcPr>
            <w:tcW w:w="1379"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leftChars="0" w:right="0" w:rightChars="0"/>
              <w:jc w:val="center"/>
              <w:rPr>
                <w:rFonts w:hint="default" w:ascii="新宋体" w:hAnsi="新宋体" w:eastAsia="新宋体" w:cs="新宋体"/>
                <w:color w:val="000000"/>
                <w:kern w:val="0"/>
                <w:sz w:val="21"/>
                <w:szCs w:val="21"/>
                <w:highlight w:val="none"/>
                <w:lang w:val="en-US" w:eastAsia="zh-CN" w:bidi="ar"/>
              </w:rPr>
            </w:pPr>
            <w:r>
              <w:rPr>
                <w:rFonts w:hint="eastAsia" w:ascii="新宋体" w:hAnsi="新宋体" w:eastAsia="新宋体" w:cs="新宋体"/>
                <w:color w:val="000000"/>
                <w:kern w:val="0"/>
                <w:sz w:val="21"/>
                <w:szCs w:val="21"/>
                <w:highlight w:val="none"/>
                <w:lang w:val="en-US" w:eastAsia="zh-CN" w:bidi="ar"/>
              </w:rPr>
              <w:t>投标人分项子目809-6-1-4-2报价超过分项子目限价</w:t>
            </w:r>
          </w:p>
        </w:tc>
      </w:tr>
    </w:tbl>
    <w:p>
      <w:pPr>
        <w:widowControl/>
        <w:pBdr>
          <w:top w:val="none" w:color="auto" w:sz="0" w:space="0"/>
          <w:left w:val="none" w:color="auto" w:sz="0" w:space="0"/>
          <w:bottom w:val="none" w:color="auto" w:sz="0" w:space="0"/>
          <w:right w:val="none" w:color="auto" w:sz="0" w:space="0"/>
        </w:pBdr>
        <w:spacing w:line="15" w:lineRule="atLeast"/>
        <w:jc w:val="left"/>
        <w:rPr>
          <w:highlight w:val="none"/>
        </w:rPr>
      </w:pPr>
    </w:p>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MDJjY2NhYjI4Y2RjMjY5NDY2NmFlNmJkMTRmNDAifQ=="/>
  </w:docVars>
  <w:rsids>
    <w:rsidRoot w:val="00000000"/>
    <w:rsid w:val="013E32DC"/>
    <w:rsid w:val="26016E4E"/>
    <w:rsid w:val="39E02ED5"/>
    <w:rsid w:val="45A513AB"/>
    <w:rsid w:val="47956978"/>
    <w:rsid w:val="67151CE7"/>
    <w:rsid w:val="6B6D6ED0"/>
    <w:rsid w:val="796D0A3E"/>
    <w:rsid w:val="7D3B21ED"/>
    <w:rsid w:val="7FDD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2078</Words>
  <Characters>2277</Characters>
  <Lines>0</Lines>
  <Paragraphs>0</Paragraphs>
  <TotalTime>129</TotalTime>
  <ScaleCrop>false</ScaleCrop>
  <LinksUpToDate>false</LinksUpToDate>
  <CharactersWithSpaces>2312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2023-08-20T23:48:00Z</dcterms:created>
  <dc:creator>HP</dc:creator>
  <cp:lastModifiedBy>刘博</cp:lastModifiedBy>
  <cp:lastPrinted>2023-08-21T02:40:56Z</cp:lastPrinted>
  <dcterms:modified xsi:type="dcterms:W3CDTF">2023-08-21T07:52:12Z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FE93763FC5844F859F3972AE93AD92EE</vt:lpwstr>
  </property>
</Properties>
</file>