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076" w:rsidRDefault="00971076" w:rsidP="00895B52">
      <w:pPr>
        <w:widowControl/>
        <w:spacing w:line="440" w:lineRule="atLeast"/>
        <w:jc w:val="center"/>
        <w:rPr>
          <w:rFonts w:ascii="黑体" w:eastAsia="黑体" w:hAnsi="黑体" w:cs="宋体" w:hint="eastAsia"/>
          <w:b/>
          <w:bCs/>
          <w:color w:val="000000"/>
          <w:kern w:val="0"/>
          <w:sz w:val="32"/>
          <w:szCs w:val="32"/>
        </w:rPr>
      </w:pPr>
      <w:r w:rsidRPr="00895B52">
        <w:rPr>
          <w:rFonts w:ascii="黑体" w:eastAsia="黑体" w:hAnsi="黑体" w:cs="宋体" w:hint="eastAsia"/>
          <w:b/>
          <w:bCs/>
          <w:color w:val="000000"/>
          <w:kern w:val="0"/>
          <w:sz w:val="32"/>
          <w:szCs w:val="32"/>
        </w:rPr>
        <w:t>S306永顺县</w:t>
      </w:r>
      <w:proofErr w:type="gramStart"/>
      <w:r w:rsidRPr="00895B52">
        <w:rPr>
          <w:rFonts w:ascii="黑体" w:eastAsia="黑体" w:hAnsi="黑体" w:cs="宋体" w:hint="eastAsia"/>
          <w:b/>
          <w:bCs/>
          <w:color w:val="000000"/>
          <w:kern w:val="0"/>
          <w:sz w:val="32"/>
          <w:szCs w:val="32"/>
        </w:rPr>
        <w:t>塔卧至永顺</w:t>
      </w:r>
      <w:proofErr w:type="gramEnd"/>
      <w:r w:rsidRPr="00895B52">
        <w:rPr>
          <w:rFonts w:ascii="黑体" w:eastAsia="黑体" w:hAnsi="黑体" w:cs="宋体" w:hint="eastAsia"/>
          <w:b/>
          <w:bCs/>
          <w:color w:val="000000"/>
          <w:kern w:val="0"/>
          <w:sz w:val="32"/>
          <w:szCs w:val="32"/>
        </w:rPr>
        <w:t>县城公路TXSJ02标段（重新招标）勘察设计</w:t>
      </w:r>
      <w:r w:rsidRPr="00895B52">
        <w:rPr>
          <w:rFonts w:ascii="黑体" w:eastAsia="黑体" w:hAnsi="黑体" w:cs="宋体"/>
          <w:b/>
          <w:bCs/>
          <w:color w:val="000000"/>
          <w:kern w:val="0"/>
          <w:sz w:val="32"/>
          <w:szCs w:val="32"/>
        </w:rPr>
        <w:t>招标公告</w:t>
      </w:r>
    </w:p>
    <w:p w:rsidR="00895B52" w:rsidRPr="00895B52" w:rsidRDefault="00895B52" w:rsidP="00895B52">
      <w:pPr>
        <w:widowControl/>
        <w:spacing w:line="440" w:lineRule="atLeast"/>
        <w:jc w:val="center"/>
        <w:rPr>
          <w:rFonts w:ascii="微软雅黑" w:eastAsia="微软雅黑" w:hAnsi="微软雅黑" w:cs="宋体"/>
          <w:color w:val="333333"/>
          <w:kern w:val="0"/>
          <w:sz w:val="18"/>
          <w:szCs w:val="18"/>
        </w:rPr>
      </w:pPr>
      <w:r w:rsidRPr="00895B52">
        <w:rPr>
          <w:rFonts w:ascii="黑体" w:eastAsia="黑体" w:hAnsi="黑体" w:cs="宋体" w:hint="eastAsia"/>
          <w:b/>
          <w:bCs/>
          <w:color w:val="000000"/>
          <w:kern w:val="0"/>
          <w:sz w:val="32"/>
          <w:szCs w:val="32"/>
        </w:rPr>
        <w:t>投标截止时间:202</w:t>
      </w:r>
      <w:r w:rsidR="00FA66EB">
        <w:rPr>
          <w:rFonts w:ascii="黑体" w:eastAsia="黑体" w:hAnsi="黑体" w:cs="宋体" w:hint="eastAsia"/>
          <w:b/>
          <w:bCs/>
          <w:color w:val="000000"/>
          <w:kern w:val="0"/>
          <w:sz w:val="32"/>
          <w:szCs w:val="32"/>
        </w:rPr>
        <w:t>2</w:t>
      </w:r>
      <w:r w:rsidRPr="00895B52">
        <w:rPr>
          <w:rFonts w:ascii="黑体" w:eastAsia="黑体" w:hAnsi="黑体" w:cs="宋体" w:hint="eastAsia"/>
          <w:b/>
          <w:bCs/>
          <w:color w:val="000000"/>
          <w:kern w:val="0"/>
          <w:sz w:val="32"/>
          <w:szCs w:val="32"/>
        </w:rPr>
        <w:t>年</w:t>
      </w:r>
      <w:r w:rsidR="00FA66EB">
        <w:rPr>
          <w:rFonts w:ascii="黑体" w:eastAsia="黑体" w:hAnsi="黑体" w:cs="宋体" w:hint="eastAsia"/>
          <w:b/>
          <w:bCs/>
          <w:color w:val="000000"/>
          <w:kern w:val="0"/>
          <w:sz w:val="32"/>
          <w:szCs w:val="32"/>
        </w:rPr>
        <w:t>4</w:t>
      </w:r>
      <w:r w:rsidRPr="00895B52">
        <w:rPr>
          <w:rFonts w:ascii="黑体" w:eastAsia="黑体" w:hAnsi="黑体" w:cs="宋体" w:hint="eastAsia"/>
          <w:b/>
          <w:bCs/>
          <w:color w:val="000000"/>
          <w:kern w:val="0"/>
          <w:sz w:val="32"/>
          <w:szCs w:val="32"/>
        </w:rPr>
        <w:t>月</w:t>
      </w:r>
      <w:r w:rsidR="00FA66EB">
        <w:rPr>
          <w:rFonts w:ascii="黑体" w:eastAsia="黑体" w:hAnsi="黑体" w:cs="宋体" w:hint="eastAsia"/>
          <w:b/>
          <w:bCs/>
          <w:color w:val="000000"/>
          <w:kern w:val="0"/>
          <w:sz w:val="32"/>
          <w:szCs w:val="32"/>
        </w:rPr>
        <w:t>18</w:t>
      </w:r>
      <w:r w:rsidRPr="00895B52">
        <w:rPr>
          <w:rFonts w:ascii="黑体" w:eastAsia="黑体" w:hAnsi="黑体" w:cs="宋体" w:hint="eastAsia"/>
          <w:b/>
          <w:bCs/>
          <w:color w:val="000000"/>
          <w:kern w:val="0"/>
          <w:sz w:val="32"/>
          <w:szCs w:val="32"/>
        </w:rPr>
        <w:t>日9：00</w:t>
      </w:r>
    </w:p>
    <w:p w:rsidR="00895B52" w:rsidRPr="00895B52" w:rsidRDefault="00895B52" w:rsidP="00895B52">
      <w:pPr>
        <w:widowControl/>
        <w:spacing w:line="440" w:lineRule="atLeast"/>
        <w:jc w:val="center"/>
        <w:rPr>
          <w:rFonts w:ascii="Times New Roman" w:eastAsia="黑体" w:hAnsi="Times New Roman"/>
          <w:sz w:val="28"/>
          <w:szCs w:val="28"/>
        </w:rPr>
      </w:pPr>
      <w:r w:rsidRPr="00895B52">
        <w:rPr>
          <w:rFonts w:ascii="黑体" w:eastAsia="黑体" w:hAnsi="黑体" w:cs="宋体" w:hint="eastAsia"/>
          <w:b/>
          <w:bCs/>
          <w:color w:val="000000"/>
          <w:kern w:val="0"/>
          <w:sz w:val="32"/>
          <w:szCs w:val="32"/>
        </w:rPr>
        <w:t>开标时间：同投标截止时间</w:t>
      </w:r>
    </w:p>
    <w:p w:rsidR="00971076" w:rsidRDefault="00971076" w:rsidP="00971076">
      <w:pPr>
        <w:pStyle w:val="3"/>
        <w:spacing w:beforeLines="50" w:before="156" w:afterLines="50" w:after="156"/>
        <w:outlineLvl w:val="1"/>
        <w:rPr>
          <w:rFonts w:ascii="黑体" w:eastAsia="黑体" w:hAnsi="黑体"/>
          <w:sz w:val="28"/>
          <w:szCs w:val="28"/>
        </w:rPr>
      </w:pPr>
      <w:bookmarkStart w:id="0" w:name="_Toc234832845"/>
      <w:bookmarkStart w:id="1" w:name="_Toc509993790"/>
      <w:r>
        <w:rPr>
          <w:rFonts w:ascii="黑体" w:eastAsia="黑体" w:hAnsi="黑体" w:hint="eastAsia"/>
          <w:sz w:val="28"/>
          <w:szCs w:val="28"/>
        </w:rPr>
        <w:t xml:space="preserve">1. </w:t>
      </w:r>
      <w:r>
        <w:rPr>
          <w:rFonts w:ascii="黑体" w:eastAsia="黑体" w:hAnsi="黑体"/>
          <w:sz w:val="28"/>
          <w:szCs w:val="28"/>
        </w:rPr>
        <w:t>招标条件</w:t>
      </w:r>
      <w:bookmarkStart w:id="2" w:name="_Toc234832846"/>
      <w:bookmarkStart w:id="3" w:name="_Toc509993791"/>
      <w:bookmarkEnd w:id="0"/>
      <w:bookmarkEnd w:id="1"/>
    </w:p>
    <w:p w:rsidR="00971076" w:rsidRDefault="00971076" w:rsidP="00971076">
      <w:pPr>
        <w:pStyle w:val="20"/>
        <w:spacing w:beforeLines="50" w:before="156" w:line="360" w:lineRule="auto"/>
        <w:ind w:firstLineChars="200" w:firstLine="480"/>
        <w:rPr>
          <w:rFonts w:ascii="宋体" w:hAnsi="宋体" w:hint="eastAsia"/>
          <w:sz w:val="24"/>
        </w:rPr>
      </w:pPr>
      <w:r>
        <w:rPr>
          <w:rFonts w:ascii="宋体" w:hAnsi="宋体" w:hint="eastAsia"/>
          <w:sz w:val="24"/>
        </w:rPr>
        <w:t>本招标项目</w:t>
      </w:r>
      <w:r w:rsidRPr="00301690">
        <w:rPr>
          <w:rFonts w:ascii="宋体" w:hAnsi="宋体" w:hint="eastAsia"/>
          <w:sz w:val="24"/>
          <w:u w:val="single"/>
        </w:rPr>
        <w:t>S306永顺县</w:t>
      </w:r>
      <w:proofErr w:type="gramStart"/>
      <w:r w:rsidRPr="00301690">
        <w:rPr>
          <w:rFonts w:ascii="宋体" w:hAnsi="宋体" w:hint="eastAsia"/>
          <w:sz w:val="24"/>
          <w:u w:val="single"/>
        </w:rPr>
        <w:t>塔卧至永顺</w:t>
      </w:r>
      <w:proofErr w:type="gramEnd"/>
      <w:r w:rsidRPr="00301690">
        <w:rPr>
          <w:rFonts w:ascii="宋体" w:hAnsi="宋体" w:hint="eastAsia"/>
          <w:sz w:val="24"/>
          <w:u w:val="single"/>
        </w:rPr>
        <w:t>县城公路</w:t>
      </w:r>
      <w:r w:rsidRPr="00B23DD8">
        <w:rPr>
          <w:rFonts w:ascii="宋体" w:hAnsi="宋体"/>
          <w:sz w:val="24"/>
        </w:rPr>
        <w:t>已</w:t>
      </w:r>
      <w:r w:rsidRPr="00B23DD8">
        <w:rPr>
          <w:rFonts w:ascii="宋体" w:hAnsi="宋体" w:hint="eastAsia"/>
          <w:sz w:val="24"/>
        </w:rPr>
        <w:t>列入全域旅游公路示范项目</w:t>
      </w:r>
      <w:r w:rsidRPr="00B23DD8">
        <w:rPr>
          <w:rFonts w:ascii="宋体" w:hAnsi="宋体"/>
          <w:sz w:val="24"/>
        </w:rPr>
        <w:t>，</w:t>
      </w:r>
      <w:r>
        <w:rPr>
          <w:rFonts w:ascii="宋体" w:hAnsi="宋体" w:hint="eastAsia"/>
          <w:sz w:val="24"/>
        </w:rPr>
        <w:t>该项目的勘察设计费用资金来自</w:t>
      </w:r>
      <w:r w:rsidRPr="00B23DD8">
        <w:rPr>
          <w:rFonts w:ascii="宋体" w:hAnsi="宋体" w:hint="eastAsia"/>
          <w:sz w:val="24"/>
          <w:u w:val="single"/>
        </w:rPr>
        <w:t xml:space="preserve"> </w:t>
      </w:r>
      <w:r>
        <w:rPr>
          <w:rFonts w:ascii="宋体" w:hAnsi="宋体" w:hint="eastAsia"/>
          <w:sz w:val="24"/>
          <w:u w:val="single"/>
        </w:rPr>
        <w:t xml:space="preserve">财政资金 </w:t>
      </w:r>
      <w:r>
        <w:rPr>
          <w:rFonts w:ascii="宋体" w:hAnsi="宋体" w:hint="eastAsia"/>
          <w:sz w:val="24"/>
        </w:rPr>
        <w:t>，出资比例为</w:t>
      </w:r>
      <w:r w:rsidRPr="00274718">
        <w:rPr>
          <w:rFonts w:ascii="Times New Roman" w:hAnsi="Times New Roman" w:hint="eastAsia"/>
          <w:sz w:val="24"/>
          <w:szCs w:val="24"/>
          <w:u w:val="single"/>
        </w:rPr>
        <w:t>100%</w:t>
      </w:r>
      <w:r>
        <w:rPr>
          <w:rFonts w:ascii="Times New Roman" w:hAnsi="Times New Roman" w:hint="eastAsia"/>
          <w:sz w:val="24"/>
          <w:szCs w:val="24"/>
        </w:rPr>
        <w:t>，</w:t>
      </w:r>
      <w:r>
        <w:rPr>
          <w:rFonts w:ascii="宋体" w:hAnsi="宋体" w:hint="eastAsia"/>
          <w:sz w:val="24"/>
        </w:rPr>
        <w:t>招标人为</w:t>
      </w:r>
      <w:r w:rsidRPr="00B23DD8">
        <w:rPr>
          <w:rFonts w:ascii="宋体" w:hAnsi="宋体" w:hint="eastAsia"/>
          <w:sz w:val="24"/>
          <w:u w:val="single"/>
        </w:rPr>
        <w:t>湖南省交通运输厅规划与项目办公室</w:t>
      </w:r>
      <w:r>
        <w:rPr>
          <w:rFonts w:ascii="宋体" w:hAnsi="宋体" w:hint="eastAsia"/>
          <w:sz w:val="24"/>
        </w:rPr>
        <w:t>。项目已具备招标条件，</w:t>
      </w:r>
      <w:r w:rsidRPr="00B23DD8">
        <w:rPr>
          <w:rFonts w:ascii="宋体" w:hAnsi="宋体" w:hint="eastAsia"/>
          <w:sz w:val="24"/>
        </w:rPr>
        <w:t>现对该项目的勘察设计进行公开招标。</w:t>
      </w:r>
    </w:p>
    <w:p w:rsidR="00971076" w:rsidRDefault="00971076" w:rsidP="00971076">
      <w:pPr>
        <w:pStyle w:val="3"/>
        <w:spacing w:beforeLines="50" w:before="156" w:afterLines="50" w:after="156"/>
        <w:outlineLvl w:val="1"/>
        <w:rPr>
          <w:rFonts w:ascii="黑体" w:eastAsia="黑体" w:hAnsi="黑体"/>
          <w:sz w:val="28"/>
          <w:szCs w:val="28"/>
        </w:rPr>
      </w:pPr>
      <w:r>
        <w:rPr>
          <w:rFonts w:ascii="黑体" w:eastAsia="黑体" w:hAnsi="黑体"/>
          <w:sz w:val="28"/>
          <w:szCs w:val="28"/>
        </w:rPr>
        <w:t>2.</w:t>
      </w:r>
      <w:r>
        <w:rPr>
          <w:rFonts w:ascii="黑体" w:eastAsia="黑体" w:hAnsi="黑体" w:hint="eastAsia"/>
          <w:sz w:val="28"/>
          <w:szCs w:val="28"/>
        </w:rPr>
        <w:t xml:space="preserve"> </w:t>
      </w:r>
      <w:r>
        <w:rPr>
          <w:rFonts w:ascii="黑体" w:eastAsia="黑体" w:hAnsi="黑体"/>
          <w:sz w:val="28"/>
          <w:szCs w:val="28"/>
        </w:rPr>
        <w:t>项目概况与招标范围</w:t>
      </w:r>
      <w:bookmarkEnd w:id="2"/>
      <w:bookmarkEnd w:id="3"/>
    </w:p>
    <w:p w:rsidR="00971076" w:rsidRDefault="00971076" w:rsidP="00971076">
      <w:pPr>
        <w:pStyle w:val="7"/>
        <w:spacing w:line="440" w:lineRule="exact"/>
        <w:ind w:firstLineChars="200" w:firstLine="480"/>
        <w:rPr>
          <w:sz w:val="24"/>
        </w:rPr>
      </w:pPr>
      <w:r w:rsidRPr="0018142B">
        <w:rPr>
          <w:rFonts w:ascii="宋体" w:hAnsi="宋体"/>
          <w:sz w:val="24"/>
        </w:rPr>
        <w:t>2.1</w:t>
      </w:r>
      <w:r>
        <w:rPr>
          <w:rFonts w:hint="eastAsia"/>
          <w:sz w:val="24"/>
        </w:rPr>
        <w:t>建设地点：</w:t>
      </w:r>
      <w:r w:rsidRPr="00301690">
        <w:rPr>
          <w:sz w:val="24"/>
        </w:rPr>
        <w:t>湖南省</w:t>
      </w:r>
      <w:r w:rsidRPr="00301690">
        <w:rPr>
          <w:rFonts w:hint="eastAsia"/>
          <w:sz w:val="24"/>
        </w:rPr>
        <w:t>湘西土家族苗族自治州永顺县境内</w:t>
      </w:r>
      <w:r>
        <w:rPr>
          <w:rFonts w:hint="eastAsia"/>
          <w:sz w:val="24"/>
        </w:rPr>
        <w:t>。</w:t>
      </w:r>
    </w:p>
    <w:p w:rsidR="00971076" w:rsidRDefault="00971076" w:rsidP="00971076">
      <w:pPr>
        <w:pStyle w:val="8"/>
        <w:spacing w:line="440" w:lineRule="exact"/>
        <w:ind w:firstLineChars="200" w:firstLine="480"/>
        <w:rPr>
          <w:rFonts w:ascii="宋体" w:hAnsi="宋体" w:hint="eastAsia"/>
          <w:sz w:val="24"/>
        </w:rPr>
      </w:pPr>
      <w:r>
        <w:rPr>
          <w:rFonts w:ascii="宋体" w:hAnsi="宋体" w:hint="eastAsia"/>
          <w:sz w:val="24"/>
        </w:rPr>
        <w:t>2.2项目建设规模及招标范围：</w:t>
      </w:r>
    </w:p>
    <w:p w:rsidR="00971076" w:rsidRDefault="00971076" w:rsidP="00971076">
      <w:pPr>
        <w:pStyle w:val="4"/>
        <w:spacing w:line="440" w:lineRule="exact"/>
        <w:ind w:firstLineChars="200" w:firstLine="480"/>
        <w:rPr>
          <w:rFonts w:ascii="宋体" w:hAnsi="宋体" w:hint="eastAsia"/>
          <w:sz w:val="24"/>
        </w:rPr>
      </w:pPr>
      <w:r>
        <w:rPr>
          <w:rFonts w:ascii="宋体" w:hAnsi="宋体"/>
          <w:sz w:val="24"/>
        </w:rPr>
        <w:t>2</w:t>
      </w:r>
      <w:r>
        <w:rPr>
          <w:rFonts w:ascii="宋体" w:hAnsi="宋体" w:hint="eastAsia"/>
          <w:sz w:val="24"/>
        </w:rPr>
        <w:t>.2.1项目概况：</w:t>
      </w:r>
    </w:p>
    <w:p w:rsidR="00971076" w:rsidRDefault="00971076" w:rsidP="00971076">
      <w:pPr>
        <w:pStyle w:val="40"/>
        <w:spacing w:line="440" w:lineRule="exact"/>
        <w:ind w:firstLineChars="200" w:firstLine="480"/>
        <w:rPr>
          <w:rFonts w:ascii="宋体" w:hAnsi="宋体" w:hint="eastAsia"/>
          <w:sz w:val="24"/>
        </w:rPr>
      </w:pPr>
      <w:r w:rsidRPr="00635B80">
        <w:rPr>
          <w:rFonts w:ascii="宋体" w:hAnsi="宋体" w:hint="eastAsia"/>
          <w:sz w:val="24"/>
        </w:rPr>
        <w:t>S</w:t>
      </w:r>
      <w:r w:rsidRPr="00635B80">
        <w:rPr>
          <w:rFonts w:ascii="宋体" w:hAnsi="宋体"/>
          <w:sz w:val="24"/>
        </w:rPr>
        <w:t>306</w:t>
      </w:r>
      <w:r w:rsidRPr="00635B80">
        <w:rPr>
          <w:rFonts w:ascii="宋体" w:hAnsi="宋体" w:hint="eastAsia"/>
          <w:sz w:val="24"/>
        </w:rPr>
        <w:t>永顺县桃子溪至永顺县城公路（简称“省道</w:t>
      </w:r>
      <w:r w:rsidRPr="00635B80">
        <w:rPr>
          <w:rFonts w:ascii="宋体" w:hAnsi="宋体"/>
          <w:sz w:val="24"/>
        </w:rPr>
        <w:t>S306</w:t>
      </w:r>
      <w:r w:rsidRPr="00635B80">
        <w:rPr>
          <w:rFonts w:ascii="宋体" w:hAnsi="宋体" w:hint="eastAsia"/>
          <w:sz w:val="24"/>
        </w:rPr>
        <w:t>”）位于湖南省湘西土家族苗族自治州（以下简称湘西州）永顺县境内。省道</w:t>
      </w:r>
      <w:r w:rsidRPr="00635B80">
        <w:rPr>
          <w:rFonts w:ascii="宋体" w:hAnsi="宋体"/>
          <w:sz w:val="24"/>
        </w:rPr>
        <w:t>S306</w:t>
      </w:r>
      <w:r w:rsidRPr="00635B80">
        <w:rPr>
          <w:rFonts w:ascii="宋体" w:hAnsi="宋体" w:hint="eastAsia"/>
          <w:sz w:val="24"/>
        </w:rPr>
        <w:t>是《湖南省省道网规划（修编）（</w:t>
      </w:r>
      <w:r w:rsidRPr="00635B80">
        <w:rPr>
          <w:rFonts w:ascii="宋体" w:hAnsi="宋体"/>
          <w:sz w:val="24"/>
        </w:rPr>
        <w:t>2016-2030</w:t>
      </w:r>
      <w:r w:rsidRPr="00635B80">
        <w:rPr>
          <w:rFonts w:ascii="宋体" w:hAnsi="宋体" w:hint="eastAsia"/>
          <w:sz w:val="24"/>
        </w:rPr>
        <w:t>）》中的横线之一，起于张家界市慈利县苗市镇，与国道</w:t>
      </w:r>
      <w:r w:rsidRPr="00635B80">
        <w:rPr>
          <w:rFonts w:ascii="宋体" w:hAnsi="宋体"/>
          <w:sz w:val="24"/>
        </w:rPr>
        <w:t xml:space="preserve"> G353</w:t>
      </w:r>
      <w:r w:rsidRPr="00635B80">
        <w:rPr>
          <w:rFonts w:ascii="宋体" w:hAnsi="宋体" w:hint="eastAsia"/>
          <w:sz w:val="24"/>
        </w:rPr>
        <w:t>相交，途经桑植县，终于湘西州永顺县境内，与省道</w:t>
      </w:r>
      <w:r w:rsidRPr="00635B80">
        <w:rPr>
          <w:rFonts w:ascii="宋体" w:hAnsi="宋体"/>
          <w:sz w:val="24"/>
        </w:rPr>
        <w:t>S247</w:t>
      </w:r>
      <w:r w:rsidRPr="00635B80">
        <w:rPr>
          <w:rFonts w:ascii="宋体" w:hAnsi="宋体" w:hint="eastAsia"/>
          <w:sz w:val="24"/>
        </w:rPr>
        <w:t>和国道</w:t>
      </w:r>
      <w:r w:rsidRPr="00635B80">
        <w:rPr>
          <w:rFonts w:ascii="宋体" w:hAnsi="宋体"/>
          <w:sz w:val="24"/>
        </w:rPr>
        <w:t>G209</w:t>
      </w:r>
      <w:r w:rsidRPr="00635B80">
        <w:rPr>
          <w:rFonts w:ascii="宋体" w:hAnsi="宋体" w:hint="eastAsia"/>
          <w:sz w:val="24"/>
        </w:rPr>
        <w:t>相交，整体呈自东向西走向。</w:t>
      </w:r>
    </w:p>
    <w:p w:rsidR="00971076" w:rsidRDefault="00971076" w:rsidP="00971076">
      <w:pPr>
        <w:pStyle w:val="40"/>
        <w:spacing w:line="440" w:lineRule="exact"/>
        <w:ind w:firstLineChars="200" w:firstLine="480"/>
        <w:rPr>
          <w:rFonts w:ascii="宋体" w:hAnsi="宋体" w:hint="eastAsia"/>
          <w:sz w:val="24"/>
        </w:rPr>
      </w:pPr>
      <w:r w:rsidRPr="0086114B">
        <w:rPr>
          <w:rFonts w:ascii="宋体" w:hAnsi="宋体" w:hint="eastAsia"/>
          <w:sz w:val="24"/>
        </w:rPr>
        <w:t>本项目位于湘西土家族苗族自治州永顺县，永顺县</w:t>
      </w:r>
      <w:proofErr w:type="gramStart"/>
      <w:r w:rsidRPr="0086114B">
        <w:rPr>
          <w:rFonts w:ascii="宋体" w:hAnsi="宋体" w:hint="eastAsia"/>
          <w:sz w:val="24"/>
        </w:rPr>
        <w:t>塔卧至永顺</w:t>
      </w:r>
      <w:proofErr w:type="gramEnd"/>
      <w:r w:rsidRPr="0086114B">
        <w:rPr>
          <w:rFonts w:ascii="宋体" w:hAnsi="宋体" w:hint="eastAsia"/>
          <w:sz w:val="24"/>
        </w:rPr>
        <w:t>县城公路是</w:t>
      </w:r>
      <w:r w:rsidRPr="00635B80">
        <w:rPr>
          <w:rFonts w:ascii="宋体" w:hAnsi="宋体" w:hint="eastAsia"/>
          <w:sz w:val="24"/>
        </w:rPr>
        <w:t>S</w:t>
      </w:r>
      <w:r w:rsidRPr="00635B80">
        <w:rPr>
          <w:rFonts w:ascii="宋体" w:hAnsi="宋体"/>
          <w:sz w:val="24"/>
        </w:rPr>
        <w:t>306</w:t>
      </w:r>
      <w:r w:rsidRPr="00635B80">
        <w:rPr>
          <w:rFonts w:ascii="宋体" w:hAnsi="宋体" w:hint="eastAsia"/>
          <w:sz w:val="24"/>
        </w:rPr>
        <w:t>永顺县桃子溪至永顺县城公路</w:t>
      </w:r>
      <w:r>
        <w:rPr>
          <w:rFonts w:ascii="宋体" w:hAnsi="宋体" w:hint="eastAsia"/>
          <w:sz w:val="24"/>
        </w:rPr>
        <w:t>中的一段</w:t>
      </w:r>
      <w:r w:rsidRPr="0086114B">
        <w:rPr>
          <w:rFonts w:ascii="宋体" w:hAnsi="宋体" w:hint="eastAsia"/>
          <w:sz w:val="24"/>
        </w:rPr>
        <w:t>，路线全长约</w:t>
      </w:r>
      <w:r w:rsidRPr="0086114B">
        <w:rPr>
          <w:rFonts w:ascii="宋体" w:hAnsi="宋体"/>
          <w:sz w:val="24"/>
        </w:rPr>
        <w:t>25.29</w:t>
      </w:r>
      <w:r w:rsidRPr="0086114B">
        <w:rPr>
          <w:rFonts w:ascii="宋体" w:hAnsi="宋体" w:hint="eastAsia"/>
          <w:sz w:val="24"/>
        </w:rPr>
        <w:t>公里，其中16.</w:t>
      </w:r>
      <w:r w:rsidRPr="0086114B">
        <w:rPr>
          <w:rFonts w:ascii="宋体" w:hAnsi="宋体"/>
          <w:sz w:val="24"/>
        </w:rPr>
        <w:t>39</w:t>
      </w:r>
      <w:r w:rsidRPr="0086114B">
        <w:rPr>
          <w:rFonts w:ascii="宋体" w:hAnsi="宋体" w:hint="eastAsia"/>
          <w:sz w:val="24"/>
        </w:rPr>
        <w:t>公里</w:t>
      </w:r>
      <w:r w:rsidRPr="0086114B">
        <w:rPr>
          <w:rFonts w:ascii="宋体" w:hAnsi="宋体"/>
          <w:sz w:val="24"/>
        </w:rPr>
        <w:t>新建，</w:t>
      </w:r>
      <w:r w:rsidRPr="0086114B">
        <w:rPr>
          <w:rFonts w:ascii="宋体" w:hAnsi="宋体" w:hint="eastAsia"/>
          <w:sz w:val="24"/>
        </w:rPr>
        <w:t>8.9公里采用</w:t>
      </w:r>
      <w:r w:rsidRPr="0086114B">
        <w:rPr>
          <w:rFonts w:ascii="宋体" w:hAnsi="宋体"/>
          <w:sz w:val="24"/>
        </w:rPr>
        <w:t>提质改建</w:t>
      </w:r>
      <w:r w:rsidRPr="0086114B">
        <w:rPr>
          <w:rFonts w:ascii="宋体" w:hAnsi="宋体" w:hint="eastAsia"/>
          <w:sz w:val="24"/>
        </w:rPr>
        <w:t>，沿线连接湘鄂川黔革命根据地，是永顺县公路</w:t>
      </w:r>
      <w:r w:rsidRPr="0086114B">
        <w:rPr>
          <w:rFonts w:ascii="宋体" w:hAnsi="宋体"/>
          <w:sz w:val="24"/>
        </w:rPr>
        <w:t>“</w:t>
      </w:r>
      <w:r w:rsidRPr="0086114B">
        <w:rPr>
          <w:rFonts w:ascii="宋体" w:hAnsi="宋体" w:hint="eastAsia"/>
          <w:sz w:val="24"/>
        </w:rPr>
        <w:t>十四五</w:t>
      </w:r>
      <w:r w:rsidRPr="0086114B">
        <w:rPr>
          <w:rFonts w:ascii="宋体" w:hAnsi="宋体"/>
          <w:sz w:val="24"/>
        </w:rPr>
        <w:t>”</w:t>
      </w:r>
      <w:r w:rsidRPr="0086114B">
        <w:rPr>
          <w:rFonts w:ascii="宋体" w:hAnsi="宋体" w:hint="eastAsia"/>
          <w:sz w:val="24"/>
        </w:rPr>
        <w:t>干线公路网</w:t>
      </w:r>
      <w:r w:rsidRPr="0086114B">
        <w:rPr>
          <w:rFonts w:ascii="宋体" w:hAnsi="宋体"/>
          <w:sz w:val="24"/>
        </w:rPr>
        <w:t>“</w:t>
      </w:r>
      <w:r w:rsidRPr="0086114B">
        <w:rPr>
          <w:rFonts w:ascii="宋体" w:hAnsi="宋体" w:hint="eastAsia"/>
          <w:sz w:val="24"/>
        </w:rPr>
        <w:t>一轴四纵四横</w:t>
      </w:r>
      <w:r w:rsidRPr="0086114B">
        <w:rPr>
          <w:rFonts w:ascii="宋体" w:hAnsi="宋体"/>
          <w:sz w:val="24"/>
        </w:rPr>
        <w:t>”</w:t>
      </w:r>
      <w:r w:rsidRPr="0086114B">
        <w:rPr>
          <w:rFonts w:ascii="宋体" w:hAnsi="宋体" w:hint="eastAsia"/>
          <w:sz w:val="24"/>
        </w:rPr>
        <w:t>布局规划中</w:t>
      </w:r>
      <w:r w:rsidRPr="0086114B">
        <w:rPr>
          <w:rFonts w:ascii="宋体" w:hAnsi="宋体"/>
          <w:sz w:val="24"/>
        </w:rPr>
        <w:t>“</w:t>
      </w:r>
      <w:r w:rsidRPr="0086114B">
        <w:rPr>
          <w:rFonts w:ascii="宋体" w:hAnsi="宋体" w:hint="eastAsia"/>
          <w:sz w:val="24"/>
        </w:rPr>
        <w:t>一轴</w:t>
      </w:r>
      <w:r w:rsidRPr="0086114B">
        <w:rPr>
          <w:rFonts w:ascii="宋体" w:hAnsi="宋体"/>
          <w:sz w:val="24"/>
        </w:rPr>
        <w:t>”</w:t>
      </w:r>
      <w:r w:rsidRPr="0086114B">
        <w:rPr>
          <w:rFonts w:ascii="宋体" w:hAnsi="宋体" w:hint="eastAsia"/>
          <w:sz w:val="24"/>
        </w:rPr>
        <w:t>的重要组成部分。</w:t>
      </w:r>
    </w:p>
    <w:p w:rsidR="00971076" w:rsidRDefault="00971076" w:rsidP="00971076">
      <w:pPr>
        <w:pStyle w:val="800"/>
        <w:spacing w:line="440" w:lineRule="exact"/>
        <w:ind w:firstLineChars="200" w:firstLine="480"/>
        <w:rPr>
          <w:rFonts w:ascii="宋体" w:hAnsi="宋体" w:hint="eastAsia"/>
          <w:sz w:val="24"/>
        </w:rPr>
      </w:pPr>
      <w:r>
        <w:rPr>
          <w:rFonts w:ascii="宋体" w:hAnsi="宋体"/>
          <w:sz w:val="24"/>
        </w:rPr>
        <w:t>2.2.</w:t>
      </w:r>
      <w:r>
        <w:rPr>
          <w:rFonts w:ascii="宋体" w:hAnsi="宋体" w:hint="eastAsia"/>
          <w:sz w:val="24"/>
        </w:rPr>
        <w:t>2招标范围及标段划分：</w:t>
      </w:r>
    </w:p>
    <w:p w:rsidR="00971076" w:rsidRDefault="00971076" w:rsidP="00971076">
      <w:pPr>
        <w:pStyle w:val="0"/>
        <w:spacing w:line="440" w:lineRule="exact"/>
        <w:ind w:firstLineChars="200" w:firstLine="480"/>
        <w:rPr>
          <w:rFonts w:ascii="宋体" w:cs="宋体" w:hint="eastAsia"/>
          <w:kern w:val="0"/>
          <w:sz w:val="24"/>
        </w:rPr>
      </w:pPr>
      <w:r w:rsidRPr="003D23DF">
        <w:rPr>
          <w:rFonts w:ascii="宋体" w:cs="宋体" w:hint="eastAsia"/>
          <w:kern w:val="0"/>
          <w:sz w:val="24"/>
        </w:rPr>
        <w:t>本次招标工程勘察设计共分为</w:t>
      </w:r>
      <w:r>
        <w:rPr>
          <w:rFonts w:ascii="宋体" w:cs="宋体" w:hint="eastAsia"/>
          <w:kern w:val="0"/>
          <w:sz w:val="24"/>
          <w:u w:val="single"/>
        </w:rPr>
        <w:t xml:space="preserve"> 1 </w:t>
      </w:r>
      <w:proofErr w:type="gramStart"/>
      <w:r w:rsidRPr="003D23DF">
        <w:rPr>
          <w:rFonts w:ascii="宋体" w:cs="宋体" w:hint="eastAsia"/>
          <w:kern w:val="0"/>
          <w:sz w:val="24"/>
        </w:rPr>
        <w:t>个</w:t>
      </w:r>
      <w:proofErr w:type="gramEnd"/>
      <w:r w:rsidRPr="003D23DF">
        <w:rPr>
          <w:rFonts w:ascii="宋体" w:cs="宋体" w:hint="eastAsia"/>
          <w:kern w:val="0"/>
          <w:sz w:val="24"/>
        </w:rPr>
        <w:t>标段。其勘察设计内容等见下表。</w:t>
      </w: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77"/>
        <w:gridCol w:w="1869"/>
        <w:gridCol w:w="900"/>
        <w:gridCol w:w="4876"/>
      </w:tblGrid>
      <w:tr w:rsidR="00971076" w:rsidTr="003747AA">
        <w:trPr>
          <w:trHeight w:val="396"/>
        </w:trPr>
        <w:tc>
          <w:tcPr>
            <w:tcW w:w="522" w:type="pct"/>
            <w:vAlign w:val="center"/>
          </w:tcPr>
          <w:p w:rsidR="00971076" w:rsidRDefault="00971076" w:rsidP="003747AA">
            <w:pPr>
              <w:pStyle w:val="6"/>
              <w:spacing w:line="320" w:lineRule="exact"/>
              <w:jc w:val="center"/>
              <w:rPr>
                <w:rFonts w:hint="eastAsia"/>
              </w:rPr>
            </w:pPr>
            <w:r>
              <w:rPr>
                <w:rFonts w:hint="eastAsia"/>
              </w:rPr>
              <w:t>标段</w:t>
            </w:r>
          </w:p>
        </w:tc>
        <w:tc>
          <w:tcPr>
            <w:tcW w:w="1104" w:type="pct"/>
            <w:vAlign w:val="center"/>
          </w:tcPr>
          <w:p w:rsidR="00971076" w:rsidRDefault="00971076" w:rsidP="003747AA">
            <w:pPr>
              <w:pStyle w:val="6"/>
              <w:spacing w:line="320" w:lineRule="exact"/>
              <w:jc w:val="center"/>
              <w:rPr>
                <w:rFonts w:hint="eastAsia"/>
              </w:rPr>
            </w:pPr>
            <w:r>
              <w:rPr>
                <w:rFonts w:hint="eastAsia"/>
              </w:rPr>
              <w:t>路线（桩号）</w:t>
            </w:r>
          </w:p>
        </w:tc>
        <w:tc>
          <w:tcPr>
            <w:tcW w:w="506" w:type="pct"/>
            <w:vAlign w:val="center"/>
          </w:tcPr>
          <w:p w:rsidR="00971076" w:rsidRDefault="00971076" w:rsidP="003747AA">
            <w:pPr>
              <w:pStyle w:val="6"/>
              <w:spacing w:line="320" w:lineRule="exact"/>
              <w:jc w:val="center"/>
              <w:rPr>
                <w:rFonts w:hint="eastAsia"/>
              </w:rPr>
            </w:pPr>
            <w:r>
              <w:rPr>
                <w:rFonts w:hint="eastAsia"/>
              </w:rPr>
              <w:t>长度</w:t>
            </w:r>
          </w:p>
          <w:p w:rsidR="00971076" w:rsidRDefault="00971076" w:rsidP="003747AA">
            <w:pPr>
              <w:pStyle w:val="6"/>
              <w:spacing w:line="320" w:lineRule="exact"/>
              <w:jc w:val="center"/>
              <w:rPr>
                <w:rFonts w:hint="eastAsia"/>
              </w:rPr>
            </w:pPr>
            <w:r>
              <w:rPr>
                <w:rFonts w:hint="eastAsia"/>
              </w:rPr>
              <w:t>（</w:t>
            </w:r>
            <w:r>
              <w:rPr>
                <w:rFonts w:hint="eastAsia"/>
              </w:rPr>
              <w:t>km</w:t>
            </w:r>
            <w:r>
              <w:rPr>
                <w:rFonts w:hint="eastAsia"/>
              </w:rPr>
              <w:t>）</w:t>
            </w:r>
          </w:p>
        </w:tc>
        <w:tc>
          <w:tcPr>
            <w:tcW w:w="2868" w:type="pct"/>
            <w:vAlign w:val="center"/>
          </w:tcPr>
          <w:p w:rsidR="00971076" w:rsidRDefault="00971076" w:rsidP="003747AA">
            <w:pPr>
              <w:pStyle w:val="6"/>
              <w:spacing w:line="320" w:lineRule="exact"/>
              <w:jc w:val="center"/>
              <w:rPr>
                <w:rFonts w:hint="eastAsia"/>
              </w:rPr>
            </w:pPr>
            <w:r>
              <w:rPr>
                <w:rFonts w:hint="eastAsia"/>
              </w:rPr>
              <w:t>工程内容</w:t>
            </w:r>
          </w:p>
        </w:tc>
      </w:tr>
      <w:tr w:rsidR="00971076" w:rsidTr="003747AA">
        <w:trPr>
          <w:trHeight w:val="1519"/>
        </w:trPr>
        <w:tc>
          <w:tcPr>
            <w:tcW w:w="522" w:type="pct"/>
            <w:vAlign w:val="center"/>
          </w:tcPr>
          <w:p w:rsidR="00971076" w:rsidRDefault="00971076" w:rsidP="003747AA">
            <w:pPr>
              <w:pStyle w:val="6"/>
              <w:spacing w:line="320" w:lineRule="exact"/>
              <w:jc w:val="center"/>
              <w:rPr>
                <w:rFonts w:hint="eastAsia"/>
              </w:rPr>
            </w:pPr>
            <w:r>
              <w:rPr>
                <w:rFonts w:hint="eastAsia"/>
              </w:rPr>
              <w:lastRenderedPageBreak/>
              <w:t>TX</w:t>
            </w:r>
            <w:r w:rsidRPr="00914E0D">
              <w:rPr>
                <w:rFonts w:hint="eastAsia"/>
              </w:rPr>
              <w:t>SJ0</w:t>
            </w:r>
            <w:r>
              <w:rPr>
                <w:rFonts w:hint="eastAsia"/>
              </w:rPr>
              <w:t>2</w:t>
            </w:r>
            <w:r w:rsidRPr="009E3B9B">
              <w:rPr>
                <w:rFonts w:hint="eastAsia"/>
              </w:rPr>
              <w:t>（重新招标）</w:t>
            </w:r>
          </w:p>
        </w:tc>
        <w:tc>
          <w:tcPr>
            <w:tcW w:w="1104" w:type="pct"/>
            <w:vAlign w:val="center"/>
          </w:tcPr>
          <w:p w:rsidR="00971076" w:rsidRDefault="00971076" w:rsidP="003747AA">
            <w:pPr>
              <w:pStyle w:val="6"/>
              <w:spacing w:line="320" w:lineRule="exact"/>
              <w:jc w:val="center"/>
              <w:rPr>
                <w:rFonts w:hint="eastAsia"/>
              </w:rPr>
            </w:pPr>
            <w:r>
              <w:rPr>
                <w:rFonts w:hint="eastAsia"/>
              </w:rPr>
              <w:t>K31+700</w:t>
            </w:r>
            <w:r>
              <w:rPr>
                <w:rFonts w:ascii="宋体" w:hAnsi="宋体" w:hint="eastAsia"/>
              </w:rPr>
              <w:t>～</w:t>
            </w:r>
            <w:r w:rsidRPr="00352992">
              <w:rPr>
                <w:rFonts w:hint="eastAsia"/>
              </w:rPr>
              <w:t>K47+520</w:t>
            </w:r>
          </w:p>
        </w:tc>
        <w:tc>
          <w:tcPr>
            <w:tcW w:w="506" w:type="pct"/>
            <w:vAlign w:val="center"/>
          </w:tcPr>
          <w:p w:rsidR="00971076" w:rsidRDefault="00971076" w:rsidP="003747AA">
            <w:pPr>
              <w:pStyle w:val="6"/>
              <w:spacing w:line="320" w:lineRule="exact"/>
              <w:jc w:val="center"/>
            </w:pPr>
            <w:r>
              <w:rPr>
                <w:rFonts w:hint="eastAsia"/>
              </w:rPr>
              <w:t>15.82</w:t>
            </w:r>
          </w:p>
        </w:tc>
        <w:tc>
          <w:tcPr>
            <w:tcW w:w="2868" w:type="pct"/>
            <w:vAlign w:val="center"/>
          </w:tcPr>
          <w:p w:rsidR="00971076" w:rsidRDefault="00971076" w:rsidP="003747AA">
            <w:pPr>
              <w:pStyle w:val="6"/>
              <w:spacing w:line="320" w:lineRule="exact"/>
              <w:ind w:firstLineChars="200" w:firstLine="420"/>
              <w:jc w:val="left"/>
              <w:rPr>
                <w:rFonts w:ascii="宋体" w:hAnsi="宋体" w:hint="eastAsia"/>
                <w:szCs w:val="21"/>
              </w:rPr>
            </w:pPr>
            <w:r w:rsidRPr="009936D0">
              <w:rPr>
                <w:rFonts w:ascii="宋体" w:hAnsi="宋体" w:hint="eastAsia"/>
                <w:szCs w:val="21"/>
              </w:rPr>
              <w:t>本</w:t>
            </w:r>
            <w:r>
              <w:rPr>
                <w:rFonts w:ascii="宋体" w:hAnsi="宋体" w:hint="eastAsia"/>
                <w:szCs w:val="21"/>
              </w:rPr>
              <w:t>标段</w:t>
            </w:r>
            <w:r w:rsidRPr="009936D0">
              <w:rPr>
                <w:rFonts w:ascii="宋体" w:hAnsi="宋体" w:hint="eastAsia"/>
                <w:szCs w:val="21"/>
              </w:rPr>
              <w:t>设计内容为总体设计、路线、路基路面、桥涵、路线交叉、交通安全设施、</w:t>
            </w:r>
            <w:r w:rsidRPr="00AD59C5">
              <w:rPr>
                <w:rFonts w:ascii="宋体" w:hAnsi="宋体" w:hint="eastAsia"/>
                <w:bCs/>
                <w:szCs w:val="21"/>
              </w:rPr>
              <w:t>房建工程</w:t>
            </w:r>
            <w:r>
              <w:rPr>
                <w:rFonts w:ascii="宋体" w:hAnsi="宋体" w:hint="eastAsia"/>
                <w:bCs/>
                <w:szCs w:val="21"/>
              </w:rPr>
              <w:t>、</w:t>
            </w:r>
            <w:r w:rsidRPr="009936D0">
              <w:rPr>
                <w:rFonts w:ascii="宋体" w:hAnsi="宋体" w:hint="eastAsia"/>
                <w:szCs w:val="21"/>
              </w:rPr>
              <w:t>其他工程、慢行系统(如有)</w:t>
            </w:r>
            <w:r>
              <w:rPr>
                <w:rFonts w:ascii="宋体" w:hAnsi="宋体" w:hint="eastAsia"/>
                <w:szCs w:val="21"/>
              </w:rPr>
              <w:t>、智慧交通（如有）</w:t>
            </w:r>
            <w:r w:rsidRPr="00B4062C">
              <w:rPr>
                <w:rFonts w:ascii="宋体" w:hAnsi="宋体" w:hint="eastAsia"/>
                <w:szCs w:val="21"/>
              </w:rPr>
              <w:t>、</w:t>
            </w:r>
            <w:r>
              <w:rPr>
                <w:rFonts w:ascii="宋体" w:hAnsi="宋体" w:hint="eastAsia"/>
                <w:szCs w:val="21"/>
              </w:rPr>
              <w:t>服务设施、景观、环境保护等初步勘察设计及概算文件编制。</w:t>
            </w:r>
          </w:p>
        </w:tc>
      </w:tr>
    </w:tbl>
    <w:p w:rsidR="00971076" w:rsidRDefault="00971076" w:rsidP="00971076">
      <w:pPr>
        <w:pStyle w:val="160"/>
        <w:spacing w:line="400" w:lineRule="atLeast"/>
        <w:ind w:firstLineChars="225" w:firstLine="540"/>
        <w:rPr>
          <w:rFonts w:ascii="宋体" w:cs="宋体"/>
          <w:b/>
          <w:bCs/>
          <w:kern w:val="0"/>
          <w:sz w:val="24"/>
          <w:u w:val="single"/>
        </w:rPr>
      </w:pPr>
      <w:r>
        <w:rPr>
          <w:rFonts w:ascii="黑体" w:eastAsia="黑体" w:hAnsi="黑体" w:cs="宋体"/>
          <w:kern w:val="0"/>
          <w:sz w:val="24"/>
        </w:rPr>
        <w:t>勘察设计周期</w:t>
      </w:r>
      <w:r>
        <w:rPr>
          <w:rFonts w:ascii="宋体" w:cs="宋体" w:hint="eastAsia"/>
          <w:kern w:val="0"/>
          <w:sz w:val="24"/>
        </w:rPr>
        <w:t>:</w:t>
      </w:r>
      <w:r>
        <w:rPr>
          <w:rFonts w:ascii="宋体" w:cs="宋体" w:hint="eastAsia"/>
          <w:b/>
          <w:bCs/>
          <w:kern w:val="0"/>
          <w:sz w:val="24"/>
          <w:u w:val="single"/>
        </w:rPr>
        <w:t>发包人发出开始勘察设计通知后90天内提交初步设计文件；</w:t>
      </w:r>
      <w:r>
        <w:rPr>
          <w:rFonts w:ascii="黑体" w:eastAsia="黑体" w:hAnsi="黑体" w:cs="宋体"/>
          <w:kern w:val="0"/>
          <w:sz w:val="24"/>
        </w:rPr>
        <w:t>后续服务周期</w:t>
      </w:r>
      <w:r>
        <w:rPr>
          <w:rFonts w:ascii="宋体" w:cs="宋体"/>
          <w:kern w:val="0"/>
          <w:sz w:val="24"/>
        </w:rPr>
        <w:t>：</w:t>
      </w:r>
      <w:r w:rsidRPr="002D1A20">
        <w:rPr>
          <w:rFonts w:ascii="宋体" w:cs="宋体" w:hint="eastAsia"/>
          <w:b/>
          <w:bCs/>
          <w:kern w:val="0"/>
          <w:sz w:val="24"/>
          <w:u w:val="single"/>
        </w:rPr>
        <w:t>施工图设计获得相关主管部门的批复。</w:t>
      </w:r>
    </w:p>
    <w:p w:rsidR="00971076" w:rsidRDefault="00971076" w:rsidP="00971076">
      <w:pPr>
        <w:pStyle w:val="3"/>
        <w:spacing w:beforeLines="50" w:before="156" w:afterLines="50" w:after="156"/>
        <w:outlineLvl w:val="1"/>
        <w:rPr>
          <w:rFonts w:ascii="黑体" w:eastAsia="黑体" w:hAnsi="黑体"/>
          <w:sz w:val="28"/>
          <w:szCs w:val="28"/>
        </w:rPr>
      </w:pPr>
      <w:bookmarkStart w:id="4" w:name="_Toc234832847"/>
      <w:bookmarkStart w:id="5" w:name="_Toc509993792"/>
      <w:r>
        <w:rPr>
          <w:rFonts w:ascii="黑体" w:eastAsia="黑体" w:hAnsi="黑体"/>
          <w:sz w:val="28"/>
          <w:szCs w:val="28"/>
        </w:rPr>
        <w:t>3. 投标人资格要求</w:t>
      </w:r>
      <w:bookmarkEnd w:id="4"/>
      <w:bookmarkEnd w:id="5"/>
    </w:p>
    <w:p w:rsidR="00971076" w:rsidRDefault="00971076" w:rsidP="00971076">
      <w:pPr>
        <w:pStyle w:val="18"/>
        <w:spacing w:line="400" w:lineRule="atLeast"/>
        <w:ind w:firstLineChars="200" w:firstLine="480"/>
        <w:rPr>
          <w:rFonts w:ascii="Times New Roman" w:hAnsi="Times New Roman"/>
          <w:sz w:val="24"/>
          <w:szCs w:val="24"/>
        </w:rPr>
      </w:pPr>
      <w:r>
        <w:rPr>
          <w:rFonts w:ascii="Times New Roman" w:hAnsi="Times New Roman"/>
          <w:sz w:val="24"/>
          <w:szCs w:val="24"/>
        </w:rPr>
        <w:t xml:space="preserve">3.1 </w:t>
      </w:r>
      <w:r>
        <w:rPr>
          <w:rFonts w:hint="eastAsia"/>
          <w:sz w:val="24"/>
        </w:rPr>
        <w:t>本次招标要求投标人须具备</w:t>
      </w:r>
      <w:r>
        <w:rPr>
          <w:rFonts w:hint="eastAsia"/>
          <w:sz w:val="24"/>
          <w:u w:val="single"/>
        </w:rPr>
        <w:t>附件</w:t>
      </w:r>
      <w:r>
        <w:rPr>
          <w:sz w:val="24"/>
          <w:u w:val="single"/>
        </w:rPr>
        <w:t>1</w:t>
      </w:r>
      <w:r>
        <w:rPr>
          <w:rFonts w:hint="eastAsia"/>
          <w:sz w:val="24"/>
          <w:u w:val="single"/>
        </w:rPr>
        <w:t>附录</w:t>
      </w:r>
      <w:r>
        <w:rPr>
          <w:sz w:val="24"/>
          <w:u w:val="single"/>
        </w:rPr>
        <w:t>1</w:t>
      </w:r>
      <w:r>
        <w:rPr>
          <w:rFonts w:hint="eastAsia"/>
          <w:sz w:val="24"/>
          <w:u w:val="single"/>
        </w:rPr>
        <w:t>要求的勘察和设计</w:t>
      </w:r>
      <w:r>
        <w:rPr>
          <w:rFonts w:hint="eastAsia"/>
          <w:sz w:val="24"/>
        </w:rPr>
        <w:t>资质、</w:t>
      </w:r>
      <w:r>
        <w:rPr>
          <w:rFonts w:hint="eastAsia"/>
          <w:sz w:val="24"/>
          <w:u w:val="single"/>
        </w:rPr>
        <w:t>附件</w:t>
      </w:r>
      <w:r>
        <w:rPr>
          <w:sz w:val="24"/>
          <w:u w:val="single"/>
        </w:rPr>
        <w:t>1</w:t>
      </w:r>
      <w:r>
        <w:rPr>
          <w:rFonts w:hint="eastAsia"/>
          <w:sz w:val="24"/>
          <w:u w:val="single"/>
        </w:rPr>
        <w:t>附录</w:t>
      </w:r>
      <w:r>
        <w:rPr>
          <w:sz w:val="24"/>
          <w:u w:val="single"/>
        </w:rPr>
        <w:t>2</w:t>
      </w:r>
      <w:r>
        <w:rPr>
          <w:rFonts w:hint="eastAsia"/>
          <w:sz w:val="24"/>
          <w:u w:val="single"/>
        </w:rPr>
        <w:t>要求的</w:t>
      </w:r>
      <w:r>
        <w:rPr>
          <w:rFonts w:hint="eastAsia"/>
          <w:sz w:val="24"/>
        </w:rPr>
        <w:t>业绩，并在人员等方面具有相应的勘察设计能力</w:t>
      </w:r>
      <w:r>
        <w:rPr>
          <w:rFonts w:ascii="Times New Roman" w:hAnsi="Times New Roman"/>
          <w:sz w:val="24"/>
          <w:szCs w:val="24"/>
        </w:rPr>
        <w:t>。</w:t>
      </w:r>
    </w:p>
    <w:p w:rsidR="00971076" w:rsidRDefault="00971076" w:rsidP="00971076">
      <w:pPr>
        <w:pStyle w:val="19"/>
        <w:spacing w:line="400" w:lineRule="atLeast"/>
        <w:ind w:firstLineChars="200" w:firstLine="480"/>
        <w:rPr>
          <w:rFonts w:ascii="Times New Roman" w:hAnsi="Times New Roman"/>
          <w:sz w:val="24"/>
          <w:szCs w:val="24"/>
        </w:rPr>
      </w:pPr>
      <w:r>
        <w:rPr>
          <w:rFonts w:ascii="Times New Roman" w:hAnsi="Times New Roman"/>
          <w:sz w:val="24"/>
          <w:szCs w:val="24"/>
        </w:rPr>
        <w:t>投标人应进入交通运输部</w:t>
      </w:r>
      <w:r>
        <w:rPr>
          <w:rFonts w:ascii="Times New Roman" w:hAnsi="Times New Roman"/>
          <w:sz w:val="24"/>
          <w:szCs w:val="24"/>
        </w:rPr>
        <w:t>“</w:t>
      </w:r>
      <w:r>
        <w:rPr>
          <w:rFonts w:ascii="Times New Roman" w:hAnsi="Times New Roman"/>
          <w:sz w:val="24"/>
          <w:szCs w:val="24"/>
        </w:rPr>
        <w:t>全国公路建设市场信用信息管理系统（</w:t>
      </w:r>
      <w:r>
        <w:rPr>
          <w:rFonts w:ascii="Times New Roman" w:hAnsi="Times New Roman"/>
          <w:sz w:val="24"/>
          <w:szCs w:val="24"/>
        </w:rPr>
        <w:t>http</w:t>
      </w:r>
      <w:r>
        <w:rPr>
          <w:rFonts w:ascii="Times New Roman" w:hAnsi="Times New Roman"/>
          <w:sz w:val="24"/>
          <w:szCs w:val="24"/>
        </w:rPr>
        <w:t>：</w:t>
      </w:r>
      <w:r>
        <w:rPr>
          <w:rFonts w:ascii="Times New Roman" w:hAnsi="Times New Roman"/>
          <w:sz w:val="24"/>
          <w:szCs w:val="24"/>
        </w:rPr>
        <w:t>//glxy.mot.gov.cn</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中的公路工程设计资质企业名录，且投标人名称和资质与该名录中的相应企业名称和资质完全一致。</w:t>
      </w:r>
      <w:r>
        <w:rPr>
          <w:rFonts w:ascii="Times New Roman" w:hAnsi="Times New Roman"/>
          <w:sz w:val="24"/>
          <w:szCs w:val="24"/>
          <w:vertAlign w:val="superscript"/>
        </w:rPr>
        <w:footnoteReference w:id="1"/>
      </w:r>
    </w:p>
    <w:p w:rsidR="00971076" w:rsidRDefault="00971076" w:rsidP="00971076">
      <w:pPr>
        <w:pStyle w:val="11"/>
        <w:spacing w:line="480" w:lineRule="exact"/>
        <w:ind w:firstLineChars="200" w:firstLine="480"/>
        <w:rPr>
          <w:rFonts w:ascii="Times New Roman" w:hAnsi="Times New Roman" w:hint="eastAsia"/>
          <w:sz w:val="24"/>
          <w:szCs w:val="24"/>
        </w:rPr>
      </w:pPr>
      <w:r>
        <w:rPr>
          <w:rFonts w:ascii="Times New Roman" w:hAnsi="Times New Roman"/>
          <w:sz w:val="24"/>
          <w:szCs w:val="20"/>
        </w:rPr>
        <w:t xml:space="preserve">3.2 </w:t>
      </w:r>
      <w:r>
        <w:rPr>
          <w:rFonts w:ascii="Times New Roman" w:hAnsi="Times New Roman"/>
          <w:sz w:val="24"/>
          <w:szCs w:val="24"/>
        </w:rPr>
        <w:t>本次招标</w:t>
      </w:r>
      <w:r>
        <w:rPr>
          <w:rFonts w:ascii="Times New Roman" w:hAnsi="Times New Roman"/>
          <w:sz w:val="24"/>
          <w:szCs w:val="24"/>
          <w:u w:val="single"/>
        </w:rPr>
        <w:t>不接受</w:t>
      </w:r>
      <w:r>
        <w:rPr>
          <w:rFonts w:ascii="Times New Roman" w:hAnsi="Times New Roman"/>
          <w:sz w:val="24"/>
          <w:szCs w:val="24"/>
        </w:rPr>
        <w:t>联合体投标。</w:t>
      </w:r>
    </w:p>
    <w:p w:rsidR="00971076" w:rsidRDefault="00971076" w:rsidP="00971076">
      <w:pPr>
        <w:pStyle w:val="11"/>
        <w:spacing w:line="480" w:lineRule="exact"/>
        <w:ind w:firstLineChars="200" w:firstLine="480"/>
        <w:rPr>
          <w:rFonts w:ascii="Times New Roman" w:hAnsi="Times New Roman"/>
          <w:sz w:val="24"/>
          <w:szCs w:val="24"/>
        </w:rPr>
      </w:pPr>
      <w:r>
        <w:rPr>
          <w:rFonts w:ascii="Times New Roman" w:hAnsi="Times New Roman" w:hint="eastAsia"/>
          <w:sz w:val="24"/>
          <w:szCs w:val="24"/>
        </w:rPr>
        <w:t xml:space="preserve">3.3 </w:t>
      </w:r>
      <w:r w:rsidRPr="007B50D2">
        <w:rPr>
          <w:rFonts w:ascii="Times New Roman" w:hAnsi="Times New Roman" w:hint="eastAsia"/>
          <w:sz w:val="24"/>
          <w:szCs w:val="24"/>
        </w:rPr>
        <w:t>每个投标人可在本次招标中对</w:t>
      </w:r>
      <w:r>
        <w:rPr>
          <w:rFonts w:ascii="Times New Roman" w:hAnsi="Times New Roman" w:hint="eastAsia"/>
          <w:sz w:val="24"/>
          <w:szCs w:val="24"/>
          <w:u w:val="single"/>
        </w:rPr>
        <w:t xml:space="preserve"> 1 </w:t>
      </w:r>
      <w:proofErr w:type="gramStart"/>
      <w:r w:rsidRPr="007B50D2">
        <w:rPr>
          <w:rFonts w:ascii="Times New Roman" w:hAnsi="Times New Roman" w:hint="eastAsia"/>
          <w:sz w:val="24"/>
          <w:szCs w:val="24"/>
        </w:rPr>
        <w:t>个</w:t>
      </w:r>
      <w:proofErr w:type="gramEnd"/>
      <w:r w:rsidRPr="007B50D2">
        <w:rPr>
          <w:rFonts w:ascii="Times New Roman" w:hAnsi="Times New Roman" w:hint="eastAsia"/>
          <w:sz w:val="24"/>
          <w:szCs w:val="24"/>
        </w:rPr>
        <w:t>标段投标，每个投标人允许中</w:t>
      </w:r>
      <w:r>
        <w:rPr>
          <w:rFonts w:ascii="Times New Roman" w:hAnsi="Times New Roman" w:hint="eastAsia"/>
          <w:sz w:val="24"/>
          <w:szCs w:val="24"/>
          <w:u w:val="single"/>
        </w:rPr>
        <w:t xml:space="preserve"> 1 </w:t>
      </w:r>
      <w:proofErr w:type="gramStart"/>
      <w:r w:rsidRPr="007B50D2">
        <w:rPr>
          <w:rFonts w:ascii="Times New Roman" w:hAnsi="Times New Roman" w:hint="eastAsia"/>
          <w:sz w:val="24"/>
          <w:szCs w:val="24"/>
        </w:rPr>
        <w:t>个</w:t>
      </w:r>
      <w:proofErr w:type="gramEnd"/>
      <w:r w:rsidRPr="007B50D2">
        <w:rPr>
          <w:rFonts w:ascii="Times New Roman" w:hAnsi="Times New Roman" w:hint="eastAsia"/>
          <w:sz w:val="24"/>
          <w:szCs w:val="24"/>
        </w:rPr>
        <w:t>标。</w:t>
      </w:r>
    </w:p>
    <w:p w:rsidR="00971076" w:rsidRDefault="00971076" w:rsidP="00971076">
      <w:pPr>
        <w:pStyle w:val="22"/>
        <w:autoSpaceDE w:val="0"/>
        <w:autoSpaceDN w:val="0"/>
        <w:adjustRightInd w:val="0"/>
        <w:spacing w:line="400" w:lineRule="exact"/>
        <w:ind w:firstLine="480"/>
        <w:rPr>
          <w:rFonts w:ascii="Times New Roman" w:hAnsi="Times New Roman"/>
          <w:kern w:val="0"/>
          <w:sz w:val="24"/>
          <w:szCs w:val="24"/>
        </w:rPr>
      </w:pPr>
      <w:r>
        <w:rPr>
          <w:rFonts w:ascii="Times New Roman" w:hAnsi="Times New Roman"/>
          <w:sz w:val="24"/>
          <w:szCs w:val="20"/>
        </w:rPr>
        <w:t>3.</w:t>
      </w:r>
      <w:r>
        <w:rPr>
          <w:rFonts w:ascii="Times New Roman" w:hAnsi="Times New Roman" w:hint="eastAsia"/>
          <w:sz w:val="24"/>
          <w:szCs w:val="20"/>
        </w:rPr>
        <w:t>4</w:t>
      </w:r>
      <w:r>
        <w:rPr>
          <w:rFonts w:ascii="Times New Roman" w:hAnsi="Times New Roman"/>
          <w:sz w:val="24"/>
          <w:szCs w:val="20"/>
        </w:rPr>
        <w:t xml:space="preserve"> </w:t>
      </w:r>
      <w:r>
        <w:rPr>
          <w:rFonts w:ascii="Times New Roman" w:hAnsi="Times New Roman"/>
          <w:sz w:val="24"/>
          <w:szCs w:val="24"/>
        </w:rPr>
        <w:t>与招标人存在利害关系且可能影响招标公正性的单位，不得参加投标。</w:t>
      </w:r>
      <w:r>
        <w:rPr>
          <w:rFonts w:ascii="Times New Roman" w:hAnsi="Times New Roman"/>
          <w:kern w:val="0"/>
          <w:sz w:val="24"/>
          <w:szCs w:val="24"/>
        </w:rPr>
        <w:t>单位负责人</w:t>
      </w:r>
      <w:r>
        <w:rPr>
          <w:rFonts w:ascii="Times New Roman" w:hAnsi="Times New Roman"/>
          <w:kern w:val="0"/>
          <w:sz w:val="24"/>
          <w:szCs w:val="24"/>
          <w:vertAlign w:val="superscript"/>
        </w:rPr>
        <w:footnoteReference w:id="2"/>
      </w:r>
      <w:r>
        <w:rPr>
          <w:rFonts w:ascii="Times New Roman" w:hAnsi="Times New Roman"/>
          <w:kern w:val="0"/>
          <w:sz w:val="24"/>
          <w:szCs w:val="24"/>
        </w:rPr>
        <w:t>为同一人或者存在控股</w:t>
      </w:r>
      <w:r>
        <w:rPr>
          <w:rFonts w:ascii="Times New Roman" w:hAnsi="Times New Roman"/>
          <w:kern w:val="0"/>
          <w:sz w:val="24"/>
          <w:szCs w:val="24"/>
          <w:vertAlign w:val="superscript"/>
        </w:rPr>
        <w:footnoteReference w:id="3"/>
      </w:r>
      <w:r>
        <w:rPr>
          <w:rFonts w:ascii="Times New Roman" w:hAnsi="Times New Roman"/>
          <w:kern w:val="0"/>
          <w:sz w:val="24"/>
          <w:szCs w:val="24"/>
        </w:rPr>
        <w:t>、管理</w:t>
      </w:r>
      <w:r>
        <w:rPr>
          <w:rFonts w:ascii="Times New Roman" w:hAnsi="Times New Roman"/>
          <w:kern w:val="0"/>
          <w:sz w:val="24"/>
          <w:szCs w:val="24"/>
          <w:vertAlign w:val="superscript"/>
        </w:rPr>
        <w:footnoteReference w:id="4"/>
      </w:r>
      <w:r>
        <w:rPr>
          <w:rFonts w:ascii="Times New Roman" w:hAnsi="Times New Roman"/>
          <w:kern w:val="0"/>
          <w:sz w:val="24"/>
          <w:szCs w:val="24"/>
        </w:rPr>
        <w:t>关系的不同单位，不得参加同一标段投标，否则，相关投标均无效。</w:t>
      </w:r>
    </w:p>
    <w:p w:rsidR="00971076" w:rsidRDefault="00971076" w:rsidP="00971076">
      <w:pPr>
        <w:pStyle w:val="23"/>
        <w:spacing w:line="420" w:lineRule="exact"/>
        <w:ind w:firstLineChars="200" w:firstLine="480"/>
        <w:rPr>
          <w:rFonts w:ascii="Times New Roman" w:eastAsia="黑体" w:hAnsi="Times New Roman"/>
          <w:sz w:val="24"/>
          <w:szCs w:val="24"/>
        </w:rPr>
      </w:pPr>
      <w:r>
        <w:rPr>
          <w:rFonts w:ascii="Times New Roman" w:eastAsia="黑体" w:hAnsi="Times New Roman"/>
          <w:sz w:val="24"/>
          <w:szCs w:val="20"/>
        </w:rPr>
        <w:t>3.</w:t>
      </w:r>
      <w:r>
        <w:rPr>
          <w:rFonts w:ascii="Times New Roman" w:eastAsia="黑体" w:hAnsi="Times New Roman" w:hint="eastAsia"/>
          <w:sz w:val="24"/>
          <w:szCs w:val="20"/>
        </w:rPr>
        <w:t>5</w:t>
      </w:r>
      <w:r>
        <w:rPr>
          <w:rFonts w:ascii="Times New Roman" w:eastAsia="黑体" w:hAnsi="Times New Roman"/>
          <w:sz w:val="24"/>
          <w:szCs w:val="24"/>
        </w:rPr>
        <w:t xml:space="preserve"> </w:t>
      </w:r>
      <w:r>
        <w:rPr>
          <w:rFonts w:ascii="Times New Roman" w:eastAsia="黑体" w:hAnsi="Times New Roman"/>
          <w:sz w:val="24"/>
          <w:szCs w:val="24"/>
        </w:rPr>
        <w:t>招标人不接受被湖南省交通运输厅</w:t>
      </w:r>
      <w:r>
        <w:rPr>
          <w:rFonts w:ascii="Times New Roman" w:eastAsia="黑体" w:hAnsi="Times New Roman"/>
          <w:sz w:val="24"/>
          <w:szCs w:val="24"/>
          <w:vertAlign w:val="superscript"/>
        </w:rPr>
        <w:footnoteReference w:id="5"/>
      </w:r>
      <w:r>
        <w:rPr>
          <w:rFonts w:ascii="Times New Roman" w:eastAsia="黑体" w:hAnsi="Times New Roman"/>
          <w:sz w:val="24"/>
          <w:szCs w:val="24"/>
        </w:rPr>
        <w:t>评为最近第一年度</w:t>
      </w:r>
      <w:r>
        <w:rPr>
          <w:rFonts w:ascii="Times New Roman" w:eastAsia="黑体" w:hAnsi="Times New Roman"/>
          <w:sz w:val="24"/>
          <w:szCs w:val="24"/>
        </w:rPr>
        <w:t>D</w:t>
      </w:r>
      <w:r>
        <w:rPr>
          <w:rFonts w:ascii="Times New Roman" w:eastAsia="黑体" w:hAnsi="Times New Roman"/>
          <w:sz w:val="24"/>
          <w:szCs w:val="24"/>
        </w:rPr>
        <w:t>级、连</w:t>
      </w:r>
      <w:r>
        <w:rPr>
          <w:rFonts w:ascii="Times New Roman" w:eastAsia="黑体" w:hAnsi="Times New Roman" w:hint="eastAsia"/>
          <w:sz w:val="24"/>
          <w:szCs w:val="24"/>
        </w:rPr>
        <w:t>续三</w:t>
      </w:r>
      <w:r>
        <w:rPr>
          <w:rFonts w:ascii="Times New Roman" w:eastAsia="黑体" w:hAnsi="Times New Roman"/>
          <w:sz w:val="24"/>
          <w:szCs w:val="24"/>
        </w:rPr>
        <w:t>年（</w:t>
      </w:r>
      <w:r w:rsidRPr="002A5A4F">
        <w:rPr>
          <w:rFonts w:ascii="Times New Roman" w:eastAsia="黑体" w:hAnsi="Times New Roman" w:hint="eastAsia"/>
          <w:sz w:val="24"/>
          <w:szCs w:val="24"/>
        </w:rPr>
        <w:t>最近第三年、</w:t>
      </w:r>
      <w:r>
        <w:rPr>
          <w:rFonts w:ascii="Times New Roman" w:eastAsia="黑体" w:hAnsi="Times New Roman"/>
          <w:sz w:val="24"/>
          <w:szCs w:val="24"/>
        </w:rPr>
        <w:t>最近第二年和最近第一年）评为</w:t>
      </w:r>
      <w:r>
        <w:rPr>
          <w:rFonts w:ascii="Times New Roman" w:eastAsia="黑体" w:hAnsi="Times New Roman"/>
          <w:sz w:val="24"/>
          <w:szCs w:val="24"/>
        </w:rPr>
        <w:t>C</w:t>
      </w:r>
      <w:r>
        <w:rPr>
          <w:rFonts w:ascii="Times New Roman" w:eastAsia="黑体" w:hAnsi="Times New Roman"/>
          <w:sz w:val="24"/>
          <w:szCs w:val="24"/>
        </w:rPr>
        <w:t>级信用等级的投标人投标。</w:t>
      </w:r>
    </w:p>
    <w:p w:rsidR="00971076" w:rsidRDefault="00971076" w:rsidP="00971076">
      <w:pPr>
        <w:pStyle w:val="24"/>
        <w:spacing w:line="420" w:lineRule="atLeast"/>
        <w:ind w:firstLineChars="200" w:firstLine="480"/>
        <w:rPr>
          <w:rFonts w:ascii="Times New Roman" w:eastAsia="黑体" w:hAnsi="Times New Roman" w:hint="eastAsia"/>
          <w:sz w:val="24"/>
        </w:rPr>
      </w:pPr>
      <w:bookmarkStart w:id="6" w:name="_Hlk2752125"/>
      <w:r>
        <w:rPr>
          <w:rFonts w:ascii="Times New Roman" w:eastAsia="黑体" w:hAnsi="Times New Roman"/>
          <w:sz w:val="24"/>
          <w:szCs w:val="20"/>
        </w:rPr>
        <w:t>3.</w:t>
      </w:r>
      <w:r>
        <w:rPr>
          <w:rFonts w:ascii="Times New Roman" w:eastAsia="黑体" w:hAnsi="Times New Roman" w:hint="eastAsia"/>
          <w:sz w:val="24"/>
          <w:szCs w:val="20"/>
        </w:rPr>
        <w:t>6</w:t>
      </w:r>
      <w:r>
        <w:rPr>
          <w:rFonts w:ascii="Times New Roman" w:eastAsia="黑体" w:hAnsi="Times New Roman"/>
          <w:sz w:val="24"/>
          <w:szCs w:val="20"/>
        </w:rPr>
        <w:t xml:space="preserve"> </w:t>
      </w:r>
      <w:r>
        <w:rPr>
          <w:rFonts w:ascii="Times New Roman" w:eastAsia="黑体" w:hAnsi="Times New Roman"/>
          <w:sz w:val="24"/>
          <w:szCs w:val="20"/>
        </w:rPr>
        <w:t>招标人不接受</w:t>
      </w:r>
      <w:r>
        <w:rPr>
          <w:rFonts w:ascii="Times New Roman" w:eastAsia="黑体" w:hAnsi="Times New Roman"/>
          <w:sz w:val="24"/>
        </w:rPr>
        <w:t>在全国企业信用信息公示系统（</w:t>
      </w:r>
      <w:r>
        <w:rPr>
          <w:rFonts w:ascii="Times New Roman" w:eastAsia="黑体" w:hAnsi="Times New Roman"/>
          <w:sz w:val="24"/>
        </w:rPr>
        <w:t>http://www.gsxt.gov.cn</w:t>
      </w:r>
      <w:r>
        <w:rPr>
          <w:rFonts w:ascii="Times New Roman" w:eastAsia="黑体" w:hAnsi="Times New Roman"/>
          <w:sz w:val="24"/>
        </w:rPr>
        <w:t>）中被列入严重违法失信企业名单的或在</w:t>
      </w:r>
      <w:r>
        <w:rPr>
          <w:rFonts w:ascii="Times New Roman" w:eastAsia="黑体" w:hAnsi="Times New Roman"/>
          <w:sz w:val="24"/>
        </w:rPr>
        <w:t>“</w:t>
      </w:r>
      <w:r>
        <w:rPr>
          <w:rFonts w:ascii="Times New Roman" w:eastAsia="黑体" w:hAnsi="Times New Roman"/>
          <w:sz w:val="24"/>
        </w:rPr>
        <w:t>信用中国</w:t>
      </w:r>
      <w:r>
        <w:rPr>
          <w:rFonts w:ascii="Times New Roman" w:eastAsia="黑体" w:hAnsi="Times New Roman"/>
          <w:sz w:val="24"/>
        </w:rPr>
        <w:t>”</w:t>
      </w:r>
      <w:r>
        <w:rPr>
          <w:rFonts w:ascii="Times New Roman" w:eastAsia="黑体" w:hAnsi="Times New Roman"/>
          <w:sz w:val="24"/>
        </w:rPr>
        <w:t>网站（</w:t>
      </w:r>
      <w:r>
        <w:rPr>
          <w:rFonts w:ascii="Times New Roman" w:eastAsia="黑体" w:hAnsi="Times New Roman"/>
          <w:sz w:val="24"/>
        </w:rPr>
        <w:t>www.creditchina.gov.cn</w:t>
      </w:r>
      <w:r>
        <w:rPr>
          <w:rFonts w:ascii="Times New Roman" w:eastAsia="黑体" w:hAnsi="Times New Roman"/>
          <w:sz w:val="24"/>
        </w:rPr>
        <w:t>）中被列入失信被执行人名单的投标人投标。</w:t>
      </w:r>
      <w:bookmarkEnd w:id="6"/>
    </w:p>
    <w:p w:rsidR="00971076" w:rsidRDefault="00971076" w:rsidP="00971076">
      <w:pPr>
        <w:pStyle w:val="24"/>
        <w:spacing w:line="420" w:lineRule="atLeast"/>
        <w:ind w:firstLineChars="200" w:firstLine="480"/>
        <w:rPr>
          <w:rFonts w:ascii="Times New Roman" w:eastAsia="黑体" w:hAnsi="Times New Roman" w:hint="eastAsia"/>
          <w:sz w:val="24"/>
        </w:rPr>
      </w:pPr>
      <w:r>
        <w:rPr>
          <w:rFonts w:ascii="Times New Roman" w:eastAsia="黑体" w:hAnsi="Times New Roman" w:hint="eastAsia"/>
          <w:sz w:val="24"/>
        </w:rPr>
        <w:t xml:space="preserve">3.7 </w:t>
      </w:r>
      <w:r>
        <w:rPr>
          <w:rFonts w:ascii="Times New Roman" w:eastAsia="黑体" w:hAnsi="Times New Roman" w:hint="eastAsia"/>
          <w:sz w:val="24"/>
        </w:rPr>
        <w:t>招标人不接受已在</w:t>
      </w:r>
      <w:r w:rsidRPr="00DA3FB4">
        <w:rPr>
          <w:rFonts w:ascii="Times New Roman" w:eastAsia="黑体" w:hAnsi="Times New Roman" w:hint="eastAsia"/>
          <w:sz w:val="24"/>
        </w:rPr>
        <w:t>S306</w:t>
      </w:r>
      <w:r w:rsidRPr="00DA3FB4">
        <w:rPr>
          <w:rFonts w:ascii="Times New Roman" w:eastAsia="黑体" w:hAnsi="Times New Roman" w:hint="eastAsia"/>
          <w:sz w:val="24"/>
        </w:rPr>
        <w:t>永顺县</w:t>
      </w:r>
      <w:proofErr w:type="gramStart"/>
      <w:r w:rsidRPr="00DA3FB4">
        <w:rPr>
          <w:rFonts w:ascii="Times New Roman" w:eastAsia="黑体" w:hAnsi="Times New Roman" w:hint="eastAsia"/>
          <w:sz w:val="24"/>
        </w:rPr>
        <w:t>塔卧至永顺</w:t>
      </w:r>
      <w:proofErr w:type="gramEnd"/>
      <w:r w:rsidRPr="00DA3FB4">
        <w:rPr>
          <w:rFonts w:ascii="Times New Roman" w:eastAsia="黑体" w:hAnsi="Times New Roman" w:hint="eastAsia"/>
          <w:sz w:val="24"/>
        </w:rPr>
        <w:t>县城公路勘察设计</w:t>
      </w:r>
      <w:r>
        <w:rPr>
          <w:rFonts w:ascii="Times New Roman" w:eastAsia="黑体" w:hAnsi="Times New Roman" w:hint="eastAsia"/>
          <w:sz w:val="24"/>
        </w:rPr>
        <w:t>项目招标</w:t>
      </w:r>
      <w:r>
        <w:rPr>
          <w:rFonts w:ascii="Times New Roman" w:eastAsia="黑体" w:hAnsi="Times New Roman" w:hint="eastAsia"/>
          <w:sz w:val="24"/>
        </w:rPr>
        <w:lastRenderedPageBreak/>
        <w:t>中，被确定为第</w:t>
      </w:r>
      <w:r w:rsidRPr="009E3B9B">
        <w:rPr>
          <w:rFonts w:ascii="Times New Roman" w:eastAsia="黑体" w:hAnsi="Times New Roman" w:hint="eastAsia"/>
          <w:sz w:val="24"/>
        </w:rPr>
        <w:t>TXSJ01</w:t>
      </w:r>
      <w:r w:rsidRPr="009E3B9B">
        <w:rPr>
          <w:rFonts w:ascii="Times New Roman" w:eastAsia="黑体" w:hAnsi="Times New Roman" w:hint="eastAsia"/>
          <w:sz w:val="24"/>
        </w:rPr>
        <w:t>标段中标人的投标人投标。</w:t>
      </w:r>
    </w:p>
    <w:p w:rsidR="00971076" w:rsidRDefault="00971076" w:rsidP="00971076">
      <w:pPr>
        <w:pStyle w:val="3"/>
        <w:spacing w:beforeLines="50" w:before="156" w:afterLines="50" w:after="156"/>
        <w:outlineLvl w:val="1"/>
        <w:rPr>
          <w:rFonts w:ascii="黑体" w:eastAsia="黑体" w:hAnsi="黑体"/>
          <w:sz w:val="28"/>
          <w:szCs w:val="28"/>
        </w:rPr>
      </w:pPr>
      <w:bookmarkStart w:id="7" w:name="_Toc509993793"/>
      <w:r>
        <w:rPr>
          <w:rFonts w:ascii="黑体" w:eastAsia="黑体" w:hAnsi="黑体"/>
          <w:sz w:val="28"/>
          <w:szCs w:val="28"/>
        </w:rPr>
        <w:t>4. 技术成果经济补偿</w:t>
      </w:r>
      <w:r w:rsidRPr="005E49E8">
        <w:rPr>
          <w:rFonts w:ascii="黑体" w:eastAsia="黑体" w:hAnsi="黑体"/>
          <w:sz w:val="28"/>
          <w:szCs w:val="28"/>
          <w:vertAlign w:val="superscript"/>
        </w:rPr>
        <w:footnoteReference w:id="6"/>
      </w:r>
      <w:bookmarkEnd w:id="7"/>
    </w:p>
    <w:p w:rsidR="00971076" w:rsidRDefault="00971076" w:rsidP="00971076">
      <w:pPr>
        <w:pStyle w:val="27"/>
        <w:tabs>
          <w:tab w:val="left" w:pos="360"/>
        </w:tabs>
        <w:spacing w:line="400" w:lineRule="atLeast"/>
        <w:ind w:firstLineChars="200" w:firstLine="480"/>
        <w:rPr>
          <w:rFonts w:ascii="Times New Roman" w:hAnsi="Times New Roman"/>
          <w:sz w:val="24"/>
          <w:szCs w:val="24"/>
        </w:rPr>
      </w:pPr>
      <w:r>
        <w:rPr>
          <w:rFonts w:ascii="Times New Roman" w:hAnsi="Times New Roman"/>
          <w:sz w:val="24"/>
          <w:szCs w:val="24"/>
        </w:rPr>
        <w:t>本次招标对未中标人投标文件中的技术成果</w:t>
      </w:r>
      <w:r w:rsidRPr="007B50D2">
        <w:rPr>
          <w:rFonts w:ascii="Times New Roman" w:hAnsi="Times New Roman" w:hint="eastAsia"/>
          <w:sz w:val="24"/>
          <w:szCs w:val="24"/>
          <w:u w:val="single"/>
        </w:rPr>
        <w:t xml:space="preserve"> </w:t>
      </w:r>
      <w:r>
        <w:rPr>
          <w:rFonts w:ascii="Times New Roman" w:hAnsi="Times New Roman"/>
          <w:sz w:val="24"/>
          <w:szCs w:val="24"/>
          <w:u w:val="single"/>
        </w:rPr>
        <w:t>不给予</w:t>
      </w:r>
      <w:r>
        <w:rPr>
          <w:rFonts w:ascii="Times New Roman" w:hAnsi="Times New Roman" w:hint="eastAsia"/>
          <w:sz w:val="24"/>
          <w:szCs w:val="24"/>
          <w:u w:val="single"/>
        </w:rPr>
        <w:t xml:space="preserve"> </w:t>
      </w:r>
      <w:r>
        <w:rPr>
          <w:rFonts w:ascii="Times New Roman" w:hAnsi="Times New Roman"/>
          <w:sz w:val="24"/>
          <w:szCs w:val="24"/>
        </w:rPr>
        <w:t>经济补偿。</w:t>
      </w:r>
    </w:p>
    <w:p w:rsidR="00971076" w:rsidRDefault="00971076" w:rsidP="00971076">
      <w:pPr>
        <w:pStyle w:val="3"/>
        <w:spacing w:beforeLines="50" w:before="156" w:afterLines="50" w:after="156"/>
        <w:outlineLvl w:val="1"/>
        <w:rPr>
          <w:rFonts w:ascii="黑体" w:eastAsia="黑体" w:hAnsi="黑体"/>
          <w:sz w:val="28"/>
          <w:szCs w:val="28"/>
        </w:rPr>
      </w:pPr>
      <w:bookmarkStart w:id="8" w:name="_Toc234832848"/>
      <w:bookmarkStart w:id="9" w:name="_Toc509993794"/>
      <w:r>
        <w:rPr>
          <w:rFonts w:ascii="黑体" w:eastAsia="黑体" w:hAnsi="黑体"/>
          <w:sz w:val="28"/>
          <w:szCs w:val="28"/>
        </w:rPr>
        <w:t>5. 招标文件的获取</w:t>
      </w:r>
      <w:bookmarkEnd w:id="8"/>
      <w:bookmarkEnd w:id="9"/>
      <w:r>
        <w:rPr>
          <w:rFonts w:ascii="黑体" w:eastAsia="黑体" w:hAnsi="黑体"/>
          <w:sz w:val="28"/>
          <w:szCs w:val="28"/>
        </w:rPr>
        <w:tab/>
      </w:r>
    </w:p>
    <w:p w:rsidR="00971076" w:rsidRDefault="00971076" w:rsidP="00971076">
      <w:pPr>
        <w:pStyle w:val="29"/>
        <w:spacing w:line="400" w:lineRule="atLeast"/>
        <w:ind w:firstLineChars="200" w:firstLine="480"/>
        <w:rPr>
          <w:rFonts w:ascii="Times New Roman" w:eastAsia="黑体" w:hAnsi="Times New Roman"/>
          <w:sz w:val="24"/>
          <w:szCs w:val="24"/>
        </w:rPr>
      </w:pPr>
      <w:bookmarkStart w:id="10" w:name="_Hlk2752451"/>
      <w:r>
        <w:rPr>
          <w:rFonts w:ascii="Times New Roman" w:eastAsia="黑体" w:hAnsi="Times New Roman"/>
          <w:sz w:val="24"/>
          <w:szCs w:val="24"/>
        </w:rPr>
        <w:t>5.1</w:t>
      </w:r>
      <w:r>
        <w:rPr>
          <w:rFonts w:ascii="Times New Roman" w:eastAsia="黑体" w:hAnsi="Times New Roman" w:hint="eastAsia"/>
          <w:sz w:val="24"/>
          <w:szCs w:val="24"/>
        </w:rPr>
        <w:t xml:space="preserve"> </w:t>
      </w:r>
      <w:r w:rsidRPr="003F288F">
        <w:rPr>
          <w:rFonts w:ascii="Times New Roman" w:eastAsia="黑体" w:hAnsi="Times New Roman"/>
          <w:sz w:val="24"/>
          <w:szCs w:val="24"/>
        </w:rPr>
        <w:t>根据规定，本项目只接受网上报名。凡有意参加投标者，请</w:t>
      </w:r>
      <w:r w:rsidRPr="003F288F">
        <w:rPr>
          <w:rFonts w:ascii="Times New Roman" w:eastAsia="黑体" w:hAnsi="Times New Roman" w:hint="eastAsia"/>
          <w:sz w:val="24"/>
          <w:szCs w:val="24"/>
        </w:rPr>
        <w:t>在湖南省公共资源交易中心办理</w:t>
      </w:r>
      <w:r w:rsidRPr="003F288F">
        <w:rPr>
          <w:rFonts w:ascii="Times New Roman" w:eastAsia="黑体" w:hAnsi="Times New Roman" w:hint="eastAsia"/>
          <w:sz w:val="24"/>
          <w:szCs w:val="24"/>
        </w:rPr>
        <w:t>CA</w:t>
      </w:r>
      <w:r w:rsidRPr="003F288F">
        <w:rPr>
          <w:rFonts w:ascii="Times New Roman" w:eastAsia="黑体" w:hAnsi="Times New Roman" w:hint="eastAsia"/>
          <w:sz w:val="24"/>
          <w:szCs w:val="24"/>
        </w:rPr>
        <w:t>数字证书（具体流程参见网址：</w:t>
      </w:r>
      <w:r w:rsidRPr="003F288F">
        <w:rPr>
          <w:rFonts w:ascii="Times New Roman" w:eastAsia="黑体" w:hAnsi="Times New Roman" w:hint="eastAsia"/>
          <w:sz w:val="24"/>
          <w:szCs w:val="24"/>
        </w:rPr>
        <w:t>http://www.hunca.com.cn/xmzq/ggzy/ggzyfscg/</w:t>
      </w:r>
      <w:r w:rsidRPr="003F288F">
        <w:rPr>
          <w:rFonts w:ascii="Times New Roman" w:eastAsia="黑体" w:hAnsi="Times New Roman" w:hint="eastAsia"/>
          <w:sz w:val="24"/>
          <w:szCs w:val="24"/>
        </w:rPr>
        <w:t>）。投标人在办理</w:t>
      </w:r>
      <w:r w:rsidRPr="003F288F">
        <w:rPr>
          <w:rFonts w:ascii="Times New Roman" w:eastAsia="黑体" w:hAnsi="Times New Roman" w:hint="eastAsia"/>
          <w:sz w:val="24"/>
          <w:szCs w:val="24"/>
        </w:rPr>
        <w:t>CA</w:t>
      </w:r>
      <w:r w:rsidRPr="003F288F">
        <w:rPr>
          <w:rFonts w:ascii="Times New Roman" w:eastAsia="黑体" w:hAnsi="Times New Roman" w:hint="eastAsia"/>
          <w:sz w:val="24"/>
          <w:szCs w:val="24"/>
        </w:rPr>
        <w:t>数字证书时，自行填写利益相关企业，由电子招投标系统根据投标人填写的利益相关企业情况，在网上报名时自动提醒利益相关企业已报名，如因企业未如实填写利益相关企业导致利益相关企业自动分配到同一标段的，按否决其投标处理。</w:t>
      </w:r>
    </w:p>
    <w:p w:rsidR="00971076" w:rsidRDefault="00971076" w:rsidP="00971076">
      <w:pPr>
        <w:pStyle w:val="300"/>
        <w:widowControl/>
        <w:spacing w:line="400" w:lineRule="atLeast"/>
        <w:ind w:firstLineChars="200" w:firstLine="480"/>
        <w:rPr>
          <w:rFonts w:ascii="Times New Roman" w:eastAsia="黑体" w:hAnsi="Times New Roman" w:hint="eastAsia"/>
          <w:sz w:val="24"/>
          <w:szCs w:val="24"/>
        </w:rPr>
      </w:pPr>
      <w:r>
        <w:rPr>
          <w:rFonts w:ascii="Times New Roman" w:eastAsia="黑体" w:hAnsi="Times New Roman" w:hint="eastAsia"/>
          <w:sz w:val="24"/>
          <w:szCs w:val="24"/>
        </w:rPr>
        <w:t>5</w:t>
      </w:r>
      <w:r>
        <w:rPr>
          <w:rFonts w:ascii="Times New Roman" w:eastAsia="黑体" w:hAnsi="Times New Roman"/>
          <w:sz w:val="24"/>
          <w:szCs w:val="24"/>
        </w:rPr>
        <w:t>.2</w:t>
      </w:r>
      <w:r>
        <w:rPr>
          <w:rFonts w:ascii="Times New Roman" w:eastAsia="黑体" w:hAnsi="Times New Roman" w:hint="eastAsia"/>
          <w:sz w:val="24"/>
          <w:szCs w:val="24"/>
        </w:rPr>
        <w:t xml:space="preserve"> </w:t>
      </w:r>
      <w:r w:rsidRPr="003F288F">
        <w:rPr>
          <w:rFonts w:ascii="Times New Roman" w:eastAsia="黑体" w:hAnsi="Times New Roman"/>
          <w:sz w:val="24"/>
          <w:szCs w:val="24"/>
        </w:rPr>
        <w:t>办理完成</w:t>
      </w:r>
      <w:r w:rsidRPr="003F288F">
        <w:rPr>
          <w:rFonts w:ascii="Times New Roman" w:eastAsia="黑体" w:hAnsi="Times New Roman"/>
          <w:sz w:val="24"/>
          <w:szCs w:val="24"/>
        </w:rPr>
        <w:t>CA</w:t>
      </w:r>
      <w:r w:rsidRPr="003F288F">
        <w:rPr>
          <w:rFonts w:ascii="Times New Roman" w:eastAsia="黑体" w:hAnsi="Times New Roman" w:hint="eastAsia"/>
          <w:sz w:val="24"/>
          <w:szCs w:val="24"/>
        </w:rPr>
        <w:t>数字认证后，请于</w:t>
      </w:r>
      <w:r w:rsidRPr="003F288F">
        <w:rPr>
          <w:rFonts w:ascii="Times New Roman" w:eastAsia="黑体" w:hAnsi="Times New Roman" w:hint="eastAsia"/>
          <w:sz w:val="24"/>
          <w:szCs w:val="24"/>
          <w:u w:val="single"/>
        </w:rPr>
        <w:t>202</w:t>
      </w:r>
      <w:r>
        <w:rPr>
          <w:rFonts w:ascii="Times New Roman" w:eastAsia="黑体" w:hAnsi="Times New Roman" w:hint="eastAsia"/>
          <w:sz w:val="24"/>
          <w:szCs w:val="24"/>
          <w:u w:val="single"/>
        </w:rPr>
        <w:t>2</w:t>
      </w:r>
      <w:r w:rsidRPr="003F288F">
        <w:rPr>
          <w:rFonts w:ascii="Times New Roman" w:eastAsia="黑体" w:hAnsi="Times New Roman" w:hint="eastAsia"/>
          <w:sz w:val="24"/>
          <w:szCs w:val="24"/>
          <w:u w:val="single"/>
        </w:rPr>
        <w:t>年</w:t>
      </w:r>
      <w:r w:rsidRPr="003F288F">
        <w:rPr>
          <w:rFonts w:ascii="Times New Roman" w:eastAsia="黑体" w:hAnsi="Times New Roman" w:hint="eastAsia"/>
          <w:sz w:val="24"/>
          <w:szCs w:val="24"/>
          <w:u w:val="single"/>
        </w:rPr>
        <w:t xml:space="preserve"> </w:t>
      </w:r>
      <w:r w:rsidR="00895B52">
        <w:rPr>
          <w:rFonts w:ascii="Times New Roman" w:eastAsia="黑体" w:hAnsi="Times New Roman" w:hint="eastAsia"/>
          <w:sz w:val="24"/>
          <w:szCs w:val="24"/>
          <w:u w:val="single"/>
        </w:rPr>
        <w:t>3</w:t>
      </w:r>
      <w:r w:rsidRPr="003F288F">
        <w:rPr>
          <w:rFonts w:ascii="Times New Roman" w:eastAsia="黑体" w:hAnsi="Times New Roman" w:hint="eastAsia"/>
          <w:sz w:val="24"/>
          <w:szCs w:val="24"/>
          <w:u w:val="single"/>
        </w:rPr>
        <w:t xml:space="preserve"> </w:t>
      </w:r>
      <w:r w:rsidRPr="003F288F">
        <w:rPr>
          <w:rFonts w:ascii="Times New Roman" w:eastAsia="黑体" w:hAnsi="Times New Roman" w:hint="eastAsia"/>
          <w:sz w:val="24"/>
          <w:szCs w:val="24"/>
          <w:u w:val="single"/>
        </w:rPr>
        <w:t>月</w:t>
      </w:r>
      <w:r w:rsidRPr="003F288F">
        <w:rPr>
          <w:rFonts w:ascii="Times New Roman" w:eastAsia="黑体" w:hAnsi="Times New Roman" w:hint="eastAsia"/>
          <w:sz w:val="24"/>
          <w:szCs w:val="24"/>
          <w:u w:val="single"/>
        </w:rPr>
        <w:t xml:space="preserve"> </w:t>
      </w:r>
      <w:r w:rsidR="00895B52">
        <w:rPr>
          <w:rFonts w:ascii="Times New Roman" w:eastAsia="黑体" w:hAnsi="Times New Roman" w:hint="eastAsia"/>
          <w:sz w:val="24"/>
          <w:szCs w:val="24"/>
          <w:u w:val="single"/>
        </w:rPr>
        <w:t>28</w:t>
      </w:r>
      <w:r w:rsidRPr="003F288F">
        <w:rPr>
          <w:rFonts w:ascii="Times New Roman" w:eastAsia="黑体" w:hAnsi="Times New Roman" w:hint="eastAsia"/>
          <w:sz w:val="24"/>
          <w:szCs w:val="24"/>
          <w:u w:val="single"/>
        </w:rPr>
        <w:t xml:space="preserve"> </w:t>
      </w:r>
      <w:r w:rsidRPr="003F288F">
        <w:rPr>
          <w:rFonts w:ascii="Times New Roman" w:eastAsia="黑体" w:hAnsi="Times New Roman" w:hint="eastAsia"/>
          <w:sz w:val="24"/>
          <w:szCs w:val="24"/>
          <w:u w:val="single"/>
        </w:rPr>
        <w:t>日</w:t>
      </w:r>
      <w:r w:rsidRPr="003F288F">
        <w:rPr>
          <w:rFonts w:ascii="Times New Roman" w:eastAsia="黑体" w:hAnsi="Times New Roman" w:hint="eastAsia"/>
          <w:sz w:val="24"/>
          <w:szCs w:val="24"/>
        </w:rPr>
        <w:t>至</w:t>
      </w:r>
      <w:r w:rsidRPr="003F288F">
        <w:rPr>
          <w:rFonts w:ascii="Times New Roman" w:eastAsia="黑体" w:hAnsi="Times New Roman" w:hint="eastAsia"/>
          <w:sz w:val="24"/>
          <w:szCs w:val="24"/>
          <w:u w:val="single"/>
        </w:rPr>
        <w:t>202</w:t>
      </w:r>
      <w:r>
        <w:rPr>
          <w:rFonts w:ascii="Times New Roman" w:eastAsia="黑体" w:hAnsi="Times New Roman" w:hint="eastAsia"/>
          <w:sz w:val="24"/>
          <w:szCs w:val="24"/>
          <w:u w:val="single"/>
        </w:rPr>
        <w:t>2</w:t>
      </w:r>
      <w:r w:rsidRPr="003F288F">
        <w:rPr>
          <w:rFonts w:ascii="Times New Roman" w:eastAsia="黑体" w:hAnsi="Times New Roman" w:hint="eastAsia"/>
          <w:sz w:val="24"/>
          <w:szCs w:val="24"/>
          <w:u w:val="single"/>
        </w:rPr>
        <w:t>年</w:t>
      </w:r>
      <w:r w:rsidRPr="003F288F">
        <w:rPr>
          <w:rFonts w:ascii="Times New Roman" w:eastAsia="黑体" w:hAnsi="Times New Roman" w:hint="eastAsia"/>
          <w:sz w:val="24"/>
          <w:szCs w:val="24"/>
          <w:u w:val="single"/>
        </w:rPr>
        <w:t xml:space="preserve"> </w:t>
      </w:r>
      <w:r w:rsidR="00FA66EB">
        <w:rPr>
          <w:rFonts w:ascii="Times New Roman" w:eastAsia="黑体" w:hAnsi="Times New Roman" w:hint="eastAsia"/>
          <w:sz w:val="24"/>
          <w:szCs w:val="24"/>
          <w:u w:val="single"/>
        </w:rPr>
        <w:t>4</w:t>
      </w:r>
      <w:r w:rsidRPr="003F288F">
        <w:rPr>
          <w:rFonts w:ascii="Times New Roman" w:eastAsia="黑体" w:hAnsi="Times New Roman" w:hint="eastAsia"/>
          <w:sz w:val="24"/>
          <w:szCs w:val="24"/>
          <w:u w:val="single"/>
        </w:rPr>
        <w:t xml:space="preserve"> </w:t>
      </w:r>
      <w:r w:rsidRPr="003F288F">
        <w:rPr>
          <w:rFonts w:ascii="Times New Roman" w:eastAsia="黑体" w:hAnsi="Times New Roman" w:hint="eastAsia"/>
          <w:sz w:val="24"/>
          <w:szCs w:val="24"/>
          <w:u w:val="single"/>
        </w:rPr>
        <w:t>月</w:t>
      </w:r>
      <w:r w:rsidRPr="003F288F">
        <w:rPr>
          <w:rFonts w:ascii="Times New Roman" w:eastAsia="黑体" w:hAnsi="Times New Roman" w:hint="eastAsia"/>
          <w:sz w:val="24"/>
          <w:szCs w:val="24"/>
          <w:u w:val="single"/>
        </w:rPr>
        <w:t xml:space="preserve"> </w:t>
      </w:r>
      <w:r w:rsidR="00FA66EB">
        <w:rPr>
          <w:rFonts w:ascii="Times New Roman" w:eastAsia="黑体" w:hAnsi="Times New Roman" w:hint="eastAsia"/>
          <w:sz w:val="24"/>
          <w:szCs w:val="24"/>
          <w:u w:val="single"/>
        </w:rPr>
        <w:t>1</w:t>
      </w:r>
      <w:r w:rsidRPr="003F288F">
        <w:rPr>
          <w:rFonts w:ascii="Times New Roman" w:eastAsia="黑体" w:hAnsi="Times New Roman" w:hint="eastAsia"/>
          <w:sz w:val="24"/>
          <w:szCs w:val="24"/>
          <w:u w:val="single"/>
        </w:rPr>
        <w:t xml:space="preserve"> </w:t>
      </w:r>
      <w:r w:rsidRPr="003F288F">
        <w:rPr>
          <w:rFonts w:ascii="Times New Roman" w:eastAsia="黑体" w:hAnsi="Times New Roman" w:hint="eastAsia"/>
          <w:sz w:val="24"/>
          <w:szCs w:val="24"/>
          <w:u w:val="single"/>
        </w:rPr>
        <w:t>日</w:t>
      </w:r>
      <w:r w:rsidRPr="003F288F">
        <w:rPr>
          <w:rFonts w:ascii="Times New Roman" w:eastAsia="黑体" w:hAnsi="Times New Roman"/>
          <w:sz w:val="24"/>
          <w:szCs w:val="24"/>
        </w:rPr>
        <w:t>24</w:t>
      </w:r>
      <w:r w:rsidRPr="003F288F">
        <w:rPr>
          <w:rFonts w:ascii="Times New Roman" w:eastAsia="黑体" w:hAnsi="Times New Roman" w:hint="eastAsia"/>
          <w:sz w:val="24"/>
          <w:szCs w:val="24"/>
        </w:rPr>
        <w:t>：</w:t>
      </w:r>
      <w:r w:rsidRPr="003F288F">
        <w:rPr>
          <w:rFonts w:ascii="Times New Roman" w:eastAsia="黑体" w:hAnsi="Times New Roman"/>
          <w:sz w:val="24"/>
          <w:szCs w:val="24"/>
        </w:rPr>
        <w:t>00</w:t>
      </w:r>
      <w:r w:rsidRPr="003F288F">
        <w:rPr>
          <w:rFonts w:ascii="Times New Roman" w:eastAsia="黑体" w:hAnsi="Times New Roman" w:hint="eastAsia"/>
          <w:sz w:val="24"/>
          <w:szCs w:val="24"/>
        </w:rPr>
        <w:t>时（北京时间，下同）</w:t>
      </w:r>
      <w:r>
        <w:rPr>
          <w:rFonts w:ascii="Times New Roman" w:eastAsia="黑体" w:hAnsi="Times New Roman" w:hint="eastAsia"/>
          <w:sz w:val="24"/>
          <w:szCs w:val="24"/>
        </w:rPr>
        <w:t>（</w:t>
      </w:r>
      <w:proofErr w:type="gramStart"/>
      <w:r>
        <w:rPr>
          <w:rFonts w:ascii="Times New Roman" w:eastAsia="黑体" w:hAnsi="Times New Roman" w:hint="eastAsia"/>
          <w:sz w:val="24"/>
          <w:szCs w:val="24"/>
        </w:rPr>
        <w:t>详见外网</w:t>
      </w:r>
      <w:proofErr w:type="gramEnd"/>
      <w:r>
        <w:rPr>
          <w:rFonts w:ascii="Times New Roman" w:eastAsia="黑体" w:hAnsi="Times New Roman" w:hint="eastAsia"/>
          <w:sz w:val="24"/>
          <w:szCs w:val="24"/>
        </w:rPr>
        <w:t>公告）</w:t>
      </w:r>
      <w:r w:rsidRPr="003F288F">
        <w:rPr>
          <w:rFonts w:ascii="Times New Roman" w:eastAsia="黑体" w:hAnsi="Times New Roman" w:hint="eastAsia"/>
          <w:sz w:val="24"/>
          <w:szCs w:val="24"/>
        </w:rPr>
        <w:t>，通过互联网使用</w:t>
      </w:r>
      <w:r w:rsidRPr="003F288F">
        <w:rPr>
          <w:rFonts w:ascii="Times New Roman" w:eastAsia="黑体" w:hAnsi="Times New Roman"/>
          <w:sz w:val="24"/>
          <w:szCs w:val="24"/>
        </w:rPr>
        <w:t>CA</w:t>
      </w:r>
      <w:r w:rsidRPr="003F288F">
        <w:rPr>
          <w:rFonts w:ascii="Times New Roman" w:eastAsia="黑体" w:hAnsi="Times New Roman" w:hint="eastAsia"/>
          <w:sz w:val="24"/>
          <w:szCs w:val="24"/>
        </w:rPr>
        <w:t>数字证书登录湖南省公共资源交易中心进场交易系统（以下简称：“电子交易平台”，网址：</w:t>
      </w:r>
      <w:r w:rsidRPr="003F288F">
        <w:rPr>
          <w:rFonts w:ascii="Times New Roman" w:eastAsia="黑体" w:hAnsi="Times New Roman"/>
          <w:sz w:val="24"/>
          <w:szCs w:val="24"/>
        </w:rPr>
        <w:t>http://222.240.80.75/tpbidder</w:t>
      </w:r>
      <w:r w:rsidRPr="003F288F">
        <w:rPr>
          <w:rFonts w:ascii="Times New Roman" w:eastAsia="黑体" w:hAnsi="Times New Roman" w:hint="eastAsia"/>
          <w:sz w:val="24"/>
          <w:szCs w:val="24"/>
        </w:rPr>
        <w:t>），选择所投类别进行报名后下载招标文件等相关资料完成报名。</w:t>
      </w:r>
    </w:p>
    <w:p w:rsidR="00971076" w:rsidRDefault="00971076" w:rsidP="00971076">
      <w:pPr>
        <w:pStyle w:val="310"/>
        <w:spacing w:line="400" w:lineRule="atLeast"/>
        <w:ind w:firstLineChars="200" w:firstLine="480"/>
        <w:rPr>
          <w:rFonts w:ascii="Times New Roman" w:eastAsia="黑体" w:hAnsi="Times New Roman"/>
          <w:sz w:val="24"/>
          <w:szCs w:val="24"/>
        </w:rPr>
      </w:pPr>
      <w:r>
        <w:rPr>
          <w:rFonts w:ascii="Times New Roman" w:eastAsia="黑体" w:hAnsi="Times New Roman" w:hint="eastAsia"/>
          <w:sz w:val="24"/>
          <w:szCs w:val="24"/>
        </w:rPr>
        <w:t>5</w:t>
      </w:r>
      <w:r>
        <w:rPr>
          <w:rFonts w:ascii="Times New Roman" w:eastAsia="黑体" w:hAnsi="Times New Roman"/>
          <w:sz w:val="24"/>
          <w:szCs w:val="24"/>
        </w:rPr>
        <w:t>.3</w:t>
      </w:r>
      <w:r>
        <w:rPr>
          <w:rFonts w:ascii="Times New Roman" w:eastAsia="黑体" w:hAnsi="Times New Roman" w:hint="eastAsia"/>
          <w:sz w:val="24"/>
          <w:szCs w:val="24"/>
        </w:rPr>
        <w:t xml:space="preserve"> </w:t>
      </w:r>
      <w:r>
        <w:rPr>
          <w:rFonts w:ascii="Times New Roman" w:eastAsia="黑体" w:hAnsi="Times New Roman" w:hint="eastAsia"/>
          <w:color w:val="000000"/>
          <w:sz w:val="24"/>
          <w:szCs w:val="24"/>
        </w:rPr>
        <w:t>本次招标所有的招标文件下载、澄清、补遗、异议等均通过电子交易平台进行。</w:t>
      </w:r>
      <w:r>
        <w:rPr>
          <w:rFonts w:ascii="Times New Roman" w:eastAsia="黑体" w:hAnsi="Times New Roman"/>
          <w:sz w:val="24"/>
          <w:szCs w:val="24"/>
        </w:rPr>
        <w:t>投标人应及时关注网上相关招标信息，如有遗漏招标人概不负责，所造成的投标失败或损失由投标人自行负责。未按规定从湖南省公共资源交易中心进场交易系统下载招标文件的，招标人将拒收其投标。</w:t>
      </w:r>
    </w:p>
    <w:p w:rsidR="00971076" w:rsidRDefault="00971076" w:rsidP="00971076">
      <w:pPr>
        <w:pStyle w:val="3"/>
        <w:spacing w:beforeLines="50" w:before="156" w:afterLines="50" w:after="156"/>
        <w:outlineLvl w:val="1"/>
        <w:rPr>
          <w:rFonts w:ascii="黑体" w:eastAsia="黑体" w:hAnsi="黑体"/>
          <w:sz w:val="28"/>
          <w:szCs w:val="28"/>
        </w:rPr>
      </w:pPr>
      <w:bookmarkStart w:id="11" w:name="_Toc234832849"/>
      <w:bookmarkStart w:id="12" w:name="_Toc509993795"/>
      <w:bookmarkEnd w:id="10"/>
      <w:r>
        <w:rPr>
          <w:rFonts w:ascii="黑体" w:eastAsia="黑体" w:hAnsi="黑体"/>
          <w:sz w:val="28"/>
          <w:szCs w:val="28"/>
        </w:rPr>
        <w:t>6. 投标文件的递交及相关事宜</w:t>
      </w:r>
      <w:bookmarkEnd w:id="11"/>
      <w:bookmarkEnd w:id="12"/>
    </w:p>
    <w:p w:rsidR="00971076" w:rsidRDefault="00971076" w:rsidP="00971076">
      <w:pPr>
        <w:pStyle w:val="320"/>
        <w:spacing w:line="400" w:lineRule="atLeast"/>
        <w:ind w:firstLineChars="200" w:firstLine="480"/>
        <w:rPr>
          <w:rFonts w:ascii="Times New Roman" w:eastAsia="黑体" w:hAnsi="Times New Roman" w:hint="eastAsia"/>
          <w:sz w:val="24"/>
          <w:szCs w:val="24"/>
        </w:rPr>
      </w:pPr>
      <w:r>
        <w:rPr>
          <w:rFonts w:ascii="Times New Roman" w:eastAsia="黑体" w:hAnsi="Times New Roman" w:hint="eastAsia"/>
          <w:sz w:val="24"/>
          <w:szCs w:val="24"/>
        </w:rPr>
        <w:t xml:space="preserve">6.1 </w:t>
      </w:r>
      <w:r>
        <w:rPr>
          <w:rFonts w:ascii="黑体" w:eastAsia="黑体" w:hAnsi="黑体"/>
          <w:color w:val="000000"/>
          <w:sz w:val="24"/>
        </w:rPr>
        <w:t>招标人</w:t>
      </w:r>
      <w:r>
        <w:rPr>
          <w:rFonts w:ascii="黑体" w:eastAsia="黑体" w:hAnsi="黑体" w:hint="eastAsia"/>
          <w:color w:val="000000"/>
          <w:sz w:val="24"/>
        </w:rPr>
        <w:t>不</w:t>
      </w:r>
      <w:r>
        <w:rPr>
          <w:rFonts w:ascii="黑体" w:eastAsia="黑体" w:hAnsi="黑体"/>
          <w:color w:val="000000"/>
          <w:sz w:val="24"/>
        </w:rPr>
        <w:t>组织工程现场踏勘及召开投标预备会</w:t>
      </w:r>
      <w:r>
        <w:rPr>
          <w:rFonts w:ascii="黑体" w:eastAsia="黑体" w:hAnsi="黑体" w:hint="eastAsia"/>
          <w:color w:val="000000"/>
          <w:sz w:val="24"/>
        </w:rPr>
        <w:t>。</w:t>
      </w:r>
    </w:p>
    <w:p w:rsidR="00971076" w:rsidRDefault="00971076" w:rsidP="00971076">
      <w:pPr>
        <w:pStyle w:val="321"/>
        <w:spacing w:line="400" w:lineRule="atLeast"/>
        <w:ind w:firstLineChars="200" w:firstLine="480"/>
        <w:rPr>
          <w:rFonts w:ascii="Times New Roman" w:eastAsia="黑体" w:hAnsi="Times New Roman" w:hint="eastAsia"/>
          <w:sz w:val="24"/>
          <w:szCs w:val="24"/>
        </w:rPr>
      </w:pPr>
      <w:r>
        <w:rPr>
          <w:rFonts w:ascii="Times New Roman" w:eastAsia="黑体" w:hAnsi="Times New Roman" w:hint="eastAsia"/>
          <w:sz w:val="24"/>
          <w:szCs w:val="24"/>
        </w:rPr>
        <w:t xml:space="preserve">6.2 </w:t>
      </w:r>
      <w:r>
        <w:rPr>
          <w:rFonts w:ascii="黑体" w:eastAsia="黑体" w:hAnsi="黑体" w:hint="eastAsia"/>
          <w:sz w:val="24"/>
        </w:rPr>
        <w:t>投标文件</w:t>
      </w:r>
      <w:r>
        <w:rPr>
          <w:rFonts w:ascii="黑体" w:eastAsia="黑体" w:hAnsi="黑体"/>
          <w:sz w:val="24"/>
        </w:rPr>
        <w:t>的</w:t>
      </w:r>
      <w:r>
        <w:rPr>
          <w:rFonts w:ascii="黑体" w:eastAsia="黑体" w:hAnsi="黑体" w:hint="eastAsia"/>
          <w:sz w:val="24"/>
        </w:rPr>
        <w:t>递交</w:t>
      </w:r>
      <w:r>
        <w:rPr>
          <w:rFonts w:ascii="黑体" w:eastAsia="黑体" w:hAnsi="黑体"/>
          <w:sz w:val="24"/>
        </w:rPr>
        <w:t>截止时间（投标截止时间，下同</w:t>
      </w:r>
      <w:r>
        <w:rPr>
          <w:rFonts w:ascii="黑体" w:eastAsia="黑体" w:hAnsi="黑体" w:hint="eastAsia"/>
          <w:sz w:val="24"/>
        </w:rPr>
        <w:t>）</w:t>
      </w:r>
      <w:r w:rsidRPr="00380BD9">
        <w:rPr>
          <w:rFonts w:ascii="黑体" w:eastAsia="黑体" w:hAnsi="黑体" w:hint="eastAsia"/>
          <w:sz w:val="24"/>
        </w:rPr>
        <w:t>为</w:t>
      </w:r>
      <w:r w:rsidRPr="00F046A2">
        <w:rPr>
          <w:rFonts w:ascii="黑体" w:eastAsia="黑体" w:hAnsi="黑体" w:hint="eastAsia"/>
          <w:sz w:val="24"/>
          <w:u w:val="single"/>
        </w:rPr>
        <w:t>202</w:t>
      </w:r>
      <w:r>
        <w:rPr>
          <w:rFonts w:ascii="黑体" w:eastAsia="黑体" w:hAnsi="黑体" w:hint="eastAsia"/>
          <w:sz w:val="24"/>
          <w:u w:val="single"/>
        </w:rPr>
        <w:t>2</w:t>
      </w:r>
      <w:r w:rsidRPr="00380BD9">
        <w:rPr>
          <w:rFonts w:ascii="黑体" w:eastAsia="黑体" w:hAnsi="黑体" w:hint="eastAsia"/>
          <w:sz w:val="24"/>
        </w:rPr>
        <w:t>年</w:t>
      </w:r>
      <w:r>
        <w:rPr>
          <w:rFonts w:ascii="黑体" w:eastAsia="黑体" w:hAnsi="黑体" w:hint="eastAsia"/>
          <w:sz w:val="24"/>
          <w:u w:val="single"/>
        </w:rPr>
        <w:t xml:space="preserve"> </w:t>
      </w:r>
      <w:r w:rsidR="00FA66EB">
        <w:rPr>
          <w:rFonts w:ascii="黑体" w:eastAsia="黑体" w:hAnsi="黑体" w:hint="eastAsia"/>
          <w:sz w:val="24"/>
          <w:u w:val="single"/>
        </w:rPr>
        <w:t>4</w:t>
      </w:r>
      <w:r>
        <w:rPr>
          <w:rFonts w:ascii="黑体" w:eastAsia="黑体" w:hAnsi="黑体" w:hint="eastAsia"/>
          <w:sz w:val="24"/>
          <w:u w:val="single"/>
        </w:rPr>
        <w:t xml:space="preserve"> </w:t>
      </w:r>
      <w:r w:rsidRPr="00380BD9">
        <w:rPr>
          <w:rFonts w:ascii="黑体" w:eastAsia="黑体" w:hAnsi="黑体" w:hint="eastAsia"/>
          <w:sz w:val="24"/>
        </w:rPr>
        <w:t>月</w:t>
      </w:r>
      <w:r>
        <w:rPr>
          <w:rFonts w:ascii="黑体" w:eastAsia="黑体" w:hAnsi="黑体" w:hint="eastAsia"/>
          <w:sz w:val="24"/>
          <w:u w:val="single"/>
        </w:rPr>
        <w:t xml:space="preserve"> </w:t>
      </w:r>
      <w:r w:rsidR="00FA66EB">
        <w:rPr>
          <w:rFonts w:ascii="黑体" w:eastAsia="黑体" w:hAnsi="黑体" w:hint="eastAsia"/>
          <w:sz w:val="24"/>
          <w:u w:val="single"/>
        </w:rPr>
        <w:t>18</w:t>
      </w:r>
      <w:r>
        <w:rPr>
          <w:rFonts w:ascii="黑体" w:eastAsia="黑体" w:hAnsi="黑体" w:hint="eastAsia"/>
          <w:sz w:val="24"/>
          <w:u w:val="single"/>
        </w:rPr>
        <w:t xml:space="preserve"> </w:t>
      </w:r>
      <w:r w:rsidRPr="00380BD9">
        <w:rPr>
          <w:rFonts w:ascii="黑体" w:eastAsia="黑体" w:hAnsi="黑体" w:hint="eastAsia"/>
          <w:sz w:val="24"/>
        </w:rPr>
        <w:t>日上午</w:t>
      </w:r>
      <w:r w:rsidRPr="00380BD9">
        <w:rPr>
          <w:rFonts w:ascii="黑体" w:eastAsia="黑体" w:hAnsi="黑体" w:hint="eastAsia"/>
          <w:sz w:val="24"/>
          <w:u w:val="single"/>
        </w:rPr>
        <w:t>9：00</w:t>
      </w:r>
      <w:r>
        <w:rPr>
          <w:rFonts w:ascii="Times New Roman" w:eastAsia="黑体" w:hAnsi="Times New Roman" w:hint="eastAsia"/>
          <w:sz w:val="24"/>
          <w:szCs w:val="24"/>
        </w:rPr>
        <w:t>（详</w:t>
      </w:r>
      <w:proofErr w:type="gramStart"/>
      <w:r>
        <w:rPr>
          <w:rFonts w:ascii="Times New Roman" w:eastAsia="黑体" w:hAnsi="Times New Roman" w:hint="eastAsia"/>
          <w:sz w:val="24"/>
          <w:szCs w:val="24"/>
        </w:rPr>
        <w:t>见外网</w:t>
      </w:r>
      <w:proofErr w:type="gramEnd"/>
      <w:r>
        <w:rPr>
          <w:rFonts w:ascii="Times New Roman" w:eastAsia="黑体" w:hAnsi="Times New Roman" w:hint="eastAsia"/>
          <w:sz w:val="24"/>
          <w:szCs w:val="24"/>
        </w:rPr>
        <w:t>公告）</w:t>
      </w:r>
      <w:r>
        <w:rPr>
          <w:rFonts w:ascii="黑体" w:eastAsia="黑体" w:hAnsi="黑体" w:hint="eastAsia"/>
          <w:sz w:val="24"/>
        </w:rPr>
        <w:t>。投标文件包括加密的投标文件和不加密的投标文件（U 盘或设置密码的压缩文件形式），投标人应当在投标截止时间前，以下列两种方式同时递交投标文件：</w:t>
      </w:r>
    </w:p>
    <w:p w:rsidR="00971076" w:rsidRDefault="00971076" w:rsidP="00971076">
      <w:pPr>
        <w:pStyle w:val="322"/>
        <w:spacing w:line="400" w:lineRule="atLeast"/>
        <w:ind w:firstLineChars="200" w:firstLine="480"/>
        <w:rPr>
          <w:rFonts w:ascii="Times New Roman" w:eastAsia="黑体" w:hAnsi="Times New Roman" w:hint="eastAsia"/>
          <w:sz w:val="24"/>
          <w:szCs w:val="24"/>
        </w:rPr>
      </w:pPr>
      <w:r>
        <w:rPr>
          <w:rFonts w:ascii="Times New Roman" w:eastAsia="黑体" w:hAnsi="Times New Roman" w:hint="eastAsia"/>
          <w:sz w:val="24"/>
          <w:szCs w:val="24"/>
        </w:rPr>
        <w:t>（</w:t>
      </w:r>
      <w:r>
        <w:rPr>
          <w:rFonts w:ascii="Times New Roman" w:eastAsia="黑体" w:hAnsi="Times New Roman" w:hint="eastAsia"/>
          <w:sz w:val="24"/>
          <w:szCs w:val="24"/>
        </w:rPr>
        <w:t>1</w:t>
      </w:r>
      <w:r>
        <w:rPr>
          <w:rFonts w:ascii="Times New Roman" w:eastAsia="黑体" w:hAnsi="Times New Roman" w:hint="eastAsia"/>
          <w:sz w:val="24"/>
          <w:szCs w:val="24"/>
        </w:rPr>
        <w:t>）网上递交：</w:t>
      </w:r>
      <w:r>
        <w:rPr>
          <w:rFonts w:ascii="黑体" w:eastAsia="黑体" w:hAnsi="黑体" w:hint="eastAsia"/>
          <w:sz w:val="24"/>
        </w:rPr>
        <w:t>投标人应当在投标截止时间前，通过互联网使用</w:t>
      </w:r>
      <w:r>
        <w:rPr>
          <w:rFonts w:ascii="黑体" w:eastAsia="黑体" w:hAnsi="黑体"/>
          <w:sz w:val="24"/>
        </w:rPr>
        <w:t>CA</w:t>
      </w:r>
      <w:r>
        <w:rPr>
          <w:rFonts w:ascii="黑体" w:eastAsia="黑体" w:hAnsi="黑体" w:hint="eastAsia"/>
          <w:sz w:val="24"/>
        </w:rPr>
        <w:t>数字证书登录“电子交易平台”，将加密的电子投标文件(投标文件第一信封（商务和技术文件）和投标文件第二信封（报价文件）)上传，并保存上</w:t>
      </w:r>
      <w:proofErr w:type="gramStart"/>
      <w:r>
        <w:rPr>
          <w:rFonts w:ascii="黑体" w:eastAsia="黑体" w:hAnsi="黑体" w:hint="eastAsia"/>
          <w:sz w:val="24"/>
        </w:rPr>
        <w:t>传成功</w:t>
      </w:r>
      <w:proofErr w:type="gramEnd"/>
      <w:r>
        <w:rPr>
          <w:rFonts w:ascii="黑体" w:eastAsia="黑体" w:hAnsi="黑体" w:hint="eastAsia"/>
          <w:sz w:val="24"/>
        </w:rPr>
        <w:t>后系统自动生成的电子签收凭证，递交时间即为电子签收凭证时间。逾期未完成上传或未按</w:t>
      </w:r>
      <w:r>
        <w:rPr>
          <w:rFonts w:ascii="黑体" w:eastAsia="黑体" w:hAnsi="黑体" w:hint="eastAsia"/>
          <w:sz w:val="24"/>
        </w:rPr>
        <w:lastRenderedPageBreak/>
        <w:t>规定加密的投标文件，招标人不予接收。</w:t>
      </w:r>
    </w:p>
    <w:p w:rsidR="00971076" w:rsidRDefault="00971076" w:rsidP="00971076">
      <w:pPr>
        <w:pStyle w:val="323"/>
        <w:spacing w:line="400" w:lineRule="atLeast"/>
        <w:ind w:firstLineChars="200" w:firstLine="480"/>
        <w:rPr>
          <w:rFonts w:ascii="黑体" w:eastAsia="黑体" w:hAnsi="黑体" w:hint="eastAsia"/>
          <w:sz w:val="24"/>
        </w:rPr>
      </w:pPr>
      <w:r>
        <w:rPr>
          <w:rFonts w:ascii="Times New Roman" w:eastAsia="黑体" w:hAnsi="Times New Roman" w:hint="eastAsia"/>
          <w:sz w:val="24"/>
          <w:szCs w:val="24"/>
        </w:rPr>
        <w:t>（</w:t>
      </w:r>
      <w:r>
        <w:rPr>
          <w:rFonts w:ascii="Times New Roman" w:eastAsia="黑体" w:hAnsi="Times New Roman" w:hint="eastAsia"/>
          <w:sz w:val="24"/>
          <w:szCs w:val="24"/>
        </w:rPr>
        <w:t>2</w:t>
      </w:r>
      <w:r>
        <w:rPr>
          <w:rFonts w:ascii="Times New Roman" w:eastAsia="黑体" w:hAnsi="Times New Roman" w:hint="eastAsia"/>
          <w:sz w:val="24"/>
          <w:szCs w:val="24"/>
        </w:rPr>
        <w:t>）</w:t>
      </w:r>
      <w:r>
        <w:rPr>
          <w:rFonts w:ascii="黑体" w:eastAsia="黑体" w:hAnsi="黑体" w:hint="eastAsia"/>
          <w:sz w:val="24"/>
        </w:rPr>
        <w:t>原件等资料送达：本次招标实行网上解密和开标。湖南省公共资源交易中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的投标文件（U 盘或设置密码的压缩文件形式）进行开标。招标人允许投标人将投标保函原件（如有）和银行查询授权书原件（如有）按照招标文件要求密封后（封套注明项目名称、招标编号、投标人名称），采用邮寄方式最晚于开标之日前一日下午17:00前交招标代理机构签收（以签收时间为准），</w:t>
      </w:r>
      <w:r w:rsidRPr="00380BD9">
        <w:rPr>
          <w:rFonts w:ascii="黑体" w:eastAsia="黑体" w:hAnsi="黑体" w:hint="eastAsia"/>
          <w:sz w:val="24"/>
        </w:rPr>
        <w:t>邮寄地址：</w:t>
      </w:r>
      <w:r w:rsidRPr="00380BD9">
        <w:rPr>
          <w:rFonts w:ascii="黑体" w:eastAsia="黑体" w:hAnsi="黑体" w:hint="eastAsia"/>
          <w:sz w:val="24"/>
          <w:u w:val="single"/>
        </w:rPr>
        <w:t>湖南省长沙市天心区新姚南路222号御</w:t>
      </w:r>
      <w:proofErr w:type="gramStart"/>
      <w:r w:rsidRPr="00380BD9">
        <w:rPr>
          <w:rFonts w:ascii="黑体" w:eastAsia="黑体" w:hAnsi="黑体" w:hint="eastAsia"/>
          <w:sz w:val="24"/>
          <w:u w:val="single"/>
        </w:rPr>
        <w:t>邦</w:t>
      </w:r>
      <w:proofErr w:type="gramEnd"/>
      <w:r w:rsidRPr="00380BD9">
        <w:rPr>
          <w:rFonts w:ascii="黑体" w:eastAsia="黑体" w:hAnsi="黑体" w:hint="eastAsia"/>
          <w:sz w:val="24"/>
          <w:u w:val="single"/>
        </w:rPr>
        <w:t>国际广场712室，黄飞</w:t>
      </w:r>
      <w:r w:rsidRPr="00380BD9">
        <w:rPr>
          <w:rFonts w:ascii="黑体" w:eastAsia="黑体" w:hAnsi="黑体" w:hint="eastAsia"/>
          <w:sz w:val="24"/>
        </w:rPr>
        <w:t>收（联系电话</w:t>
      </w:r>
      <w:r w:rsidRPr="00380BD9">
        <w:rPr>
          <w:rFonts w:ascii="黑体" w:eastAsia="黑体" w:hAnsi="黑体" w:hint="eastAsia"/>
          <w:sz w:val="24"/>
          <w:u w:val="single"/>
        </w:rPr>
        <w:t>15874065980</w:t>
      </w:r>
      <w:r w:rsidRPr="00380BD9">
        <w:rPr>
          <w:rFonts w:ascii="黑体" w:eastAsia="黑体" w:hAnsi="黑体" w:hint="eastAsia"/>
          <w:sz w:val="24"/>
        </w:rPr>
        <w:t>）</w:t>
      </w:r>
      <w:r>
        <w:rPr>
          <w:rFonts w:ascii="黑体" w:eastAsia="黑体" w:hAnsi="黑体" w:hint="eastAsia"/>
          <w:sz w:val="24"/>
        </w:rPr>
        <w:t>。</w:t>
      </w:r>
    </w:p>
    <w:p w:rsidR="00971076" w:rsidRDefault="00971076" w:rsidP="00971076">
      <w:pPr>
        <w:pStyle w:val="323"/>
        <w:spacing w:line="400" w:lineRule="atLeast"/>
        <w:ind w:firstLineChars="200" w:firstLine="480"/>
        <w:rPr>
          <w:rFonts w:ascii="Times New Roman" w:eastAsia="黑体" w:hAnsi="Times New Roman" w:hint="eastAsia"/>
          <w:sz w:val="24"/>
          <w:szCs w:val="24"/>
        </w:rPr>
      </w:pPr>
      <w:r w:rsidRPr="00F046A2">
        <w:rPr>
          <w:rFonts w:ascii="Times New Roman" w:eastAsia="黑体" w:hAnsi="Times New Roman" w:hint="eastAsia"/>
          <w:sz w:val="24"/>
          <w:szCs w:val="24"/>
        </w:rPr>
        <w:t>若投标人自愿到达开标现场参加开标活动的，应当在开标当日投标截止时间之前，将不加密的投标文件</w:t>
      </w:r>
      <w:r w:rsidRPr="00F046A2">
        <w:rPr>
          <w:rFonts w:ascii="Times New Roman" w:eastAsia="黑体" w:hAnsi="Times New Roman" w:hint="eastAsia"/>
          <w:sz w:val="24"/>
          <w:szCs w:val="24"/>
        </w:rPr>
        <w:t>(</w:t>
      </w:r>
      <w:r w:rsidRPr="00F046A2">
        <w:rPr>
          <w:rFonts w:ascii="Times New Roman" w:eastAsia="黑体" w:hAnsi="Times New Roman" w:hint="eastAsia"/>
          <w:sz w:val="24"/>
          <w:szCs w:val="24"/>
        </w:rPr>
        <w:t>投标文件第一信封（商务和技术文件）和投标文件第二信封（报价文件）</w:t>
      </w:r>
      <w:r w:rsidRPr="00F046A2">
        <w:rPr>
          <w:rFonts w:ascii="Times New Roman" w:eastAsia="黑体" w:hAnsi="Times New Roman" w:hint="eastAsia"/>
          <w:sz w:val="24"/>
          <w:szCs w:val="24"/>
        </w:rPr>
        <w:t>)</w:t>
      </w:r>
      <w:r w:rsidRPr="00F046A2">
        <w:rPr>
          <w:rFonts w:ascii="Times New Roman" w:eastAsia="黑体" w:hAnsi="Times New Roman" w:hint="eastAsia"/>
          <w:sz w:val="24"/>
          <w:szCs w:val="24"/>
        </w:rPr>
        <w:t>（</w:t>
      </w:r>
      <w:r w:rsidRPr="00F046A2">
        <w:rPr>
          <w:rFonts w:ascii="Times New Roman" w:eastAsia="黑体" w:hAnsi="Times New Roman"/>
          <w:sz w:val="24"/>
          <w:szCs w:val="24"/>
        </w:rPr>
        <w:t>U</w:t>
      </w:r>
      <w:r w:rsidRPr="00F046A2">
        <w:rPr>
          <w:rFonts w:ascii="Times New Roman" w:eastAsia="黑体" w:hAnsi="Times New Roman" w:hint="eastAsia"/>
          <w:sz w:val="24"/>
          <w:szCs w:val="24"/>
        </w:rPr>
        <w:t>盘形式）及投标保函原件（如有）和银行查询授权书原件（如有）按照招标文件要求密封后，递交至湖南省长沙市雨花区万家丽南路二段</w:t>
      </w:r>
      <w:r w:rsidRPr="00F046A2">
        <w:rPr>
          <w:rFonts w:ascii="Times New Roman" w:eastAsia="黑体" w:hAnsi="Times New Roman" w:hint="eastAsia"/>
          <w:sz w:val="24"/>
          <w:szCs w:val="24"/>
        </w:rPr>
        <w:t>29</w:t>
      </w:r>
      <w:r w:rsidRPr="00F046A2">
        <w:rPr>
          <w:rFonts w:ascii="Times New Roman" w:eastAsia="黑体" w:hAnsi="Times New Roman" w:hint="eastAsia"/>
          <w:sz w:val="24"/>
          <w:szCs w:val="24"/>
        </w:rPr>
        <w:t>号湖南省公共资源交易中心开标室（具体开标室请见一</w:t>
      </w:r>
      <w:proofErr w:type="gramStart"/>
      <w:r w:rsidRPr="00F046A2">
        <w:rPr>
          <w:rFonts w:ascii="Times New Roman" w:eastAsia="黑体" w:hAnsi="Times New Roman" w:hint="eastAsia"/>
          <w:sz w:val="24"/>
          <w:szCs w:val="24"/>
        </w:rPr>
        <w:t>楼电子</w:t>
      </w:r>
      <w:proofErr w:type="gramEnd"/>
      <w:r w:rsidRPr="00F046A2">
        <w:rPr>
          <w:rFonts w:ascii="Times New Roman" w:eastAsia="黑体" w:hAnsi="Times New Roman" w:hint="eastAsia"/>
          <w:sz w:val="24"/>
          <w:szCs w:val="24"/>
        </w:rPr>
        <w:t>显示屏）交招标代理机构签收；投标人在原件等资料递交完成后，请在三楼休息区、一楼办事大厅休息，禁止进入不见面开标室或在门口、过道聚集。投标人可到开标现场完成投标文件解密工作，也可以按时远程登陆“电子交易平台”参与网上开标，完成投标文件远程解密工作，参与网上开标的投标人应保持通讯方式畅通。若投标人在现场解密，则须携带加密投标文件的</w:t>
      </w:r>
      <w:r w:rsidRPr="00F046A2">
        <w:rPr>
          <w:rFonts w:ascii="Times New Roman" w:eastAsia="黑体" w:hAnsi="Times New Roman" w:hint="eastAsia"/>
          <w:sz w:val="24"/>
          <w:szCs w:val="24"/>
        </w:rPr>
        <w:t>CA</w:t>
      </w:r>
      <w:r w:rsidRPr="00F046A2">
        <w:rPr>
          <w:rFonts w:ascii="Times New Roman" w:eastAsia="黑体" w:hAnsi="Times New Roman" w:hint="eastAsia"/>
          <w:sz w:val="24"/>
          <w:szCs w:val="24"/>
        </w:rPr>
        <w:t>数字证书、笔记本电脑并自备可靠的网络连接，全程做好防护，戴好口罩，并按湖南省公共资源交易中心的要求落实相关疫情防控措施。</w:t>
      </w:r>
    </w:p>
    <w:p w:rsidR="00971076" w:rsidRDefault="00971076" w:rsidP="00971076">
      <w:pPr>
        <w:pStyle w:val="324"/>
        <w:spacing w:line="400" w:lineRule="atLeast"/>
        <w:ind w:firstLineChars="200" w:firstLine="480"/>
        <w:rPr>
          <w:rFonts w:ascii="Times New Roman" w:hAnsi="Times New Roman"/>
          <w:sz w:val="24"/>
          <w:szCs w:val="24"/>
        </w:rPr>
      </w:pPr>
      <w:r>
        <w:rPr>
          <w:rFonts w:ascii="Times New Roman" w:eastAsia="黑体" w:hAnsi="Times New Roman" w:hint="eastAsia"/>
          <w:sz w:val="24"/>
          <w:szCs w:val="24"/>
        </w:rPr>
        <w:t xml:space="preserve">6.3 </w:t>
      </w:r>
      <w:r w:rsidRPr="00F046A2">
        <w:rPr>
          <w:rFonts w:ascii="Times New Roman" w:eastAsia="黑体" w:hAnsi="Times New Roman" w:hint="eastAsia"/>
          <w:sz w:val="24"/>
          <w:szCs w:val="24"/>
        </w:rPr>
        <w:t>逾期送达的、未送达指定地点的或不按照招标文件要求密封的投标文件，招标人将予以拒收。</w:t>
      </w:r>
    </w:p>
    <w:p w:rsidR="00971076" w:rsidRDefault="00971076" w:rsidP="00971076">
      <w:pPr>
        <w:pStyle w:val="39"/>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6.</w:t>
      </w:r>
      <w:r>
        <w:rPr>
          <w:rFonts w:ascii="Times New Roman" w:eastAsia="黑体" w:hAnsi="Times New Roman" w:hint="eastAsia"/>
          <w:sz w:val="24"/>
          <w:szCs w:val="20"/>
        </w:rPr>
        <w:t>4</w:t>
      </w:r>
      <w:r>
        <w:rPr>
          <w:rFonts w:ascii="Times New Roman" w:eastAsia="黑体" w:hAnsi="Times New Roman"/>
          <w:sz w:val="24"/>
          <w:szCs w:val="20"/>
        </w:rPr>
        <w:t xml:space="preserve"> </w:t>
      </w:r>
      <w:r>
        <w:rPr>
          <w:rFonts w:ascii="Times New Roman" w:eastAsia="黑体" w:hAnsi="Times New Roman"/>
          <w:sz w:val="24"/>
          <w:szCs w:val="20"/>
        </w:rPr>
        <w:t>投标保证金的递交：</w:t>
      </w:r>
    </w:p>
    <w:p w:rsidR="00971076" w:rsidRDefault="00971076" w:rsidP="00971076">
      <w:pPr>
        <w:pStyle w:val="400"/>
        <w:autoSpaceDE w:val="0"/>
        <w:autoSpaceDN w:val="0"/>
        <w:adjustRightInd w:val="0"/>
        <w:spacing w:line="400" w:lineRule="exact"/>
        <w:ind w:firstLine="480"/>
        <w:rPr>
          <w:rFonts w:ascii="Times New Roman" w:eastAsia="黑体" w:hAnsi="Times New Roman" w:hint="eastAsia"/>
          <w:sz w:val="24"/>
          <w:szCs w:val="20"/>
        </w:rPr>
      </w:pPr>
      <w:r>
        <w:rPr>
          <w:rFonts w:ascii="Times New Roman" w:eastAsia="黑体" w:hAnsi="Times New Roman"/>
          <w:sz w:val="24"/>
          <w:szCs w:val="20"/>
        </w:rPr>
        <w:t>投标保证金的金额：</w:t>
      </w:r>
    </w:p>
    <w:p w:rsidR="00971076" w:rsidRDefault="00971076" w:rsidP="00971076">
      <w:pPr>
        <w:pStyle w:val="400"/>
        <w:autoSpaceDE w:val="0"/>
        <w:autoSpaceDN w:val="0"/>
        <w:adjustRightInd w:val="0"/>
        <w:spacing w:line="400" w:lineRule="exact"/>
        <w:ind w:firstLine="480"/>
        <w:rPr>
          <w:rFonts w:ascii="Times New Roman" w:eastAsia="黑体" w:hAnsi="Times New Roman" w:hint="eastAsia"/>
          <w:sz w:val="24"/>
          <w:szCs w:val="20"/>
        </w:rPr>
      </w:pPr>
      <w:bookmarkStart w:id="13" w:name="_Hlk12420387"/>
      <w:r>
        <w:rPr>
          <w:rFonts w:ascii="Times New Roman" w:eastAsia="黑体" w:hAnsi="Times New Roman" w:hint="eastAsia"/>
          <w:sz w:val="24"/>
          <w:szCs w:val="20"/>
          <w:u w:val="single"/>
        </w:rPr>
        <w:t>TXSJ02</w:t>
      </w:r>
      <w:r w:rsidRPr="009E3B9B">
        <w:rPr>
          <w:rFonts w:ascii="Times New Roman" w:eastAsia="黑体" w:hAnsi="Times New Roman" w:hint="eastAsia"/>
          <w:sz w:val="24"/>
          <w:szCs w:val="20"/>
          <w:u w:val="single"/>
        </w:rPr>
        <w:t>（重新招标）</w:t>
      </w:r>
      <w:r>
        <w:rPr>
          <w:rFonts w:ascii="Times New Roman" w:eastAsia="黑体" w:hAnsi="Times New Roman" w:hint="eastAsia"/>
          <w:sz w:val="24"/>
          <w:szCs w:val="20"/>
          <w:u w:val="single"/>
        </w:rPr>
        <w:t xml:space="preserve"> </w:t>
      </w:r>
      <w:r>
        <w:rPr>
          <w:rFonts w:ascii="Times New Roman" w:eastAsia="黑体" w:hAnsi="Times New Roman"/>
          <w:sz w:val="24"/>
          <w:szCs w:val="20"/>
        </w:rPr>
        <w:t>标段</w:t>
      </w:r>
      <w:r>
        <w:rPr>
          <w:rFonts w:ascii="Times New Roman" w:eastAsia="黑体" w:hAnsi="Times New Roman" w:hint="eastAsia"/>
          <w:sz w:val="24"/>
          <w:szCs w:val="20"/>
          <w:u w:val="single"/>
        </w:rPr>
        <w:t xml:space="preserve"> 10 </w:t>
      </w:r>
      <w:r>
        <w:rPr>
          <w:rFonts w:ascii="Times New Roman" w:eastAsia="黑体" w:hAnsi="Times New Roman"/>
          <w:sz w:val="24"/>
          <w:szCs w:val="20"/>
        </w:rPr>
        <w:t>万元</w:t>
      </w:r>
      <w:r>
        <w:rPr>
          <w:rFonts w:ascii="Times New Roman" w:eastAsia="黑体" w:hAnsi="Times New Roman" w:hint="eastAsia"/>
          <w:sz w:val="24"/>
          <w:szCs w:val="20"/>
        </w:rPr>
        <w:t>。</w:t>
      </w:r>
    </w:p>
    <w:p w:rsidR="00971076" w:rsidRDefault="00971076" w:rsidP="00971076">
      <w:pPr>
        <w:pStyle w:val="410"/>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w:t>
      </w:r>
      <w:r>
        <w:rPr>
          <w:rFonts w:ascii="Times New Roman" w:eastAsia="黑体" w:hAnsi="Times New Roman"/>
          <w:sz w:val="24"/>
          <w:szCs w:val="20"/>
        </w:rPr>
        <w:t>1</w:t>
      </w:r>
      <w:r>
        <w:rPr>
          <w:rFonts w:ascii="Times New Roman" w:eastAsia="黑体" w:hAnsi="Times New Roman"/>
          <w:sz w:val="24"/>
          <w:szCs w:val="20"/>
        </w:rPr>
        <w:t>）</w:t>
      </w:r>
      <w:bookmarkStart w:id="14" w:name="_Hlk11941435"/>
      <w:r>
        <w:rPr>
          <w:rFonts w:ascii="Times New Roman" w:eastAsia="黑体" w:hAnsi="Times New Roman"/>
          <w:sz w:val="24"/>
          <w:szCs w:val="20"/>
        </w:rPr>
        <w:t>投标人采用现金或者支票形式提交的投标保证金应当从其基本账户转出，投标人应在投标截止时间前以转账、电汇、</w:t>
      </w:r>
      <w:proofErr w:type="gramStart"/>
      <w:r>
        <w:rPr>
          <w:rFonts w:ascii="Times New Roman" w:eastAsia="黑体" w:hAnsi="Times New Roman"/>
          <w:sz w:val="24"/>
          <w:szCs w:val="20"/>
        </w:rPr>
        <w:t>网银方式</w:t>
      </w:r>
      <w:proofErr w:type="gramEnd"/>
      <w:r>
        <w:rPr>
          <w:rFonts w:ascii="Times New Roman" w:eastAsia="黑体" w:hAnsi="Times New Roman"/>
          <w:sz w:val="24"/>
          <w:szCs w:val="20"/>
        </w:rPr>
        <w:t>从投标人基本账户一次性划款到以下指定投标保证金专用账号上（以到账时间为准）</w:t>
      </w:r>
      <w:bookmarkEnd w:id="14"/>
      <w:r>
        <w:rPr>
          <w:rFonts w:ascii="Times New Roman" w:eastAsia="黑体" w:hAnsi="Times New Roman"/>
          <w:sz w:val="24"/>
          <w:szCs w:val="20"/>
        </w:rPr>
        <w:t>。</w:t>
      </w:r>
    </w:p>
    <w:bookmarkEnd w:id="13"/>
    <w:p w:rsidR="00971076" w:rsidRDefault="00971076" w:rsidP="00971076">
      <w:pPr>
        <w:pStyle w:val="420"/>
        <w:autoSpaceDE w:val="0"/>
        <w:autoSpaceDN w:val="0"/>
        <w:adjustRightInd w:val="0"/>
        <w:spacing w:line="400" w:lineRule="exact"/>
        <w:ind w:firstLine="480"/>
        <w:rPr>
          <w:rFonts w:ascii="Times New Roman" w:eastAsia="黑体" w:hAnsi="Times New Roman" w:hint="eastAsia"/>
          <w:sz w:val="24"/>
          <w:szCs w:val="20"/>
        </w:rPr>
      </w:pPr>
      <w:r>
        <w:rPr>
          <w:rFonts w:ascii="Times New Roman" w:eastAsia="黑体" w:hAnsi="Times New Roman"/>
          <w:sz w:val="24"/>
          <w:szCs w:val="20"/>
        </w:rPr>
        <w:t>招标标段：</w:t>
      </w:r>
      <w:r>
        <w:rPr>
          <w:rFonts w:ascii="黑体" w:eastAsia="黑体" w:hAnsi="黑体" w:cs="宋体" w:hint="eastAsia"/>
          <w:kern w:val="0"/>
          <w:sz w:val="24"/>
        </w:rPr>
        <w:t>TX</w:t>
      </w:r>
      <w:r w:rsidRPr="00D85437">
        <w:rPr>
          <w:rFonts w:ascii="黑体" w:eastAsia="黑体" w:hAnsi="黑体" w:cs="宋体" w:hint="eastAsia"/>
          <w:kern w:val="0"/>
          <w:sz w:val="24"/>
        </w:rPr>
        <w:t>SJ0</w:t>
      </w:r>
      <w:r>
        <w:rPr>
          <w:rFonts w:ascii="黑体" w:eastAsia="黑体" w:hAnsi="黑体" w:cs="宋体" w:hint="eastAsia"/>
          <w:kern w:val="0"/>
          <w:sz w:val="24"/>
        </w:rPr>
        <w:t>2</w:t>
      </w:r>
      <w:r w:rsidRPr="009E3B9B">
        <w:rPr>
          <w:rFonts w:ascii="黑体" w:eastAsia="黑体" w:hAnsi="黑体" w:cs="宋体" w:hint="eastAsia"/>
          <w:kern w:val="0"/>
          <w:sz w:val="24"/>
        </w:rPr>
        <w:t>（重新招标）</w:t>
      </w:r>
    </w:p>
    <w:p w:rsidR="00971076" w:rsidRDefault="00971076" w:rsidP="00971076">
      <w:pPr>
        <w:pStyle w:val="43"/>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户</w:t>
      </w:r>
      <w:r>
        <w:rPr>
          <w:rFonts w:ascii="Times New Roman" w:eastAsia="黑体" w:hAnsi="Times New Roman"/>
          <w:sz w:val="24"/>
          <w:szCs w:val="20"/>
        </w:rPr>
        <w:t xml:space="preserve">    </w:t>
      </w:r>
      <w:r>
        <w:rPr>
          <w:rFonts w:ascii="Times New Roman" w:eastAsia="黑体" w:hAnsi="Times New Roman"/>
          <w:sz w:val="24"/>
          <w:szCs w:val="20"/>
        </w:rPr>
        <w:t>名：</w:t>
      </w:r>
      <w:r w:rsidRPr="0092044B">
        <w:rPr>
          <w:rFonts w:ascii="黑体" w:eastAsia="黑体" w:hAnsi="黑体" w:cs="宋体" w:hint="eastAsia"/>
          <w:kern w:val="0"/>
          <w:sz w:val="24"/>
        </w:rPr>
        <w:t>湖南省公共资源交易中心</w:t>
      </w:r>
    </w:p>
    <w:p w:rsidR="00971076" w:rsidRDefault="00971076" w:rsidP="00971076">
      <w:pPr>
        <w:pStyle w:val="44"/>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开户银行：</w:t>
      </w:r>
      <w:r w:rsidRPr="0092044B">
        <w:rPr>
          <w:rFonts w:ascii="黑体" w:eastAsia="黑体" w:hAnsi="黑体" w:cs="宋体" w:hint="eastAsia"/>
          <w:kern w:val="0"/>
          <w:sz w:val="24"/>
        </w:rPr>
        <w:t>长沙银行湘府路支行</w:t>
      </w:r>
    </w:p>
    <w:p w:rsidR="00971076" w:rsidRDefault="00971076" w:rsidP="00971076">
      <w:pPr>
        <w:pStyle w:val="4200"/>
        <w:autoSpaceDE w:val="0"/>
        <w:autoSpaceDN w:val="0"/>
        <w:adjustRightInd w:val="0"/>
        <w:spacing w:line="400" w:lineRule="exact"/>
        <w:ind w:firstLine="480"/>
        <w:rPr>
          <w:rFonts w:ascii="黑体" w:eastAsia="黑体" w:hAnsi="黑体" w:cs="宋体" w:hint="eastAsia"/>
          <w:kern w:val="0"/>
          <w:sz w:val="24"/>
        </w:rPr>
      </w:pPr>
      <w:proofErr w:type="gramStart"/>
      <w:r>
        <w:rPr>
          <w:rFonts w:ascii="Times New Roman" w:eastAsia="黑体" w:hAnsi="Times New Roman"/>
          <w:sz w:val="24"/>
          <w:szCs w:val="20"/>
        </w:rPr>
        <w:lastRenderedPageBreak/>
        <w:t>账</w:t>
      </w:r>
      <w:proofErr w:type="gramEnd"/>
      <w:r>
        <w:rPr>
          <w:rFonts w:ascii="Times New Roman" w:eastAsia="黑体" w:hAnsi="Times New Roman"/>
          <w:sz w:val="24"/>
          <w:szCs w:val="20"/>
        </w:rPr>
        <w:t xml:space="preserve">    </w:t>
      </w:r>
      <w:r>
        <w:rPr>
          <w:rFonts w:ascii="Times New Roman" w:eastAsia="黑体" w:hAnsi="Times New Roman"/>
          <w:sz w:val="24"/>
          <w:szCs w:val="20"/>
        </w:rPr>
        <w:t>号：</w:t>
      </w:r>
      <w:r w:rsidRPr="0092044B">
        <w:rPr>
          <w:rFonts w:ascii="黑体" w:eastAsia="黑体" w:hAnsi="黑体" w:cs="宋体" w:hint="eastAsia"/>
          <w:kern w:val="0"/>
          <w:sz w:val="24"/>
        </w:rPr>
        <w:t>6070 52610</w:t>
      </w:r>
    </w:p>
    <w:p w:rsidR="00971076" w:rsidRDefault="00971076" w:rsidP="00971076">
      <w:pPr>
        <w:pStyle w:val="46"/>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w:t>
      </w:r>
      <w:r>
        <w:rPr>
          <w:rFonts w:ascii="Times New Roman" w:eastAsia="黑体" w:hAnsi="Times New Roman"/>
          <w:sz w:val="24"/>
          <w:szCs w:val="20"/>
        </w:rPr>
        <w:t>2</w:t>
      </w:r>
      <w:r>
        <w:rPr>
          <w:rFonts w:ascii="Times New Roman" w:eastAsia="黑体" w:hAnsi="Times New Roman"/>
          <w:sz w:val="24"/>
          <w:szCs w:val="20"/>
        </w:rPr>
        <w:t>）采用银行保函时，应由投标人开立基本账户的银行出具（联合体投标的，由牵头人开立基本账户的银行出具）保函，与银行查询授权书原件一并在投标截止时间前交招标人。</w:t>
      </w:r>
    </w:p>
    <w:p w:rsidR="00971076" w:rsidRDefault="00971076" w:rsidP="00971076">
      <w:pPr>
        <w:pStyle w:val="3"/>
        <w:spacing w:beforeLines="50" w:before="156" w:afterLines="50" w:after="156"/>
        <w:outlineLvl w:val="1"/>
        <w:rPr>
          <w:rFonts w:ascii="黑体" w:eastAsia="黑体" w:hAnsi="黑体"/>
          <w:sz w:val="28"/>
          <w:szCs w:val="28"/>
        </w:rPr>
      </w:pPr>
      <w:bookmarkStart w:id="15" w:name="_Toc517377022"/>
      <w:r>
        <w:rPr>
          <w:rFonts w:ascii="黑体" w:eastAsia="黑体" w:hAnsi="黑体"/>
          <w:sz w:val="28"/>
          <w:szCs w:val="28"/>
        </w:rPr>
        <w:t>7.</w:t>
      </w:r>
      <w:r>
        <w:rPr>
          <w:rFonts w:ascii="黑体" w:eastAsia="黑体" w:hAnsi="黑体" w:hint="eastAsia"/>
          <w:sz w:val="28"/>
          <w:szCs w:val="28"/>
        </w:rPr>
        <w:t xml:space="preserve"> </w:t>
      </w:r>
      <w:r>
        <w:rPr>
          <w:rFonts w:ascii="黑体" w:eastAsia="黑体" w:hAnsi="黑体"/>
          <w:sz w:val="28"/>
          <w:szCs w:val="28"/>
        </w:rPr>
        <w:t>评标办法</w:t>
      </w:r>
      <w:bookmarkEnd w:id="15"/>
    </w:p>
    <w:p w:rsidR="00971076" w:rsidRDefault="00971076" w:rsidP="00971076">
      <w:pPr>
        <w:pStyle w:val="48"/>
        <w:autoSpaceDE w:val="0"/>
        <w:autoSpaceDN w:val="0"/>
        <w:adjustRightInd w:val="0"/>
        <w:spacing w:line="400" w:lineRule="exact"/>
        <w:ind w:firstLine="480"/>
        <w:rPr>
          <w:rFonts w:ascii="Times New Roman" w:eastAsia="黑体" w:hAnsi="Times New Roman"/>
          <w:szCs w:val="24"/>
        </w:rPr>
      </w:pPr>
      <w:bookmarkStart w:id="16" w:name="_Hlk2760395"/>
      <w:r>
        <w:rPr>
          <w:rFonts w:ascii="Times New Roman" w:eastAsia="黑体" w:hAnsi="Times New Roman" w:hint="eastAsia"/>
          <w:sz w:val="24"/>
          <w:szCs w:val="20"/>
        </w:rPr>
        <w:t>本项目评标办法采用综合评估法。</w:t>
      </w:r>
    </w:p>
    <w:p w:rsidR="00971076" w:rsidRDefault="00971076" w:rsidP="00971076">
      <w:pPr>
        <w:pStyle w:val="3"/>
        <w:spacing w:beforeLines="50" w:before="156" w:afterLines="50" w:after="156"/>
        <w:outlineLvl w:val="1"/>
        <w:rPr>
          <w:rFonts w:ascii="黑体" w:eastAsia="黑体" w:hAnsi="黑体"/>
          <w:sz w:val="28"/>
          <w:szCs w:val="28"/>
        </w:rPr>
      </w:pPr>
      <w:bookmarkStart w:id="17" w:name="_Toc509993796"/>
      <w:bookmarkStart w:id="18" w:name="_Toc234832850"/>
      <w:bookmarkEnd w:id="16"/>
      <w:r>
        <w:rPr>
          <w:rFonts w:ascii="黑体" w:eastAsia="黑体" w:hAnsi="黑体"/>
          <w:sz w:val="28"/>
          <w:szCs w:val="28"/>
        </w:rPr>
        <w:t>8. 发布公告的媒介</w:t>
      </w:r>
      <w:bookmarkEnd w:id="17"/>
      <w:bookmarkEnd w:id="18"/>
    </w:p>
    <w:p w:rsidR="00971076" w:rsidRDefault="00971076" w:rsidP="00971076">
      <w:pPr>
        <w:pStyle w:val="50"/>
        <w:autoSpaceDE w:val="0"/>
        <w:autoSpaceDN w:val="0"/>
        <w:adjustRightInd w:val="0"/>
        <w:spacing w:line="400" w:lineRule="exact"/>
        <w:ind w:firstLine="480"/>
        <w:rPr>
          <w:rFonts w:ascii="Times New Roman" w:eastAsia="黑体" w:hAnsi="Times New Roman"/>
          <w:sz w:val="24"/>
          <w:szCs w:val="20"/>
        </w:rPr>
      </w:pPr>
      <w:bookmarkStart w:id="19" w:name="_Hlk2752506"/>
      <w:r>
        <w:rPr>
          <w:rFonts w:ascii="Times New Roman" w:eastAsia="黑体" w:hAnsi="Times New Roman"/>
          <w:sz w:val="24"/>
          <w:szCs w:val="24"/>
        </w:rPr>
        <w:t>本次招标公告同时在</w:t>
      </w:r>
      <w:r>
        <w:rPr>
          <w:rFonts w:ascii="Times New Roman" w:eastAsia="黑体" w:hAnsi="Times New Roman" w:hint="eastAsia"/>
          <w:sz w:val="24"/>
          <w:szCs w:val="24"/>
        </w:rPr>
        <w:t>湖南省招标投标监管网（</w:t>
      </w:r>
      <w:r>
        <w:rPr>
          <w:rFonts w:ascii="Times New Roman" w:eastAsia="黑体" w:hAnsi="Times New Roman"/>
          <w:sz w:val="24"/>
          <w:szCs w:val="24"/>
        </w:rPr>
        <w:t>http://bidding.hunan.gov.cn</w:t>
      </w:r>
      <w:r>
        <w:rPr>
          <w:rFonts w:ascii="Times New Roman" w:eastAsia="黑体" w:hAnsi="Times New Roman" w:hint="eastAsia"/>
          <w:sz w:val="24"/>
          <w:szCs w:val="24"/>
        </w:rPr>
        <w:t>）、湖南省交通运输厅网（</w:t>
      </w:r>
      <w:r>
        <w:rPr>
          <w:rFonts w:ascii="Times New Roman" w:eastAsia="黑体" w:hAnsi="Times New Roman"/>
          <w:sz w:val="24"/>
          <w:szCs w:val="24"/>
        </w:rPr>
        <w:t>http://jtt.hunan.gov.cn</w:t>
      </w:r>
      <w:r>
        <w:rPr>
          <w:rFonts w:ascii="Times New Roman" w:eastAsia="黑体" w:hAnsi="Times New Roman" w:hint="eastAsia"/>
          <w:sz w:val="24"/>
          <w:szCs w:val="24"/>
        </w:rPr>
        <w:t>）、</w:t>
      </w:r>
      <w:r w:rsidRPr="00065203">
        <w:rPr>
          <w:rFonts w:ascii="Times New Roman" w:eastAsia="黑体" w:hAnsi="Times New Roman" w:hint="eastAsia"/>
          <w:sz w:val="24"/>
          <w:szCs w:val="24"/>
        </w:rPr>
        <w:t>中国湖南政府采购网（</w:t>
      </w:r>
      <w:r w:rsidRPr="00065203">
        <w:rPr>
          <w:rFonts w:ascii="Times New Roman" w:eastAsia="黑体" w:hAnsi="Times New Roman" w:hint="eastAsia"/>
          <w:sz w:val="24"/>
          <w:szCs w:val="24"/>
        </w:rPr>
        <w:t>http://www.ccgp-hunan.gov.cn/</w:t>
      </w:r>
      <w:r w:rsidRPr="00065203">
        <w:rPr>
          <w:rFonts w:ascii="Times New Roman" w:eastAsia="黑体" w:hAnsi="Times New Roman" w:hint="eastAsia"/>
          <w:sz w:val="24"/>
          <w:szCs w:val="24"/>
        </w:rPr>
        <w:t>）</w:t>
      </w:r>
      <w:r>
        <w:rPr>
          <w:rFonts w:ascii="Times New Roman" w:eastAsia="黑体" w:hAnsi="Times New Roman" w:hint="eastAsia"/>
          <w:sz w:val="24"/>
          <w:szCs w:val="24"/>
        </w:rPr>
        <w:t>、湖南省公共资源交易中心网（</w:t>
      </w:r>
      <w:r>
        <w:rPr>
          <w:rFonts w:ascii="Times New Roman" w:eastAsia="黑体" w:hAnsi="Times New Roman"/>
          <w:sz w:val="24"/>
          <w:szCs w:val="24"/>
        </w:rPr>
        <w:t>https://ggzy.hunan.gov.cn</w:t>
      </w:r>
      <w:r>
        <w:rPr>
          <w:rFonts w:ascii="Times New Roman" w:eastAsia="黑体" w:hAnsi="Times New Roman" w:hint="eastAsia"/>
          <w:sz w:val="24"/>
          <w:szCs w:val="24"/>
        </w:rPr>
        <w:t>）、</w:t>
      </w:r>
      <w:r w:rsidRPr="00DA3FB4">
        <w:rPr>
          <w:rFonts w:ascii="Times New Roman" w:eastAsia="黑体" w:hAnsi="Times New Roman" w:hint="eastAsia"/>
          <w:sz w:val="24"/>
          <w:szCs w:val="24"/>
        </w:rPr>
        <w:t>中国招标投标公共服务平台</w:t>
      </w:r>
      <w:r>
        <w:rPr>
          <w:rFonts w:ascii="Times New Roman" w:eastAsia="黑体" w:hAnsi="Times New Roman" w:hint="eastAsia"/>
          <w:sz w:val="24"/>
          <w:szCs w:val="24"/>
        </w:rPr>
        <w:t>（</w:t>
      </w:r>
      <w:hyperlink r:id="rId7" w:history="1">
        <w:r w:rsidRPr="009E3B9B">
          <w:rPr>
            <w:rFonts w:ascii="Times New Roman" w:eastAsia="黑体" w:hAnsi="Times New Roman"/>
            <w:sz w:val="24"/>
            <w:szCs w:val="24"/>
          </w:rPr>
          <w:t>http://bulletin.cebpubservice.com</w:t>
        </w:r>
      </w:hyperlink>
      <w:r w:rsidRPr="00DA3FB4">
        <w:rPr>
          <w:rFonts w:ascii="Times New Roman" w:eastAsia="黑体" w:hAnsi="Times New Roman" w:hint="eastAsia"/>
          <w:sz w:val="24"/>
          <w:szCs w:val="24"/>
        </w:rPr>
        <w:t>）</w:t>
      </w:r>
      <w:r>
        <w:rPr>
          <w:rFonts w:ascii="Times New Roman" w:eastAsia="黑体" w:hAnsi="Times New Roman"/>
          <w:sz w:val="24"/>
          <w:szCs w:val="24"/>
        </w:rPr>
        <w:t>上发布</w:t>
      </w:r>
      <w:r w:rsidRPr="0077139E">
        <w:rPr>
          <w:rFonts w:ascii="Times New Roman" w:eastAsia="黑体" w:hAnsi="Times New Roman" w:hint="eastAsia"/>
          <w:sz w:val="24"/>
          <w:szCs w:val="24"/>
        </w:rPr>
        <w:t>。</w:t>
      </w:r>
    </w:p>
    <w:p w:rsidR="00971076" w:rsidRDefault="00971076" w:rsidP="00971076">
      <w:pPr>
        <w:pStyle w:val="3"/>
        <w:spacing w:beforeLines="50" w:before="156" w:afterLines="50" w:after="156"/>
        <w:outlineLvl w:val="1"/>
        <w:rPr>
          <w:rFonts w:ascii="黑体" w:eastAsia="黑体" w:hAnsi="黑体"/>
          <w:sz w:val="28"/>
          <w:szCs w:val="28"/>
        </w:rPr>
      </w:pPr>
      <w:bookmarkStart w:id="20" w:name="_Toc516774588"/>
      <w:bookmarkEnd w:id="19"/>
      <w:r>
        <w:rPr>
          <w:rFonts w:ascii="黑体" w:eastAsia="黑体" w:hAnsi="黑体"/>
          <w:sz w:val="28"/>
          <w:szCs w:val="28"/>
        </w:rPr>
        <w:t>9. 附件</w:t>
      </w:r>
      <w:bookmarkEnd w:id="20"/>
    </w:p>
    <w:p w:rsidR="00971076" w:rsidRDefault="00971076" w:rsidP="00971076">
      <w:pPr>
        <w:pStyle w:val="52"/>
        <w:topLinePunct/>
        <w:spacing w:line="400" w:lineRule="atLeast"/>
        <w:ind w:firstLineChars="200" w:firstLine="480"/>
        <w:rPr>
          <w:rFonts w:ascii="Times New Roman" w:eastAsia="黑体" w:hAnsi="Times New Roman"/>
          <w:sz w:val="24"/>
          <w:szCs w:val="24"/>
        </w:rPr>
      </w:pPr>
      <w:r>
        <w:rPr>
          <w:rFonts w:ascii="Times New Roman" w:eastAsia="黑体" w:hAnsi="Times New Roman"/>
          <w:sz w:val="24"/>
          <w:szCs w:val="24"/>
        </w:rPr>
        <w:t>附件</w:t>
      </w:r>
      <w:r>
        <w:rPr>
          <w:rFonts w:ascii="Times New Roman" w:eastAsia="黑体" w:hAnsi="Times New Roman"/>
          <w:sz w:val="24"/>
          <w:szCs w:val="24"/>
        </w:rPr>
        <w:t>1</w:t>
      </w:r>
      <w:r>
        <w:rPr>
          <w:rFonts w:ascii="Times New Roman" w:eastAsia="黑体" w:hAnsi="Times New Roman"/>
          <w:sz w:val="24"/>
          <w:szCs w:val="24"/>
        </w:rPr>
        <w:t>：资格审查条件要求</w:t>
      </w:r>
    </w:p>
    <w:p w:rsidR="00971076" w:rsidRDefault="00971076" w:rsidP="00971076">
      <w:pPr>
        <w:pStyle w:val="53"/>
        <w:topLinePunct/>
        <w:spacing w:line="400" w:lineRule="atLeast"/>
        <w:ind w:firstLineChars="200" w:firstLine="480"/>
        <w:rPr>
          <w:rFonts w:ascii="Times New Roman" w:eastAsia="黑体" w:hAnsi="Times New Roman"/>
          <w:sz w:val="24"/>
          <w:szCs w:val="24"/>
        </w:rPr>
      </w:pPr>
      <w:r>
        <w:rPr>
          <w:rFonts w:ascii="Times New Roman" w:eastAsia="黑体" w:hAnsi="Times New Roman"/>
          <w:sz w:val="24"/>
          <w:szCs w:val="24"/>
        </w:rPr>
        <w:t>附件</w:t>
      </w:r>
      <w:r>
        <w:rPr>
          <w:rFonts w:ascii="Times New Roman" w:eastAsia="黑体" w:hAnsi="Times New Roman"/>
          <w:sz w:val="24"/>
          <w:szCs w:val="24"/>
        </w:rPr>
        <w:t>2</w:t>
      </w:r>
      <w:r>
        <w:rPr>
          <w:rFonts w:ascii="Times New Roman" w:eastAsia="黑体" w:hAnsi="Times New Roman"/>
          <w:sz w:val="24"/>
          <w:szCs w:val="24"/>
        </w:rPr>
        <w:t>：评标办法</w:t>
      </w:r>
    </w:p>
    <w:p w:rsidR="00971076" w:rsidRDefault="00971076" w:rsidP="00971076">
      <w:pPr>
        <w:pStyle w:val="54"/>
        <w:topLinePunct/>
        <w:spacing w:line="400" w:lineRule="atLeast"/>
        <w:ind w:firstLineChars="200" w:firstLine="480"/>
        <w:rPr>
          <w:rFonts w:ascii="Times New Roman" w:eastAsia="黑体" w:hAnsi="Times New Roman"/>
          <w:sz w:val="24"/>
          <w:szCs w:val="24"/>
        </w:rPr>
      </w:pPr>
      <w:r>
        <w:rPr>
          <w:rFonts w:ascii="Times New Roman" w:eastAsia="黑体" w:hAnsi="Times New Roman"/>
          <w:sz w:val="24"/>
          <w:szCs w:val="24"/>
        </w:rPr>
        <w:t>附件</w:t>
      </w:r>
      <w:r>
        <w:rPr>
          <w:rFonts w:ascii="Times New Roman" w:eastAsia="黑体" w:hAnsi="Times New Roman"/>
          <w:sz w:val="24"/>
          <w:szCs w:val="24"/>
        </w:rPr>
        <w:t>3</w:t>
      </w:r>
      <w:r>
        <w:rPr>
          <w:rFonts w:ascii="Times New Roman" w:eastAsia="黑体" w:hAnsi="Times New Roman"/>
          <w:sz w:val="24"/>
          <w:szCs w:val="24"/>
        </w:rPr>
        <w:t>：项目概况</w:t>
      </w:r>
    </w:p>
    <w:p w:rsidR="00971076" w:rsidRDefault="00971076" w:rsidP="00971076">
      <w:pPr>
        <w:pStyle w:val="3"/>
        <w:spacing w:beforeLines="50" w:before="156" w:afterLines="50" w:after="156"/>
        <w:outlineLvl w:val="1"/>
        <w:rPr>
          <w:rFonts w:ascii="黑体" w:eastAsia="黑体" w:hAnsi="黑体"/>
          <w:sz w:val="28"/>
          <w:szCs w:val="28"/>
        </w:rPr>
      </w:pPr>
      <w:bookmarkStart w:id="21" w:name="_Toc234832851"/>
      <w:bookmarkStart w:id="22" w:name="_Toc509993797"/>
      <w:r>
        <w:rPr>
          <w:rFonts w:ascii="黑体" w:eastAsia="黑体" w:hAnsi="黑体"/>
          <w:sz w:val="28"/>
          <w:szCs w:val="28"/>
        </w:rPr>
        <w:t>10. 联系方式</w:t>
      </w:r>
      <w:bookmarkEnd w:id="21"/>
      <w:bookmarkEnd w:id="22"/>
    </w:p>
    <w:p w:rsidR="00971076" w:rsidRDefault="00971076" w:rsidP="00971076">
      <w:pPr>
        <w:pStyle w:val="68"/>
        <w:topLinePunct/>
        <w:spacing w:line="420" w:lineRule="exact"/>
        <w:ind w:firstLineChars="200" w:firstLine="480"/>
        <w:rPr>
          <w:rFonts w:ascii="宋体" w:hAnsi="宋体" w:hint="eastAsia"/>
          <w:sz w:val="24"/>
        </w:rPr>
      </w:pPr>
      <w:r>
        <w:rPr>
          <w:rFonts w:ascii="宋体" w:hAnsi="宋体" w:hint="eastAsia"/>
          <w:sz w:val="24"/>
        </w:rPr>
        <w:t>招 标 人：</w:t>
      </w:r>
      <w:r w:rsidRPr="00375CD6">
        <w:rPr>
          <w:rFonts w:ascii="宋体" w:hAnsi="宋体" w:hint="eastAsia"/>
          <w:sz w:val="24"/>
          <w:u w:val="single"/>
        </w:rPr>
        <w:t>湖南省交通运输厅规划与项目办公室</w:t>
      </w:r>
    </w:p>
    <w:p w:rsidR="00971076" w:rsidRDefault="00971076" w:rsidP="00971076">
      <w:pPr>
        <w:pStyle w:val="680"/>
        <w:topLinePunct/>
        <w:spacing w:line="420" w:lineRule="exact"/>
        <w:ind w:firstLineChars="200" w:firstLine="480"/>
        <w:rPr>
          <w:rFonts w:ascii="宋体" w:hAnsi="宋体" w:hint="eastAsia"/>
          <w:sz w:val="24"/>
        </w:rPr>
      </w:pPr>
      <w:r>
        <w:rPr>
          <w:rFonts w:ascii="宋体" w:hAnsi="宋体" w:hint="eastAsia"/>
          <w:sz w:val="24"/>
        </w:rPr>
        <w:t>地    址：</w:t>
      </w:r>
      <w:r w:rsidRPr="00375CD6">
        <w:rPr>
          <w:rFonts w:ascii="宋体" w:hAnsi="宋体" w:hint="eastAsia"/>
          <w:sz w:val="24"/>
          <w:u w:val="single"/>
        </w:rPr>
        <w:t>湖南省长沙市万家丽南路一段 1 号办公楼</w:t>
      </w:r>
    </w:p>
    <w:p w:rsidR="00971076" w:rsidRDefault="00971076" w:rsidP="00971076">
      <w:pPr>
        <w:pStyle w:val="681"/>
        <w:topLinePunct/>
        <w:spacing w:line="420" w:lineRule="exact"/>
        <w:ind w:firstLineChars="200" w:firstLine="480"/>
        <w:rPr>
          <w:rFonts w:ascii="宋体" w:hAnsi="宋体" w:hint="eastAsia"/>
          <w:sz w:val="24"/>
        </w:rPr>
      </w:pPr>
      <w:r>
        <w:rPr>
          <w:rFonts w:ascii="宋体" w:hAnsi="宋体" w:hint="eastAsia"/>
          <w:sz w:val="24"/>
        </w:rPr>
        <w:t>联 系 人：</w:t>
      </w:r>
      <w:r w:rsidRPr="00375CD6">
        <w:rPr>
          <w:rFonts w:ascii="宋体" w:hAnsi="宋体" w:hint="eastAsia"/>
          <w:sz w:val="24"/>
          <w:u w:val="single"/>
        </w:rPr>
        <w:t>刘先生</w:t>
      </w:r>
    </w:p>
    <w:p w:rsidR="00971076" w:rsidRDefault="00971076" w:rsidP="00971076">
      <w:pPr>
        <w:pStyle w:val="682"/>
        <w:topLinePunct/>
        <w:spacing w:line="42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0731-84749680</w:t>
      </w:r>
    </w:p>
    <w:p w:rsidR="00971076" w:rsidRDefault="00971076" w:rsidP="00971076">
      <w:pPr>
        <w:pStyle w:val="57"/>
        <w:topLinePunct/>
        <w:spacing w:line="440" w:lineRule="atLeast"/>
        <w:ind w:firstLineChars="200" w:firstLine="480"/>
        <w:rPr>
          <w:rFonts w:ascii="Times New Roman" w:hAnsi="Times New Roman" w:hint="eastAsia"/>
          <w:sz w:val="24"/>
          <w:szCs w:val="24"/>
        </w:rPr>
      </w:pPr>
    </w:p>
    <w:p w:rsidR="00971076" w:rsidRDefault="00971076" w:rsidP="00971076">
      <w:pPr>
        <w:pStyle w:val="57"/>
        <w:topLinePunct/>
        <w:spacing w:line="440" w:lineRule="atLeast"/>
        <w:ind w:firstLineChars="200" w:firstLine="480"/>
        <w:rPr>
          <w:rFonts w:ascii="Times New Roman" w:hAnsi="Times New Roman" w:hint="eastAsia"/>
          <w:sz w:val="24"/>
          <w:szCs w:val="24"/>
        </w:rPr>
      </w:pPr>
      <w:r>
        <w:rPr>
          <w:rFonts w:ascii="Times New Roman" w:hAnsi="Times New Roman" w:hint="eastAsia"/>
          <w:sz w:val="24"/>
          <w:szCs w:val="24"/>
        </w:rPr>
        <w:t>招标代理机构：</w:t>
      </w:r>
      <w:r w:rsidRPr="00071155">
        <w:rPr>
          <w:rFonts w:ascii="Times New Roman" w:hAnsi="Times New Roman" w:hint="eastAsia"/>
          <w:sz w:val="24"/>
          <w:szCs w:val="24"/>
          <w:u w:val="single"/>
        </w:rPr>
        <w:t>湖南金兴工程项目管理有限公司</w:t>
      </w:r>
    </w:p>
    <w:p w:rsidR="00971076" w:rsidRDefault="00971076" w:rsidP="00971076">
      <w:pPr>
        <w:pStyle w:val="51"/>
        <w:topLinePunct/>
        <w:spacing w:line="440" w:lineRule="atLeast"/>
        <w:ind w:firstLineChars="200" w:firstLine="480"/>
        <w:rPr>
          <w:rFonts w:ascii="Times New Roman" w:hAnsi="Times New Roman"/>
          <w:sz w:val="24"/>
          <w:szCs w:val="24"/>
        </w:rPr>
      </w:pPr>
      <w:r>
        <w:rPr>
          <w:rFonts w:ascii="Times New Roman" w:hAnsi="Times New Roman"/>
          <w:sz w:val="24"/>
          <w:szCs w:val="24"/>
        </w:rPr>
        <w:t>地</w:t>
      </w:r>
      <w:r>
        <w:rPr>
          <w:rFonts w:ascii="Times New Roman" w:hAnsi="Times New Roman"/>
          <w:sz w:val="24"/>
          <w:szCs w:val="24"/>
        </w:rPr>
        <w:t xml:space="preserve">    </w:t>
      </w:r>
      <w:r>
        <w:rPr>
          <w:rFonts w:ascii="Times New Roman" w:hAnsi="Times New Roman"/>
          <w:sz w:val="24"/>
          <w:szCs w:val="24"/>
        </w:rPr>
        <w:t>址：</w:t>
      </w:r>
      <w:r w:rsidRPr="00071155">
        <w:rPr>
          <w:rFonts w:ascii="Times New Roman" w:hAnsi="Times New Roman" w:hint="eastAsia"/>
          <w:sz w:val="24"/>
          <w:szCs w:val="24"/>
          <w:u w:val="single"/>
        </w:rPr>
        <w:t>长沙市天心区新姚南路</w:t>
      </w:r>
      <w:r w:rsidRPr="00071155">
        <w:rPr>
          <w:rFonts w:ascii="Times New Roman" w:hAnsi="Times New Roman" w:hint="eastAsia"/>
          <w:sz w:val="24"/>
          <w:szCs w:val="24"/>
          <w:u w:val="single"/>
        </w:rPr>
        <w:t xml:space="preserve">222 </w:t>
      </w:r>
      <w:r w:rsidRPr="00071155">
        <w:rPr>
          <w:rFonts w:ascii="Times New Roman" w:hAnsi="Times New Roman" w:hint="eastAsia"/>
          <w:sz w:val="24"/>
          <w:szCs w:val="24"/>
          <w:u w:val="single"/>
        </w:rPr>
        <w:t>号御</w:t>
      </w:r>
      <w:proofErr w:type="gramStart"/>
      <w:r w:rsidRPr="00071155">
        <w:rPr>
          <w:rFonts w:ascii="Times New Roman" w:hAnsi="Times New Roman" w:hint="eastAsia"/>
          <w:sz w:val="24"/>
          <w:szCs w:val="24"/>
          <w:u w:val="single"/>
        </w:rPr>
        <w:t>邦</w:t>
      </w:r>
      <w:proofErr w:type="gramEnd"/>
      <w:r w:rsidRPr="00071155">
        <w:rPr>
          <w:rFonts w:ascii="Times New Roman" w:hAnsi="Times New Roman" w:hint="eastAsia"/>
          <w:sz w:val="24"/>
          <w:szCs w:val="24"/>
          <w:u w:val="single"/>
        </w:rPr>
        <w:t>国际广场</w:t>
      </w:r>
      <w:r w:rsidRPr="00071155">
        <w:rPr>
          <w:rFonts w:ascii="Times New Roman" w:hAnsi="Times New Roman" w:hint="eastAsia"/>
          <w:sz w:val="24"/>
          <w:szCs w:val="24"/>
          <w:u w:val="single"/>
        </w:rPr>
        <w:t xml:space="preserve"> 712</w:t>
      </w:r>
      <w:r w:rsidRPr="00071155">
        <w:rPr>
          <w:rFonts w:ascii="Times New Roman" w:hAnsi="Times New Roman" w:hint="eastAsia"/>
          <w:sz w:val="24"/>
          <w:szCs w:val="24"/>
          <w:u w:val="single"/>
        </w:rPr>
        <w:t>室</w:t>
      </w:r>
      <w:r>
        <w:rPr>
          <w:rFonts w:ascii="Times New Roman" w:hAnsi="Times New Roman"/>
          <w:sz w:val="24"/>
          <w:szCs w:val="24"/>
        </w:rPr>
        <w:t xml:space="preserve">     </w:t>
      </w:r>
      <w:r>
        <w:rPr>
          <w:rFonts w:ascii="Times New Roman" w:hAnsi="Times New Roman" w:hint="eastAsia"/>
          <w:sz w:val="24"/>
          <w:szCs w:val="24"/>
        </w:rPr>
        <w:t xml:space="preserve"> </w:t>
      </w:r>
    </w:p>
    <w:p w:rsidR="00971076" w:rsidRDefault="00971076" w:rsidP="00971076">
      <w:pPr>
        <w:pStyle w:val="53"/>
        <w:topLinePunct/>
        <w:spacing w:line="440" w:lineRule="atLeast"/>
        <w:ind w:firstLineChars="200" w:firstLine="480"/>
        <w:rPr>
          <w:rFonts w:ascii="Times New Roman" w:hAnsi="Times New Roman"/>
          <w:sz w:val="24"/>
          <w:szCs w:val="24"/>
        </w:rPr>
      </w:pPr>
      <w:r>
        <w:rPr>
          <w:rFonts w:ascii="Times New Roman" w:hAnsi="Times New Roman"/>
          <w:sz w:val="24"/>
          <w:szCs w:val="24"/>
        </w:rPr>
        <w:t>邮政编码：</w:t>
      </w:r>
      <w:r w:rsidRPr="0077139E">
        <w:rPr>
          <w:rFonts w:ascii="Times New Roman" w:hAnsi="Times New Roman"/>
          <w:sz w:val="24"/>
          <w:szCs w:val="24"/>
          <w:u w:val="single"/>
        </w:rPr>
        <w:t>41000</w:t>
      </w:r>
      <w:r>
        <w:rPr>
          <w:rFonts w:ascii="Times New Roman" w:hAnsi="Times New Roman" w:hint="eastAsia"/>
          <w:sz w:val="24"/>
          <w:szCs w:val="24"/>
          <w:u w:val="single"/>
        </w:rPr>
        <w:t>4</w:t>
      </w:r>
    </w:p>
    <w:p w:rsidR="00971076" w:rsidRDefault="00971076" w:rsidP="00971076">
      <w:pPr>
        <w:pStyle w:val="54"/>
        <w:topLinePunct/>
        <w:spacing w:line="440" w:lineRule="atLeast"/>
        <w:ind w:firstLineChars="200" w:firstLine="480"/>
        <w:rPr>
          <w:rFonts w:ascii="Times New Roman" w:hAnsi="Times New Roman"/>
          <w:sz w:val="24"/>
          <w:szCs w:val="24"/>
        </w:rPr>
      </w:pPr>
      <w:r>
        <w:rPr>
          <w:rFonts w:ascii="Times New Roman" w:hAnsi="Times New Roman"/>
          <w:sz w:val="24"/>
          <w:szCs w:val="24"/>
        </w:rPr>
        <w:t>联</w:t>
      </w:r>
      <w:r>
        <w:rPr>
          <w:rFonts w:ascii="Times New Roman" w:hAnsi="Times New Roman"/>
          <w:sz w:val="24"/>
          <w:szCs w:val="24"/>
        </w:rPr>
        <w:t xml:space="preserve"> </w:t>
      </w:r>
      <w:r>
        <w:rPr>
          <w:rFonts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rPr>
        <w:t>人：</w:t>
      </w:r>
      <w:r w:rsidRPr="00071155">
        <w:rPr>
          <w:rFonts w:ascii="Times New Roman" w:hAnsi="Times New Roman" w:hint="eastAsia"/>
          <w:sz w:val="24"/>
          <w:szCs w:val="24"/>
          <w:u w:val="single"/>
        </w:rPr>
        <w:t>黄飞</w:t>
      </w:r>
      <w:r w:rsidRPr="00071155">
        <w:rPr>
          <w:rFonts w:ascii="Times New Roman" w:hAnsi="Times New Roman" w:hint="eastAsia"/>
          <w:sz w:val="24"/>
          <w:szCs w:val="24"/>
          <w:u w:val="single"/>
        </w:rPr>
        <w:t xml:space="preserve"> </w:t>
      </w:r>
      <w:r w:rsidRPr="00071155">
        <w:rPr>
          <w:rFonts w:ascii="Times New Roman" w:hAnsi="Times New Roman" w:hint="eastAsia"/>
          <w:sz w:val="24"/>
          <w:szCs w:val="24"/>
          <w:u w:val="single"/>
        </w:rPr>
        <w:t>朱振辉</w:t>
      </w:r>
    </w:p>
    <w:p w:rsidR="00971076" w:rsidRDefault="00971076" w:rsidP="00971076">
      <w:pPr>
        <w:pStyle w:val="55"/>
        <w:topLinePunct/>
        <w:spacing w:line="440" w:lineRule="atLeast"/>
        <w:ind w:firstLineChars="200" w:firstLine="480"/>
        <w:rPr>
          <w:rFonts w:ascii="Times New Roman" w:hAnsi="Times New Roman"/>
          <w:sz w:val="24"/>
          <w:szCs w:val="24"/>
        </w:rPr>
      </w:pPr>
      <w:r>
        <w:rPr>
          <w:rFonts w:ascii="Times New Roman" w:hAnsi="Times New Roman"/>
          <w:sz w:val="24"/>
          <w:szCs w:val="24"/>
        </w:rPr>
        <w:t>电</w:t>
      </w:r>
      <w:r>
        <w:rPr>
          <w:rFonts w:ascii="Times New Roman" w:hAnsi="Times New Roman"/>
          <w:sz w:val="24"/>
          <w:szCs w:val="24"/>
        </w:rPr>
        <w:t xml:space="preserve">    </w:t>
      </w:r>
      <w:r>
        <w:rPr>
          <w:rFonts w:ascii="Times New Roman" w:hAnsi="Times New Roman"/>
          <w:sz w:val="24"/>
          <w:szCs w:val="24"/>
        </w:rPr>
        <w:t>话：</w:t>
      </w:r>
      <w:r w:rsidRPr="00071155">
        <w:rPr>
          <w:rFonts w:ascii="Times New Roman" w:hAnsi="Times New Roman"/>
          <w:sz w:val="24"/>
          <w:szCs w:val="24"/>
          <w:u w:val="single"/>
        </w:rPr>
        <w:t>0731-8443471</w:t>
      </w:r>
      <w:r>
        <w:rPr>
          <w:rFonts w:ascii="Times New Roman" w:hAnsi="Times New Roman" w:hint="eastAsia"/>
          <w:sz w:val="24"/>
          <w:szCs w:val="24"/>
          <w:u w:val="single"/>
        </w:rPr>
        <w:t>8</w:t>
      </w:r>
    </w:p>
    <w:p w:rsidR="00971076" w:rsidRPr="001127C9" w:rsidRDefault="00971076" w:rsidP="00971076">
      <w:pPr>
        <w:pStyle w:val="57"/>
        <w:topLinePunct/>
        <w:spacing w:line="440" w:lineRule="atLeast"/>
        <w:ind w:firstLineChars="200" w:firstLine="480"/>
        <w:rPr>
          <w:rFonts w:ascii="Times New Roman" w:hAnsi="Times New Roman" w:hint="eastAsia"/>
          <w:sz w:val="24"/>
          <w:szCs w:val="24"/>
        </w:rPr>
      </w:pPr>
      <w:r>
        <w:rPr>
          <w:rFonts w:ascii="Times New Roman" w:hAnsi="Times New Roman"/>
          <w:sz w:val="24"/>
          <w:szCs w:val="24"/>
        </w:rPr>
        <w:t>传</w:t>
      </w:r>
      <w:r>
        <w:rPr>
          <w:rFonts w:ascii="Times New Roman" w:hAnsi="Times New Roman"/>
          <w:sz w:val="24"/>
          <w:szCs w:val="24"/>
        </w:rPr>
        <w:t xml:space="preserve">    </w:t>
      </w:r>
      <w:r>
        <w:rPr>
          <w:rFonts w:ascii="Times New Roman" w:hAnsi="Times New Roman"/>
          <w:sz w:val="24"/>
          <w:szCs w:val="24"/>
        </w:rPr>
        <w:t>真：</w:t>
      </w:r>
      <w:r w:rsidRPr="00071155">
        <w:rPr>
          <w:rFonts w:ascii="Times New Roman" w:hAnsi="Times New Roman"/>
          <w:sz w:val="24"/>
          <w:szCs w:val="24"/>
          <w:u w:val="single"/>
        </w:rPr>
        <w:t>0731-8443471</w:t>
      </w:r>
      <w:r>
        <w:rPr>
          <w:rFonts w:ascii="Times New Roman" w:hAnsi="Times New Roman" w:hint="eastAsia"/>
          <w:sz w:val="24"/>
          <w:szCs w:val="24"/>
          <w:u w:val="single"/>
        </w:rPr>
        <w:t>8</w:t>
      </w:r>
    </w:p>
    <w:p w:rsidR="00971076" w:rsidRDefault="00971076" w:rsidP="00971076">
      <w:pPr>
        <w:pStyle w:val="57"/>
        <w:topLinePunct/>
        <w:spacing w:line="440" w:lineRule="atLeast"/>
        <w:ind w:firstLineChars="200" w:firstLine="480"/>
        <w:rPr>
          <w:rFonts w:ascii="Times New Roman" w:hAnsi="Times New Roman" w:hint="eastAsia"/>
          <w:sz w:val="24"/>
          <w:szCs w:val="24"/>
        </w:rPr>
      </w:pPr>
      <w:proofErr w:type="gramStart"/>
      <w:r>
        <w:rPr>
          <w:rFonts w:ascii="Times New Roman" w:hAnsi="Times New Roman" w:hint="eastAsia"/>
          <w:sz w:val="24"/>
          <w:szCs w:val="24"/>
        </w:rPr>
        <w:lastRenderedPageBreak/>
        <w:t>邮</w:t>
      </w:r>
      <w:proofErr w:type="gramEnd"/>
      <w:r>
        <w:rPr>
          <w:rFonts w:ascii="Times New Roman" w:hAnsi="Times New Roman" w:hint="eastAsia"/>
          <w:sz w:val="24"/>
          <w:szCs w:val="24"/>
        </w:rPr>
        <w:t xml:space="preserve">    </w:t>
      </w:r>
      <w:r>
        <w:rPr>
          <w:rFonts w:ascii="Times New Roman" w:hAnsi="Times New Roman" w:hint="eastAsia"/>
          <w:sz w:val="24"/>
          <w:szCs w:val="24"/>
        </w:rPr>
        <w:t>箱：</w:t>
      </w:r>
      <w:r>
        <w:rPr>
          <w:rFonts w:ascii="Times New Roman" w:hAnsi="Times New Roman" w:hint="eastAsia"/>
          <w:sz w:val="24"/>
          <w:szCs w:val="24"/>
          <w:u w:val="single"/>
        </w:rPr>
        <w:t>277347357@qq.com</w:t>
      </w:r>
    </w:p>
    <w:p w:rsidR="00971076" w:rsidRDefault="00971076" w:rsidP="00971076">
      <w:pPr>
        <w:pStyle w:val="57"/>
        <w:topLinePunct/>
        <w:spacing w:line="440" w:lineRule="atLeast"/>
        <w:ind w:firstLineChars="200" w:firstLine="480"/>
        <w:rPr>
          <w:rFonts w:ascii="Times New Roman" w:hAnsi="Times New Roman"/>
          <w:sz w:val="24"/>
          <w:szCs w:val="24"/>
        </w:rPr>
      </w:pPr>
    </w:p>
    <w:p w:rsidR="00971076" w:rsidRDefault="00971076" w:rsidP="00971076">
      <w:pPr>
        <w:pStyle w:val="62"/>
        <w:topLinePunct/>
        <w:spacing w:line="400" w:lineRule="atLeast"/>
        <w:ind w:firstLineChars="200" w:firstLine="480"/>
        <w:rPr>
          <w:rFonts w:ascii="Times New Roman" w:eastAsia="黑体" w:hAnsi="Times New Roman"/>
          <w:sz w:val="24"/>
          <w:szCs w:val="24"/>
          <w:u w:val="single"/>
        </w:rPr>
      </w:pPr>
      <w:r>
        <w:rPr>
          <w:rFonts w:ascii="Times New Roman" w:eastAsia="黑体" w:hAnsi="Times New Roman"/>
          <w:sz w:val="24"/>
          <w:szCs w:val="24"/>
        </w:rPr>
        <w:t>监督部门：</w:t>
      </w:r>
      <w:r>
        <w:rPr>
          <w:rFonts w:ascii="Times New Roman" w:eastAsia="黑体" w:hAnsi="Times New Roman" w:hint="eastAsia"/>
          <w:sz w:val="24"/>
          <w:szCs w:val="24"/>
          <w:u w:val="single"/>
        </w:rPr>
        <w:t>湖南省交通运输厅</w:t>
      </w:r>
    </w:p>
    <w:p w:rsidR="00971076" w:rsidRDefault="00971076" w:rsidP="00971076">
      <w:pPr>
        <w:pStyle w:val="63"/>
        <w:topLinePunct/>
        <w:spacing w:line="400" w:lineRule="atLeast"/>
        <w:ind w:firstLineChars="200" w:firstLine="480"/>
        <w:rPr>
          <w:rFonts w:ascii="Times New Roman" w:eastAsia="黑体" w:hAnsi="Times New Roman"/>
          <w:sz w:val="24"/>
          <w:szCs w:val="24"/>
        </w:rPr>
      </w:pPr>
      <w:r>
        <w:rPr>
          <w:rFonts w:ascii="Times New Roman" w:eastAsia="黑体" w:hAnsi="Times New Roman"/>
          <w:sz w:val="24"/>
          <w:szCs w:val="24"/>
        </w:rPr>
        <w:t>地</w:t>
      </w:r>
      <w:r>
        <w:rPr>
          <w:rFonts w:ascii="Times New Roman" w:eastAsia="黑体" w:hAnsi="Times New Roman"/>
          <w:sz w:val="24"/>
          <w:szCs w:val="24"/>
        </w:rPr>
        <w:t xml:space="preserve">    </w:t>
      </w:r>
      <w:r>
        <w:rPr>
          <w:rFonts w:ascii="Times New Roman" w:eastAsia="黑体" w:hAnsi="Times New Roman"/>
          <w:sz w:val="24"/>
          <w:szCs w:val="24"/>
        </w:rPr>
        <w:t>址：</w:t>
      </w:r>
      <w:r>
        <w:rPr>
          <w:rFonts w:ascii="Times New Roman" w:eastAsia="黑体" w:hAnsi="Times New Roman" w:hint="eastAsia"/>
          <w:sz w:val="24"/>
          <w:szCs w:val="24"/>
          <w:u w:val="single"/>
        </w:rPr>
        <w:t>长沙市湘府西路</w:t>
      </w:r>
      <w:r>
        <w:rPr>
          <w:rFonts w:ascii="Times New Roman" w:eastAsia="黑体" w:hAnsi="Times New Roman" w:hint="eastAsia"/>
          <w:sz w:val="24"/>
          <w:szCs w:val="24"/>
          <w:u w:val="single"/>
        </w:rPr>
        <w:t>199</w:t>
      </w:r>
      <w:r>
        <w:rPr>
          <w:rFonts w:ascii="Times New Roman" w:eastAsia="黑体" w:hAnsi="Times New Roman" w:hint="eastAsia"/>
          <w:sz w:val="24"/>
          <w:szCs w:val="24"/>
          <w:u w:val="single"/>
        </w:rPr>
        <w:t>号</w:t>
      </w:r>
    </w:p>
    <w:p w:rsidR="00971076" w:rsidRDefault="00971076" w:rsidP="00971076">
      <w:pPr>
        <w:pStyle w:val="64"/>
        <w:topLinePunct/>
        <w:spacing w:line="400" w:lineRule="atLeast"/>
        <w:ind w:firstLineChars="200" w:firstLine="480"/>
        <w:rPr>
          <w:rFonts w:ascii="Times New Roman" w:eastAsia="黑体" w:hAnsi="Times New Roman"/>
          <w:sz w:val="24"/>
          <w:szCs w:val="24"/>
          <w:u w:val="single"/>
        </w:rPr>
      </w:pPr>
      <w:r>
        <w:rPr>
          <w:rFonts w:ascii="Times New Roman" w:eastAsia="黑体" w:hAnsi="Times New Roman"/>
          <w:sz w:val="24"/>
          <w:szCs w:val="24"/>
        </w:rPr>
        <w:t>电</w:t>
      </w:r>
      <w:r>
        <w:rPr>
          <w:rFonts w:ascii="Times New Roman" w:eastAsia="黑体" w:hAnsi="Times New Roman"/>
          <w:sz w:val="24"/>
          <w:szCs w:val="24"/>
        </w:rPr>
        <w:t xml:space="preserve">    </w:t>
      </w:r>
      <w:r>
        <w:rPr>
          <w:rFonts w:ascii="Times New Roman" w:eastAsia="黑体" w:hAnsi="Times New Roman"/>
          <w:sz w:val="24"/>
          <w:szCs w:val="24"/>
        </w:rPr>
        <w:t>话：</w:t>
      </w:r>
      <w:r>
        <w:rPr>
          <w:rFonts w:ascii="Times New Roman" w:eastAsia="黑体" w:hAnsi="Times New Roman" w:hint="eastAsia"/>
          <w:sz w:val="24"/>
          <w:szCs w:val="24"/>
          <w:u w:val="single"/>
        </w:rPr>
        <w:t>0731-88770092</w:t>
      </w:r>
      <w:r>
        <w:rPr>
          <w:rFonts w:ascii="Times New Roman" w:eastAsia="黑体" w:hAnsi="Times New Roman" w:hint="eastAsia"/>
          <w:sz w:val="24"/>
          <w:szCs w:val="24"/>
          <w:u w:val="single"/>
        </w:rPr>
        <w:t>（基本建设处）</w:t>
      </w:r>
    </w:p>
    <w:p w:rsidR="00971076" w:rsidRDefault="00971076" w:rsidP="00971076">
      <w:pPr>
        <w:pStyle w:val="65"/>
        <w:topLinePunct/>
        <w:spacing w:line="400" w:lineRule="atLeast"/>
        <w:ind w:firstLineChars="200" w:firstLine="480"/>
        <w:rPr>
          <w:rFonts w:ascii="Times New Roman" w:eastAsia="黑体" w:hAnsi="Times New Roman"/>
          <w:sz w:val="24"/>
          <w:szCs w:val="24"/>
          <w:u w:val="single"/>
        </w:rPr>
      </w:pPr>
      <w:r>
        <w:rPr>
          <w:rFonts w:ascii="Times New Roman" w:eastAsia="黑体" w:hAnsi="Times New Roman"/>
          <w:sz w:val="24"/>
          <w:szCs w:val="24"/>
        </w:rPr>
        <w:t>传</w:t>
      </w:r>
      <w:r>
        <w:rPr>
          <w:rFonts w:ascii="Times New Roman" w:eastAsia="黑体" w:hAnsi="Times New Roman"/>
          <w:sz w:val="24"/>
          <w:szCs w:val="24"/>
        </w:rPr>
        <w:t xml:space="preserve">    </w:t>
      </w:r>
      <w:r>
        <w:rPr>
          <w:rFonts w:ascii="Times New Roman" w:eastAsia="黑体" w:hAnsi="Times New Roman"/>
          <w:sz w:val="24"/>
          <w:szCs w:val="24"/>
        </w:rPr>
        <w:t>真：</w:t>
      </w:r>
      <w:r>
        <w:rPr>
          <w:rFonts w:ascii="Times New Roman" w:eastAsia="黑体" w:hAnsi="Times New Roman" w:hint="eastAsia"/>
          <w:sz w:val="24"/>
          <w:szCs w:val="24"/>
          <w:u w:val="single"/>
        </w:rPr>
        <w:t>0731-88770094</w:t>
      </w:r>
      <w:r>
        <w:rPr>
          <w:rFonts w:ascii="Times New Roman" w:eastAsia="黑体" w:hAnsi="Times New Roman" w:hint="eastAsia"/>
          <w:sz w:val="24"/>
          <w:szCs w:val="24"/>
          <w:u w:val="single"/>
        </w:rPr>
        <w:t>（基本建设处）</w:t>
      </w:r>
    </w:p>
    <w:p w:rsidR="00971076" w:rsidRDefault="00971076" w:rsidP="00971076">
      <w:pPr>
        <w:pStyle w:val="687"/>
        <w:topLinePunct/>
        <w:spacing w:line="420" w:lineRule="exact"/>
        <w:ind w:firstLineChars="200" w:firstLine="480"/>
        <w:rPr>
          <w:rFonts w:ascii="Times New Roman" w:hAnsi="Times New Roman" w:hint="eastAsia"/>
        </w:rPr>
      </w:pPr>
      <w:r>
        <w:rPr>
          <w:rFonts w:ascii="Times New Roman" w:eastAsia="黑体" w:hAnsi="Times New Roman"/>
          <w:sz w:val="24"/>
          <w:szCs w:val="24"/>
        </w:rPr>
        <w:t>邮政编码：</w:t>
      </w:r>
      <w:r>
        <w:rPr>
          <w:rFonts w:ascii="Times New Roman" w:eastAsia="黑体" w:hAnsi="Times New Roman" w:hint="eastAsia"/>
          <w:sz w:val="24"/>
          <w:szCs w:val="24"/>
          <w:u w:val="single"/>
        </w:rPr>
        <w:t>410004</w:t>
      </w:r>
    </w:p>
    <w:p w:rsidR="00971076" w:rsidRDefault="00971076" w:rsidP="00971076">
      <w:pPr>
        <w:pStyle w:val="69"/>
        <w:topLinePunct/>
        <w:spacing w:line="400" w:lineRule="atLeast"/>
        <w:ind w:firstLineChars="200" w:firstLine="480"/>
        <w:jc w:val="right"/>
        <w:rPr>
          <w:rFonts w:ascii="Times New Roman" w:hAnsi="Times New Roman"/>
          <w:sz w:val="24"/>
          <w:szCs w:val="24"/>
        </w:rPr>
      </w:pPr>
    </w:p>
    <w:p w:rsidR="00971076" w:rsidRDefault="00971076" w:rsidP="00971076">
      <w:pPr>
        <w:pStyle w:val="690"/>
        <w:topLinePunct/>
        <w:spacing w:line="400" w:lineRule="atLeast"/>
        <w:ind w:firstLineChars="200" w:firstLine="480"/>
        <w:jc w:val="right"/>
        <w:rPr>
          <w:rFonts w:ascii="Times New Roman" w:hAnsi="Times New Roman"/>
          <w:sz w:val="24"/>
          <w:szCs w:val="24"/>
        </w:rPr>
      </w:pPr>
    </w:p>
    <w:p w:rsidR="00971076" w:rsidRDefault="00971076" w:rsidP="00971076">
      <w:pPr>
        <w:pStyle w:val="511"/>
        <w:rPr>
          <w:rFonts w:hint="eastAsia"/>
        </w:rPr>
      </w:pPr>
    </w:p>
    <w:p w:rsidR="00971076" w:rsidRDefault="00971076" w:rsidP="00971076">
      <w:pPr>
        <w:pStyle w:val="512"/>
        <w:rPr>
          <w:rFonts w:hint="eastAsia"/>
        </w:rPr>
      </w:pPr>
    </w:p>
    <w:p w:rsidR="00106F01" w:rsidRDefault="00106F01" w:rsidP="00971076">
      <w:pPr>
        <w:pStyle w:val="512"/>
        <w:rPr>
          <w:rFonts w:hint="eastAsia"/>
        </w:rPr>
      </w:pPr>
    </w:p>
    <w:p w:rsidR="00106F01" w:rsidRDefault="00106F01">
      <w:pPr>
        <w:widowControl/>
        <w:jc w:val="left"/>
      </w:pPr>
      <w:r>
        <w:br w:type="page"/>
      </w:r>
    </w:p>
    <w:p w:rsidR="00106F01" w:rsidRPr="00182854" w:rsidRDefault="00182854" w:rsidP="00182854">
      <w:pPr>
        <w:spacing w:before="260" w:after="260"/>
        <w:outlineLvl w:val="1"/>
        <w:rPr>
          <w:rFonts w:ascii="宋体" w:eastAsia="黑体" w:hAnsi="宋体" w:hint="eastAsia"/>
          <w:bCs/>
          <w:iCs/>
          <w:sz w:val="28"/>
          <w:szCs w:val="20"/>
          <w:highlight w:val="white"/>
        </w:rPr>
      </w:pPr>
      <w:r w:rsidRPr="00182854">
        <w:rPr>
          <w:rFonts w:ascii="宋体" w:eastAsia="黑体" w:hAnsi="宋体"/>
          <w:bCs/>
          <w:iCs/>
          <w:sz w:val="28"/>
          <w:szCs w:val="20"/>
          <w:highlight w:val="white"/>
        </w:rPr>
        <w:lastRenderedPageBreak/>
        <w:t>附件</w:t>
      </w:r>
      <w:r w:rsidRPr="00182854">
        <w:rPr>
          <w:rFonts w:ascii="宋体" w:eastAsia="黑体" w:hAnsi="宋体"/>
          <w:bCs/>
          <w:iCs/>
          <w:sz w:val="28"/>
          <w:szCs w:val="20"/>
          <w:highlight w:val="white"/>
        </w:rPr>
        <w:t>1</w:t>
      </w:r>
      <w:r w:rsidRPr="00182854">
        <w:rPr>
          <w:rFonts w:ascii="宋体" w:eastAsia="黑体" w:hAnsi="宋体"/>
          <w:bCs/>
          <w:iCs/>
          <w:sz w:val="28"/>
          <w:szCs w:val="20"/>
          <w:highlight w:val="white"/>
        </w:rPr>
        <w:t>：资格审查条件要求</w:t>
      </w:r>
    </w:p>
    <w:p w:rsidR="00106F01" w:rsidRPr="00106F01" w:rsidRDefault="00106F01" w:rsidP="00106F01">
      <w:pPr>
        <w:spacing w:before="260" w:after="260"/>
        <w:outlineLvl w:val="1"/>
        <w:rPr>
          <w:rFonts w:ascii="宋体" w:eastAsia="黑体" w:hAnsi="宋体"/>
          <w:bCs/>
          <w:iCs/>
          <w:sz w:val="44"/>
          <w:szCs w:val="44"/>
        </w:rPr>
      </w:pPr>
      <w:bookmarkStart w:id="23" w:name="_Toc234832863"/>
      <w:bookmarkStart w:id="24" w:name="_Toc509993812"/>
      <w:bookmarkStart w:id="25" w:name="_Toc17549168"/>
      <w:r w:rsidRPr="00106F01">
        <w:rPr>
          <w:rFonts w:ascii="宋体" w:eastAsia="黑体" w:hAnsi="宋体"/>
          <w:bCs/>
          <w:iCs/>
          <w:sz w:val="28"/>
          <w:szCs w:val="20"/>
          <w:highlight w:val="white"/>
        </w:rPr>
        <w:t>附录</w:t>
      </w:r>
      <w:r w:rsidRPr="00106F01">
        <w:rPr>
          <w:rFonts w:ascii="宋体" w:eastAsia="黑体" w:hAnsi="宋体"/>
          <w:bCs/>
          <w:iCs/>
          <w:sz w:val="28"/>
          <w:szCs w:val="20"/>
          <w:highlight w:val="white"/>
        </w:rPr>
        <w:t xml:space="preserve">1  </w:t>
      </w:r>
      <w:r w:rsidRPr="00106F01">
        <w:rPr>
          <w:rFonts w:ascii="宋体" w:eastAsia="黑体" w:hAnsi="宋体"/>
          <w:bCs/>
          <w:iCs/>
          <w:sz w:val="28"/>
          <w:szCs w:val="20"/>
          <w:highlight w:val="white"/>
        </w:rPr>
        <w:t>资格审查条件（资质最低要求）</w:t>
      </w:r>
      <w:bookmarkEnd w:id="23"/>
      <w:bookmarkEnd w:id="24"/>
      <w:bookmarkEnd w:id="25"/>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106F01" w:rsidRPr="00106F01" w:rsidTr="003747AA">
        <w:trPr>
          <w:cantSplit/>
          <w:trHeight w:val="975"/>
          <w:jc w:val="center"/>
        </w:trPr>
        <w:tc>
          <w:tcPr>
            <w:tcW w:w="8596" w:type="dxa"/>
            <w:vAlign w:val="center"/>
          </w:tcPr>
          <w:p w:rsidR="00106F01" w:rsidRPr="00106F01" w:rsidRDefault="00106F01" w:rsidP="00106F01">
            <w:pPr>
              <w:adjustRightInd w:val="0"/>
              <w:snapToGrid w:val="0"/>
              <w:spacing w:line="400" w:lineRule="atLeast"/>
              <w:jc w:val="center"/>
              <w:rPr>
                <w:rFonts w:ascii="Times New Roman" w:hAnsi="Times New Roman"/>
                <w:color w:val="000000"/>
                <w:szCs w:val="21"/>
              </w:rPr>
            </w:pPr>
            <w:r w:rsidRPr="00106F01">
              <w:rPr>
                <w:rFonts w:ascii="Times New Roman" w:hAnsi="Times New Roman"/>
                <w:color w:val="000000"/>
                <w:szCs w:val="21"/>
                <w:highlight w:val="white"/>
              </w:rPr>
              <w:t>勘察设计企业资质等级要求</w:t>
            </w:r>
          </w:p>
        </w:tc>
      </w:tr>
      <w:tr w:rsidR="00106F01" w:rsidRPr="00106F01" w:rsidTr="003747AA">
        <w:trPr>
          <w:cantSplit/>
          <w:trHeight w:val="3723"/>
          <w:jc w:val="center"/>
        </w:trPr>
        <w:tc>
          <w:tcPr>
            <w:tcW w:w="8596" w:type="dxa"/>
            <w:vAlign w:val="center"/>
          </w:tcPr>
          <w:p w:rsidR="00106F01" w:rsidRPr="00106F01" w:rsidRDefault="00106F01" w:rsidP="00106F01">
            <w:pPr>
              <w:adjustRightInd w:val="0"/>
              <w:snapToGrid w:val="0"/>
              <w:spacing w:line="400" w:lineRule="atLeast"/>
              <w:rPr>
                <w:rFonts w:ascii="Times New Roman" w:hAnsi="Times New Roman"/>
                <w:color w:val="000000"/>
                <w:szCs w:val="21"/>
                <w:highlight w:val="green"/>
              </w:rPr>
            </w:pPr>
            <w:bookmarkStart w:id="26" w:name="EBe3cb88ec9c134a67b4a5449826eff2b8"/>
            <w:r w:rsidRPr="00106F01">
              <w:rPr>
                <w:rFonts w:ascii="Times New Roman" w:hAnsi="Times New Roman" w:hint="eastAsia"/>
                <w:color w:val="0000FF"/>
                <w:szCs w:val="21"/>
                <w:highlight w:val="white"/>
              </w:rPr>
              <w:t>1.</w:t>
            </w:r>
            <w:r w:rsidRPr="00106F01">
              <w:rPr>
                <w:rFonts w:ascii="Times New Roman" w:hAnsi="Times New Roman" w:hint="eastAsia"/>
                <w:color w:val="0000FF"/>
                <w:szCs w:val="21"/>
                <w:highlight w:val="white"/>
              </w:rPr>
              <w:t>具有独立法人资格，持有有效的企业法人营业执照（或事业单位法人证书）；</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2.</w:t>
            </w:r>
            <w:r w:rsidRPr="00106F01">
              <w:rPr>
                <w:rFonts w:ascii="Times New Roman" w:hAnsi="Times New Roman" w:hint="eastAsia"/>
                <w:color w:val="0000FF"/>
                <w:szCs w:val="21"/>
                <w:highlight w:val="white"/>
              </w:rPr>
              <w:t>具有有效的工程勘察综合类甲级资质或工程勘察专业类</w:t>
            </w:r>
            <w:r w:rsidRPr="00106F01">
              <w:rPr>
                <w:rFonts w:ascii="Times New Roman" w:hAnsi="Times New Roman" w:hint="eastAsia"/>
                <w:color w:val="0000FF"/>
                <w:szCs w:val="21"/>
                <w:highlight w:val="white"/>
              </w:rPr>
              <w:t>(</w:t>
            </w:r>
            <w:r w:rsidRPr="00106F01">
              <w:rPr>
                <w:rFonts w:ascii="Times New Roman" w:hAnsi="Times New Roman" w:hint="eastAsia"/>
                <w:color w:val="0000FF"/>
                <w:szCs w:val="21"/>
                <w:highlight w:val="white"/>
              </w:rPr>
              <w:t>岩土工程、工程测量）甲级资质证书；</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3.</w:t>
            </w:r>
            <w:r w:rsidRPr="00106F01">
              <w:rPr>
                <w:rFonts w:ascii="Times New Roman" w:hAnsi="Times New Roman" w:hint="eastAsia"/>
                <w:color w:val="0000FF"/>
                <w:szCs w:val="21"/>
                <w:highlight w:val="white"/>
              </w:rPr>
              <w:t>具有有效的工程设计综合甲级资质或公路</w:t>
            </w:r>
            <w:proofErr w:type="gramStart"/>
            <w:r w:rsidRPr="00106F01">
              <w:rPr>
                <w:rFonts w:ascii="Times New Roman" w:hAnsi="Times New Roman" w:hint="eastAsia"/>
                <w:color w:val="0000FF"/>
                <w:szCs w:val="21"/>
                <w:highlight w:val="white"/>
              </w:rPr>
              <w:t>行业甲级</w:t>
            </w:r>
            <w:proofErr w:type="gramEnd"/>
            <w:r w:rsidRPr="00106F01">
              <w:rPr>
                <w:rFonts w:ascii="Times New Roman" w:hAnsi="Times New Roman" w:hint="eastAsia"/>
                <w:color w:val="0000FF"/>
                <w:szCs w:val="21"/>
                <w:highlight w:val="white"/>
              </w:rPr>
              <w:t>资质或公路行业</w:t>
            </w:r>
            <w:r w:rsidRPr="00106F01">
              <w:rPr>
                <w:rFonts w:ascii="Times New Roman" w:hAnsi="Times New Roman" w:hint="eastAsia"/>
                <w:color w:val="0000FF"/>
                <w:szCs w:val="21"/>
                <w:highlight w:val="white"/>
              </w:rPr>
              <w:t>(</w:t>
            </w:r>
            <w:r w:rsidRPr="00106F01">
              <w:rPr>
                <w:rFonts w:ascii="Times New Roman" w:hAnsi="Times New Roman" w:hint="eastAsia"/>
                <w:color w:val="0000FF"/>
                <w:szCs w:val="21"/>
                <w:highlight w:val="white"/>
              </w:rPr>
              <w:t>公路</w:t>
            </w:r>
            <w:r w:rsidRPr="00106F01">
              <w:rPr>
                <w:rFonts w:ascii="Times New Roman" w:hAnsi="Times New Roman" w:hint="eastAsia"/>
                <w:color w:val="0000FF"/>
                <w:szCs w:val="21"/>
                <w:highlight w:val="white"/>
              </w:rPr>
              <w:t>)</w:t>
            </w:r>
            <w:proofErr w:type="gramStart"/>
            <w:r w:rsidRPr="00106F01">
              <w:rPr>
                <w:rFonts w:ascii="Times New Roman" w:hAnsi="Times New Roman" w:hint="eastAsia"/>
                <w:color w:val="0000FF"/>
                <w:szCs w:val="21"/>
                <w:highlight w:val="white"/>
              </w:rPr>
              <w:t>专业甲级</w:t>
            </w:r>
            <w:proofErr w:type="gramEnd"/>
            <w:r w:rsidRPr="00106F01">
              <w:rPr>
                <w:rFonts w:ascii="Times New Roman" w:hAnsi="Times New Roman" w:hint="eastAsia"/>
                <w:color w:val="0000FF"/>
                <w:szCs w:val="21"/>
                <w:highlight w:val="white"/>
              </w:rPr>
              <w:t>资质证书。</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注：</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1.</w:t>
            </w:r>
            <w:r w:rsidRPr="00106F01">
              <w:rPr>
                <w:rFonts w:ascii="Times New Roman" w:hAnsi="Times New Roman" w:hint="eastAsia"/>
                <w:color w:val="0000FF"/>
                <w:szCs w:val="21"/>
                <w:highlight w:val="white"/>
              </w:rPr>
              <w:t>投标人应根据招标文件第二章“投标人须知”第</w:t>
            </w:r>
            <w:r w:rsidRPr="00106F01">
              <w:rPr>
                <w:rFonts w:ascii="Times New Roman" w:hAnsi="Times New Roman" w:hint="eastAsia"/>
                <w:color w:val="0000FF"/>
                <w:szCs w:val="21"/>
                <w:highlight w:val="white"/>
              </w:rPr>
              <w:t xml:space="preserve"> 3.5.1 </w:t>
            </w:r>
            <w:r w:rsidRPr="00106F01">
              <w:rPr>
                <w:rFonts w:ascii="Times New Roman" w:hAnsi="Times New Roman" w:hint="eastAsia"/>
                <w:color w:val="0000FF"/>
                <w:szCs w:val="21"/>
                <w:highlight w:val="white"/>
              </w:rPr>
              <w:t>项的要求在“投标人基本情况表”后附相关证明材料。</w:t>
            </w:r>
            <w:bookmarkEnd w:id="26"/>
          </w:p>
        </w:tc>
      </w:tr>
    </w:tbl>
    <w:p w:rsidR="00106F01" w:rsidRPr="00106F01" w:rsidRDefault="00106F01" w:rsidP="00106F01">
      <w:pPr>
        <w:rPr>
          <w:rFonts w:hint="eastAsia"/>
          <w:b/>
          <w:sz w:val="16"/>
        </w:rPr>
      </w:pPr>
      <w:bookmarkStart w:id="27" w:name="EB01d8899a4662477a8b26e3fb7a1164be"/>
      <w:r w:rsidRPr="00106F01">
        <w:rPr>
          <w:rFonts w:hint="eastAsia"/>
          <w:b/>
          <w:sz w:val="16"/>
          <w:highlight w:val="white"/>
        </w:rPr>
        <w:t xml:space="preserve"> </w:t>
      </w:r>
      <w:bookmarkEnd w:id="27"/>
    </w:p>
    <w:p w:rsidR="00106F01" w:rsidRPr="00106F01" w:rsidRDefault="00106F01" w:rsidP="00106F01">
      <w:pPr>
        <w:rPr>
          <w:highlight w:val="yellow"/>
        </w:rPr>
      </w:pPr>
      <w:r w:rsidRPr="00106F01">
        <w:rPr>
          <w:color w:val="000080"/>
          <w:sz w:val="20"/>
          <w:highlight w:val="white"/>
        </w:rPr>
        <w:br w:type="page"/>
      </w:r>
      <w:bookmarkStart w:id="28" w:name="EB47d397e26a77423793d180ab14ac4cf1"/>
      <w:r w:rsidRPr="00106F01">
        <w:rPr>
          <w:rFonts w:hint="eastAsia"/>
          <w:color w:val="000080"/>
          <w:sz w:val="20"/>
          <w:highlight w:val="white"/>
        </w:rPr>
        <w:lastRenderedPageBreak/>
        <w:t xml:space="preserve"> </w:t>
      </w:r>
      <w:bookmarkStart w:id="29" w:name="EB35e85ea607804dfca30eeacfa38c8e85"/>
      <w:bookmarkEnd w:id="28"/>
      <w:r w:rsidRPr="00106F01">
        <w:rPr>
          <w:rFonts w:hint="eastAsia"/>
          <w:color w:val="000080"/>
          <w:sz w:val="20"/>
          <w:highlight w:val="white"/>
        </w:rPr>
        <w:t xml:space="preserve"> </w:t>
      </w:r>
      <w:bookmarkEnd w:id="29"/>
    </w:p>
    <w:p w:rsidR="00106F01" w:rsidRPr="00106F01" w:rsidRDefault="00106F01" w:rsidP="00106F01">
      <w:pPr>
        <w:spacing w:before="260" w:after="260"/>
        <w:outlineLvl w:val="1"/>
        <w:rPr>
          <w:rFonts w:ascii="宋体" w:eastAsia="黑体" w:hAnsi="宋体"/>
          <w:bCs/>
          <w:iCs/>
          <w:sz w:val="28"/>
          <w:szCs w:val="20"/>
        </w:rPr>
      </w:pPr>
      <w:bookmarkStart w:id="30" w:name="_Toc234832865"/>
      <w:bookmarkStart w:id="31" w:name="_Toc509993813"/>
      <w:bookmarkStart w:id="32" w:name="_Toc17549169"/>
      <w:r w:rsidRPr="00106F01">
        <w:rPr>
          <w:rFonts w:ascii="宋体" w:eastAsia="黑体" w:hAnsi="宋体"/>
          <w:bCs/>
          <w:iCs/>
          <w:sz w:val="28"/>
          <w:szCs w:val="20"/>
          <w:highlight w:val="white"/>
        </w:rPr>
        <w:t>附录</w:t>
      </w:r>
      <w:r w:rsidRPr="00106F01">
        <w:rPr>
          <w:rFonts w:ascii="宋体" w:eastAsia="黑体" w:hAnsi="宋体"/>
          <w:bCs/>
          <w:iCs/>
          <w:sz w:val="28"/>
          <w:szCs w:val="20"/>
          <w:highlight w:val="white"/>
        </w:rPr>
        <w:t xml:space="preserve">2  </w:t>
      </w:r>
      <w:r w:rsidRPr="00106F01">
        <w:rPr>
          <w:rFonts w:ascii="宋体" w:eastAsia="黑体" w:hAnsi="宋体"/>
          <w:bCs/>
          <w:iCs/>
          <w:sz w:val="28"/>
          <w:szCs w:val="20"/>
          <w:highlight w:val="white"/>
        </w:rPr>
        <w:t>资格审查条件（业绩最低要求）</w:t>
      </w:r>
      <w:bookmarkEnd w:id="30"/>
      <w:bookmarkEnd w:id="31"/>
      <w:bookmarkEnd w:id="32"/>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106F01" w:rsidRPr="00106F01" w:rsidTr="003747AA">
        <w:trPr>
          <w:cantSplit/>
          <w:trHeight w:val="975"/>
          <w:jc w:val="center"/>
        </w:trPr>
        <w:tc>
          <w:tcPr>
            <w:tcW w:w="8596" w:type="dxa"/>
            <w:vAlign w:val="center"/>
          </w:tcPr>
          <w:p w:rsidR="00106F01" w:rsidRPr="00106F01" w:rsidRDefault="00106F01" w:rsidP="00106F01">
            <w:pPr>
              <w:adjustRightInd w:val="0"/>
              <w:snapToGrid w:val="0"/>
              <w:spacing w:line="400" w:lineRule="atLeast"/>
              <w:jc w:val="center"/>
              <w:rPr>
                <w:rFonts w:ascii="Times New Roman" w:hAnsi="Times New Roman"/>
                <w:color w:val="000000"/>
                <w:szCs w:val="21"/>
              </w:rPr>
            </w:pPr>
            <w:r w:rsidRPr="00106F01">
              <w:rPr>
                <w:rFonts w:ascii="Times New Roman" w:hAnsi="Times New Roman"/>
                <w:color w:val="000000"/>
                <w:szCs w:val="21"/>
                <w:highlight w:val="white"/>
              </w:rPr>
              <w:t>业</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绩</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要</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求</w:t>
            </w:r>
          </w:p>
        </w:tc>
      </w:tr>
      <w:tr w:rsidR="00106F01" w:rsidRPr="00106F01" w:rsidTr="003747AA">
        <w:trPr>
          <w:cantSplit/>
          <w:trHeight w:val="3723"/>
          <w:jc w:val="center"/>
        </w:trPr>
        <w:tc>
          <w:tcPr>
            <w:tcW w:w="8596" w:type="dxa"/>
            <w:vAlign w:val="center"/>
          </w:tcPr>
          <w:p w:rsidR="00106F01" w:rsidRPr="00106F01" w:rsidRDefault="00106F01" w:rsidP="00106F01">
            <w:pPr>
              <w:adjustRightInd w:val="0"/>
              <w:snapToGrid w:val="0"/>
              <w:spacing w:line="400" w:lineRule="atLeast"/>
              <w:rPr>
                <w:rFonts w:ascii="Times New Roman" w:hAnsi="Times New Roman"/>
                <w:color w:val="000000"/>
                <w:szCs w:val="21"/>
                <w:highlight w:val="green"/>
              </w:rPr>
            </w:pPr>
            <w:bookmarkStart w:id="33" w:name="EB96f005d44f764efe80502eb8c69e63d6"/>
            <w:r w:rsidRPr="00106F01">
              <w:rPr>
                <w:rFonts w:ascii="Times New Roman" w:hAnsi="Times New Roman" w:hint="eastAsia"/>
                <w:color w:val="0000FF"/>
                <w:szCs w:val="21"/>
                <w:highlight w:val="white"/>
              </w:rPr>
              <w:t>最近</w:t>
            </w:r>
            <w:r w:rsidRPr="00106F01">
              <w:rPr>
                <w:rFonts w:ascii="Times New Roman" w:hAnsi="Times New Roman" w:hint="eastAsia"/>
                <w:color w:val="0000FF"/>
                <w:szCs w:val="21"/>
                <w:highlight w:val="white"/>
              </w:rPr>
              <w:t>5</w:t>
            </w:r>
            <w:r w:rsidRPr="00106F01">
              <w:rPr>
                <w:rFonts w:ascii="Times New Roman" w:hAnsi="Times New Roman" w:hint="eastAsia"/>
                <w:color w:val="0000FF"/>
                <w:szCs w:val="21"/>
                <w:highlight w:val="white"/>
              </w:rPr>
              <w:t>年（递交投标文件截止之日前一日回溯</w:t>
            </w:r>
            <w:r w:rsidRPr="00106F01">
              <w:rPr>
                <w:rFonts w:ascii="Times New Roman" w:hAnsi="Times New Roman" w:hint="eastAsia"/>
                <w:color w:val="0000FF"/>
                <w:szCs w:val="21"/>
                <w:highlight w:val="white"/>
              </w:rPr>
              <w:t>5</w:t>
            </w:r>
            <w:r w:rsidRPr="00106F01">
              <w:rPr>
                <w:rFonts w:ascii="Times New Roman" w:hAnsi="Times New Roman" w:hint="eastAsia"/>
                <w:color w:val="0000FF"/>
                <w:szCs w:val="21"/>
                <w:highlight w:val="white"/>
              </w:rPr>
              <w:t>年）内，投标人具有</w:t>
            </w:r>
            <w:r w:rsidRPr="00106F01">
              <w:rPr>
                <w:rFonts w:ascii="Times New Roman" w:hAnsi="Times New Roman" w:hint="eastAsia"/>
                <w:color w:val="0000FF"/>
                <w:szCs w:val="21"/>
                <w:highlight w:val="white"/>
              </w:rPr>
              <w:t>1</w:t>
            </w:r>
            <w:r w:rsidRPr="00106F01">
              <w:rPr>
                <w:rFonts w:ascii="Times New Roman" w:hAnsi="Times New Roman" w:hint="eastAsia"/>
                <w:color w:val="0000FF"/>
                <w:szCs w:val="21"/>
                <w:highlight w:val="white"/>
              </w:rPr>
              <w:t>个满足以下条件的勘察设计项目业绩：完成过一个里程在</w:t>
            </w:r>
            <w:r w:rsidRPr="00106F01">
              <w:rPr>
                <w:rFonts w:ascii="Times New Roman" w:hAnsi="Times New Roman" w:hint="eastAsia"/>
                <w:color w:val="0000FF"/>
                <w:szCs w:val="21"/>
                <w:highlight w:val="white"/>
              </w:rPr>
              <w:t xml:space="preserve"> 9.5 km</w:t>
            </w:r>
            <w:r w:rsidRPr="00106F01">
              <w:rPr>
                <w:rFonts w:ascii="Times New Roman" w:hAnsi="Times New Roman" w:hint="eastAsia"/>
                <w:color w:val="0000FF"/>
                <w:szCs w:val="21"/>
                <w:highlight w:val="white"/>
              </w:rPr>
              <w:t>及以上的公路等级为一级及以上公路的土建工程合同</w:t>
            </w:r>
            <w:proofErr w:type="gramStart"/>
            <w:r w:rsidRPr="00106F01">
              <w:rPr>
                <w:rFonts w:ascii="Times New Roman" w:hAnsi="Times New Roman" w:hint="eastAsia"/>
                <w:color w:val="0000FF"/>
                <w:szCs w:val="21"/>
                <w:highlight w:val="white"/>
              </w:rPr>
              <w:t>段初步</w:t>
            </w:r>
            <w:proofErr w:type="gramEnd"/>
            <w:r w:rsidRPr="00106F01">
              <w:rPr>
                <w:rFonts w:ascii="Times New Roman" w:hAnsi="Times New Roman" w:hint="eastAsia"/>
                <w:color w:val="0000FF"/>
                <w:szCs w:val="21"/>
                <w:highlight w:val="white"/>
              </w:rPr>
              <w:t>勘察设计业绩或施工图勘察设计业绩。</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注：</w:t>
            </w:r>
            <w:r w:rsidRPr="00106F01">
              <w:rPr>
                <w:rFonts w:ascii="Times New Roman" w:hAnsi="Times New Roman" w:hint="eastAsia"/>
                <w:color w:val="0000FF"/>
                <w:szCs w:val="21"/>
                <w:highlight w:val="white"/>
              </w:rPr>
              <w:t xml:space="preserve"> </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 xml:space="preserve">1. </w:t>
            </w:r>
            <w:r w:rsidRPr="00106F01">
              <w:rPr>
                <w:rFonts w:ascii="Times New Roman" w:hAnsi="Times New Roman" w:hint="eastAsia"/>
                <w:color w:val="0000FF"/>
                <w:szCs w:val="21"/>
                <w:highlight w:val="white"/>
              </w:rPr>
              <w:t>投标人应根据招标文件第二章“投标人须知”第</w:t>
            </w:r>
            <w:r w:rsidRPr="00106F01">
              <w:rPr>
                <w:rFonts w:ascii="Times New Roman" w:hAnsi="Times New Roman" w:hint="eastAsia"/>
                <w:color w:val="0000FF"/>
                <w:szCs w:val="21"/>
                <w:highlight w:val="white"/>
              </w:rPr>
              <w:t xml:space="preserve">3.5.2 </w:t>
            </w:r>
            <w:r w:rsidRPr="00106F01">
              <w:rPr>
                <w:rFonts w:ascii="Times New Roman" w:hAnsi="Times New Roman" w:hint="eastAsia"/>
                <w:color w:val="0000FF"/>
                <w:szCs w:val="21"/>
                <w:highlight w:val="white"/>
              </w:rPr>
              <w:t>项的要求在“近年完成的类似项目情况表”后附相关证明材料。</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 xml:space="preserve">2. </w:t>
            </w:r>
            <w:r w:rsidRPr="00106F01">
              <w:rPr>
                <w:rFonts w:ascii="Times New Roman" w:hAnsi="Times New Roman" w:hint="eastAsia"/>
                <w:color w:val="0000FF"/>
                <w:szCs w:val="21"/>
                <w:highlight w:val="white"/>
              </w:rPr>
              <w:t>如近年来，投标人法人机构发生合法变更或重组或法人名称变更时，应提供相关部门的合法批件或其他相关证明材料来证明其所附业绩的继承性。</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 xml:space="preserve">3. </w:t>
            </w:r>
            <w:r w:rsidRPr="00106F01">
              <w:rPr>
                <w:rFonts w:ascii="Times New Roman" w:hAnsi="Times New Roman" w:hint="eastAsia"/>
                <w:color w:val="0000FF"/>
                <w:szCs w:val="21"/>
                <w:highlight w:val="white"/>
              </w:rPr>
              <w:t>如投标提供的业绩为初步勘察设计业绩，</w:t>
            </w:r>
            <w:proofErr w:type="gramStart"/>
            <w:r w:rsidRPr="00106F01">
              <w:rPr>
                <w:rFonts w:ascii="Times New Roman" w:hAnsi="Times New Roman" w:hint="eastAsia"/>
                <w:color w:val="0000FF"/>
                <w:szCs w:val="21"/>
                <w:highlight w:val="white"/>
              </w:rPr>
              <w:t>则业绩</w:t>
            </w:r>
            <w:proofErr w:type="gramEnd"/>
            <w:r w:rsidRPr="00106F01">
              <w:rPr>
                <w:rFonts w:ascii="Times New Roman" w:hAnsi="Times New Roman" w:hint="eastAsia"/>
                <w:color w:val="0000FF"/>
                <w:szCs w:val="21"/>
                <w:highlight w:val="white"/>
              </w:rPr>
              <w:t>时间以初步勘察设计批复时间为准；如投标人提供的业绩为施工图勘察设计业绩，</w:t>
            </w:r>
            <w:proofErr w:type="gramStart"/>
            <w:r w:rsidRPr="00106F01">
              <w:rPr>
                <w:rFonts w:ascii="Times New Roman" w:hAnsi="Times New Roman" w:hint="eastAsia"/>
                <w:color w:val="0000FF"/>
                <w:szCs w:val="21"/>
                <w:highlight w:val="white"/>
              </w:rPr>
              <w:t>则业绩</w:t>
            </w:r>
            <w:proofErr w:type="gramEnd"/>
            <w:r w:rsidRPr="00106F01">
              <w:rPr>
                <w:rFonts w:ascii="Times New Roman" w:hAnsi="Times New Roman" w:hint="eastAsia"/>
                <w:color w:val="0000FF"/>
                <w:szCs w:val="21"/>
                <w:highlight w:val="white"/>
              </w:rPr>
              <w:t>时间以施工图勘察设计批复时间为准。</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 xml:space="preserve">4. </w:t>
            </w:r>
            <w:r w:rsidRPr="00106F01">
              <w:rPr>
                <w:rFonts w:ascii="Times New Roman" w:hAnsi="Times New Roman" w:hint="eastAsia"/>
                <w:color w:val="0000FF"/>
                <w:szCs w:val="21"/>
                <w:highlight w:val="white"/>
              </w:rPr>
              <w:t>如投标人提供的勘察设计项目同时承担初步勘察设计和施工图勘察设计，只按</w:t>
            </w:r>
            <w:r w:rsidRPr="00106F01">
              <w:rPr>
                <w:rFonts w:ascii="Times New Roman" w:hAnsi="Times New Roman" w:hint="eastAsia"/>
                <w:color w:val="0000FF"/>
                <w:szCs w:val="21"/>
                <w:highlight w:val="white"/>
              </w:rPr>
              <w:t>1</w:t>
            </w:r>
            <w:r w:rsidRPr="00106F01">
              <w:rPr>
                <w:rFonts w:ascii="Times New Roman" w:hAnsi="Times New Roman" w:hint="eastAsia"/>
                <w:color w:val="0000FF"/>
                <w:szCs w:val="21"/>
                <w:highlight w:val="white"/>
              </w:rPr>
              <w:t>个业绩计算。</w:t>
            </w:r>
            <w:bookmarkEnd w:id="33"/>
          </w:p>
        </w:tc>
      </w:tr>
    </w:tbl>
    <w:p w:rsidR="00106F01" w:rsidRPr="00106F01" w:rsidRDefault="00106F01" w:rsidP="00106F01">
      <w:pPr>
        <w:rPr>
          <w:rFonts w:hint="eastAsia"/>
          <w:b/>
          <w:sz w:val="16"/>
        </w:rPr>
      </w:pPr>
      <w:bookmarkStart w:id="34" w:name="EB958572b5cf47428ea3bcd223c4a221ec"/>
      <w:r w:rsidRPr="00106F01">
        <w:rPr>
          <w:rFonts w:hint="eastAsia"/>
          <w:b/>
          <w:sz w:val="16"/>
          <w:highlight w:val="white"/>
        </w:rPr>
        <w:t xml:space="preserve"> </w:t>
      </w:r>
      <w:bookmarkEnd w:id="34"/>
    </w:p>
    <w:p w:rsidR="00106F01" w:rsidRPr="00106F01" w:rsidRDefault="00106F01" w:rsidP="00106F01">
      <w:pPr>
        <w:rPr>
          <w:highlight w:val="yellow"/>
        </w:rPr>
      </w:pPr>
      <w:r w:rsidRPr="00106F01">
        <w:rPr>
          <w:color w:val="000080"/>
          <w:sz w:val="20"/>
          <w:highlight w:val="white"/>
        </w:rPr>
        <w:br w:type="page"/>
      </w:r>
      <w:bookmarkStart w:id="35" w:name="EB298f6f86c6484ab5a45d5d277657fbd4"/>
      <w:r w:rsidRPr="00106F01">
        <w:rPr>
          <w:rFonts w:hint="eastAsia"/>
          <w:color w:val="000080"/>
          <w:sz w:val="20"/>
          <w:highlight w:val="white"/>
        </w:rPr>
        <w:lastRenderedPageBreak/>
        <w:t xml:space="preserve"> </w:t>
      </w:r>
      <w:bookmarkStart w:id="36" w:name="EBd190dd0747aa4aa1928c3e241ed904b5"/>
      <w:bookmarkEnd w:id="35"/>
      <w:r w:rsidRPr="00106F01">
        <w:rPr>
          <w:rFonts w:hint="eastAsia"/>
          <w:color w:val="000080"/>
          <w:sz w:val="20"/>
          <w:highlight w:val="white"/>
        </w:rPr>
        <w:t xml:space="preserve"> </w:t>
      </w:r>
      <w:bookmarkEnd w:id="36"/>
    </w:p>
    <w:p w:rsidR="00106F01" w:rsidRPr="00106F01" w:rsidRDefault="00106F01" w:rsidP="00106F01">
      <w:pPr>
        <w:spacing w:before="260" w:after="260"/>
        <w:outlineLvl w:val="1"/>
        <w:rPr>
          <w:rFonts w:ascii="宋体" w:eastAsia="黑体" w:hAnsi="宋体"/>
          <w:bCs/>
          <w:iCs/>
          <w:sz w:val="28"/>
          <w:szCs w:val="20"/>
        </w:rPr>
      </w:pPr>
      <w:bookmarkStart w:id="37" w:name="_Toc234832866"/>
      <w:bookmarkStart w:id="38" w:name="_Toc509993814"/>
      <w:bookmarkStart w:id="39" w:name="_Toc17549170"/>
      <w:r w:rsidRPr="00106F01">
        <w:rPr>
          <w:rFonts w:ascii="宋体" w:eastAsia="黑体" w:hAnsi="宋体"/>
          <w:bCs/>
          <w:iCs/>
          <w:sz w:val="28"/>
          <w:szCs w:val="20"/>
          <w:highlight w:val="white"/>
        </w:rPr>
        <w:t>附录</w:t>
      </w:r>
      <w:r w:rsidRPr="00106F01">
        <w:rPr>
          <w:rFonts w:ascii="宋体" w:eastAsia="黑体" w:hAnsi="宋体"/>
          <w:bCs/>
          <w:iCs/>
          <w:sz w:val="28"/>
          <w:szCs w:val="20"/>
          <w:highlight w:val="white"/>
        </w:rPr>
        <w:t xml:space="preserve">3  </w:t>
      </w:r>
      <w:r w:rsidRPr="00106F01">
        <w:rPr>
          <w:rFonts w:ascii="宋体" w:eastAsia="黑体" w:hAnsi="宋体"/>
          <w:bCs/>
          <w:iCs/>
          <w:sz w:val="28"/>
          <w:szCs w:val="20"/>
          <w:highlight w:val="white"/>
        </w:rPr>
        <w:t>资格审查条件（信誉最低要求）</w:t>
      </w:r>
      <w:bookmarkEnd w:id="37"/>
      <w:bookmarkEnd w:id="38"/>
      <w:bookmarkEnd w:id="39"/>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106F01" w:rsidRPr="00106F01" w:rsidTr="003747AA">
        <w:trPr>
          <w:cantSplit/>
          <w:trHeight w:val="975"/>
          <w:jc w:val="center"/>
        </w:trPr>
        <w:tc>
          <w:tcPr>
            <w:tcW w:w="8596" w:type="dxa"/>
            <w:vAlign w:val="center"/>
          </w:tcPr>
          <w:p w:rsidR="00106F01" w:rsidRPr="00106F01" w:rsidRDefault="00106F01" w:rsidP="00106F01">
            <w:pPr>
              <w:adjustRightInd w:val="0"/>
              <w:snapToGrid w:val="0"/>
              <w:spacing w:line="400" w:lineRule="atLeast"/>
              <w:jc w:val="center"/>
              <w:rPr>
                <w:rFonts w:ascii="Times New Roman" w:hAnsi="Times New Roman"/>
                <w:color w:val="000000"/>
                <w:szCs w:val="21"/>
              </w:rPr>
            </w:pPr>
            <w:r w:rsidRPr="00106F01">
              <w:rPr>
                <w:rFonts w:ascii="Times New Roman" w:hAnsi="Times New Roman"/>
                <w:color w:val="000000"/>
                <w:szCs w:val="21"/>
                <w:highlight w:val="white"/>
              </w:rPr>
              <w:t>信</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誉</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要</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求</w:t>
            </w:r>
          </w:p>
        </w:tc>
      </w:tr>
      <w:tr w:rsidR="00106F01" w:rsidRPr="00106F01" w:rsidTr="003747AA">
        <w:trPr>
          <w:cantSplit/>
          <w:trHeight w:val="3723"/>
          <w:jc w:val="center"/>
        </w:trPr>
        <w:tc>
          <w:tcPr>
            <w:tcW w:w="8596" w:type="dxa"/>
            <w:vAlign w:val="center"/>
          </w:tcPr>
          <w:p w:rsidR="00106F01" w:rsidRPr="00106F01" w:rsidRDefault="00106F01" w:rsidP="00106F01">
            <w:pPr>
              <w:adjustRightInd w:val="0"/>
              <w:snapToGrid w:val="0"/>
              <w:spacing w:line="400" w:lineRule="atLeast"/>
              <w:rPr>
                <w:rFonts w:ascii="Times New Roman" w:hAnsi="Times New Roman"/>
                <w:color w:val="000000"/>
                <w:szCs w:val="21"/>
                <w:highlight w:val="green"/>
              </w:rPr>
            </w:pPr>
            <w:bookmarkStart w:id="40" w:name="EB4f3cea4aa8db4945b454e65f8beeba4c"/>
            <w:r w:rsidRPr="00106F01">
              <w:rPr>
                <w:rFonts w:ascii="Times New Roman" w:hAnsi="Times New Roman" w:hint="eastAsia"/>
                <w:color w:val="0000FF"/>
                <w:szCs w:val="21"/>
                <w:highlight w:val="white"/>
              </w:rPr>
              <w:t>投标人不得存在投标人须知</w:t>
            </w:r>
            <w:r w:rsidRPr="00106F01">
              <w:rPr>
                <w:rFonts w:ascii="Times New Roman" w:hAnsi="Times New Roman" w:hint="eastAsia"/>
                <w:color w:val="0000FF"/>
                <w:szCs w:val="21"/>
                <w:highlight w:val="white"/>
              </w:rPr>
              <w:t xml:space="preserve"> 1.4.4 </w:t>
            </w:r>
            <w:r w:rsidRPr="00106F01">
              <w:rPr>
                <w:rFonts w:ascii="Times New Roman" w:hAnsi="Times New Roman" w:hint="eastAsia"/>
                <w:color w:val="0000FF"/>
                <w:szCs w:val="21"/>
                <w:highlight w:val="white"/>
              </w:rPr>
              <w:t>所列情形之一，且不得存在以下情形：</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被湖南省交通运输厅评为最近第一年度</w:t>
            </w:r>
            <w:r w:rsidRPr="00106F01">
              <w:rPr>
                <w:rFonts w:ascii="Times New Roman" w:hAnsi="Times New Roman" w:hint="eastAsia"/>
                <w:color w:val="0000FF"/>
                <w:szCs w:val="21"/>
                <w:highlight w:val="white"/>
              </w:rPr>
              <w:t xml:space="preserve"> D </w:t>
            </w:r>
            <w:r w:rsidRPr="00106F01">
              <w:rPr>
                <w:rFonts w:ascii="Times New Roman" w:hAnsi="Times New Roman" w:hint="eastAsia"/>
                <w:color w:val="0000FF"/>
                <w:szCs w:val="21"/>
                <w:highlight w:val="white"/>
              </w:rPr>
              <w:t>级、连续三年（最近第三年、最近第二年和最近第一年）评为</w:t>
            </w:r>
            <w:r w:rsidRPr="00106F01">
              <w:rPr>
                <w:rFonts w:ascii="Times New Roman" w:hAnsi="Times New Roman" w:hint="eastAsia"/>
                <w:color w:val="0000FF"/>
                <w:szCs w:val="21"/>
                <w:highlight w:val="white"/>
              </w:rPr>
              <w:t xml:space="preserve"> C</w:t>
            </w:r>
            <w:r w:rsidRPr="00106F01">
              <w:rPr>
                <w:rFonts w:ascii="Times New Roman" w:hAnsi="Times New Roman" w:hint="eastAsia"/>
                <w:color w:val="0000FF"/>
                <w:szCs w:val="21"/>
                <w:highlight w:val="white"/>
              </w:rPr>
              <w:t>级信用等级。</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注：</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1.</w:t>
            </w:r>
            <w:r w:rsidRPr="00106F01">
              <w:rPr>
                <w:rFonts w:ascii="Times New Roman" w:hAnsi="Times New Roman" w:hint="eastAsia"/>
                <w:color w:val="0000FF"/>
                <w:szCs w:val="21"/>
                <w:highlight w:val="white"/>
              </w:rPr>
              <w:t>投标人应根据招标文件第二章“投标人须知”前附表附录</w:t>
            </w:r>
            <w:r w:rsidRPr="00106F01">
              <w:rPr>
                <w:rFonts w:ascii="Times New Roman" w:hAnsi="Times New Roman" w:hint="eastAsia"/>
                <w:color w:val="0000FF"/>
                <w:szCs w:val="21"/>
                <w:highlight w:val="white"/>
              </w:rPr>
              <w:t>3</w:t>
            </w:r>
            <w:r w:rsidRPr="00106F01">
              <w:rPr>
                <w:rFonts w:ascii="Times New Roman" w:hAnsi="Times New Roman" w:hint="eastAsia"/>
                <w:color w:val="0000FF"/>
                <w:szCs w:val="21"/>
                <w:highlight w:val="white"/>
              </w:rPr>
              <w:t>和“投标人须知”第</w:t>
            </w:r>
            <w:r w:rsidRPr="00106F01">
              <w:rPr>
                <w:rFonts w:ascii="Times New Roman" w:hAnsi="Times New Roman" w:hint="eastAsia"/>
                <w:color w:val="0000FF"/>
                <w:szCs w:val="21"/>
                <w:highlight w:val="white"/>
              </w:rPr>
              <w:t>1.4.4</w:t>
            </w:r>
            <w:r w:rsidRPr="00106F01">
              <w:rPr>
                <w:rFonts w:ascii="Times New Roman" w:hAnsi="Times New Roman" w:hint="eastAsia"/>
                <w:color w:val="0000FF"/>
                <w:szCs w:val="21"/>
                <w:highlight w:val="white"/>
              </w:rPr>
              <w:t>项规定，逐条说明其信誉情况。</w:t>
            </w:r>
          </w:p>
          <w:p w:rsidR="00106F01" w:rsidRPr="00106F01" w:rsidRDefault="00106F01" w:rsidP="00106F01">
            <w:pPr>
              <w:adjustRightInd w:val="0"/>
              <w:snapToGrid w:val="0"/>
              <w:spacing w:line="400" w:lineRule="atLeast"/>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2.</w:t>
            </w:r>
            <w:r w:rsidRPr="00106F01">
              <w:rPr>
                <w:rFonts w:ascii="Times New Roman" w:hAnsi="Times New Roman" w:hint="eastAsia"/>
                <w:color w:val="0000FF"/>
                <w:szCs w:val="21"/>
                <w:highlight w:val="white"/>
              </w:rPr>
              <w:t>投标人应根据招标文件第二章“投标人须知”第</w:t>
            </w:r>
            <w:r w:rsidRPr="00106F01">
              <w:rPr>
                <w:rFonts w:ascii="Times New Roman" w:hAnsi="Times New Roman" w:hint="eastAsia"/>
                <w:color w:val="0000FF"/>
                <w:szCs w:val="21"/>
                <w:highlight w:val="white"/>
              </w:rPr>
              <w:t>3.5.3</w:t>
            </w:r>
            <w:r w:rsidRPr="00106F01">
              <w:rPr>
                <w:rFonts w:ascii="Times New Roman" w:hAnsi="Times New Roman" w:hint="eastAsia"/>
                <w:color w:val="0000FF"/>
                <w:szCs w:val="21"/>
                <w:highlight w:val="white"/>
              </w:rPr>
              <w:t>项的要求在“投标人的信誉情况表”后附相关证明材料。</w:t>
            </w:r>
            <w:bookmarkEnd w:id="40"/>
          </w:p>
        </w:tc>
      </w:tr>
    </w:tbl>
    <w:p w:rsidR="00106F01" w:rsidRPr="00106F01" w:rsidRDefault="00106F01" w:rsidP="00106F01">
      <w:pPr>
        <w:rPr>
          <w:rFonts w:hint="eastAsia"/>
          <w:b/>
          <w:sz w:val="16"/>
        </w:rPr>
      </w:pPr>
      <w:bookmarkStart w:id="41" w:name="EBc4b9372d4b0d43f58ca74e78bf1e3cc9"/>
      <w:r w:rsidRPr="00106F01">
        <w:rPr>
          <w:rFonts w:hint="eastAsia"/>
          <w:b/>
          <w:sz w:val="16"/>
          <w:highlight w:val="white"/>
        </w:rPr>
        <w:t xml:space="preserve"> </w:t>
      </w:r>
      <w:bookmarkEnd w:id="41"/>
    </w:p>
    <w:p w:rsidR="00106F01" w:rsidRPr="00106F01" w:rsidRDefault="00106F01" w:rsidP="00106F01">
      <w:pPr>
        <w:rPr>
          <w:highlight w:val="yellow"/>
        </w:rPr>
      </w:pPr>
      <w:r w:rsidRPr="00106F01">
        <w:rPr>
          <w:color w:val="000080"/>
          <w:sz w:val="20"/>
          <w:highlight w:val="white"/>
        </w:rPr>
        <w:br w:type="page"/>
      </w:r>
      <w:bookmarkStart w:id="42" w:name="EBa874888f6cb74454b485394253745cfb"/>
      <w:r w:rsidRPr="00106F01">
        <w:rPr>
          <w:rFonts w:hint="eastAsia"/>
          <w:color w:val="000080"/>
          <w:sz w:val="20"/>
          <w:highlight w:val="white"/>
        </w:rPr>
        <w:lastRenderedPageBreak/>
        <w:t xml:space="preserve"> </w:t>
      </w:r>
      <w:bookmarkStart w:id="43" w:name="EB4416174e740b406db504afb1775f509d"/>
      <w:bookmarkEnd w:id="42"/>
      <w:r w:rsidRPr="00106F01">
        <w:rPr>
          <w:rFonts w:hint="eastAsia"/>
          <w:color w:val="000080"/>
          <w:sz w:val="20"/>
          <w:highlight w:val="white"/>
        </w:rPr>
        <w:t xml:space="preserve"> </w:t>
      </w:r>
      <w:bookmarkEnd w:id="43"/>
    </w:p>
    <w:p w:rsidR="00106F01" w:rsidRPr="00106F01" w:rsidRDefault="00106F01" w:rsidP="00106F01">
      <w:pPr>
        <w:spacing w:before="260" w:after="260"/>
        <w:outlineLvl w:val="1"/>
        <w:rPr>
          <w:rFonts w:ascii="宋体" w:eastAsia="黑体" w:hAnsi="宋体"/>
          <w:bCs/>
          <w:iCs/>
          <w:sz w:val="28"/>
          <w:szCs w:val="20"/>
        </w:rPr>
      </w:pPr>
      <w:bookmarkStart w:id="44" w:name="_Toc234832867"/>
      <w:bookmarkStart w:id="45" w:name="_Toc509993815"/>
      <w:bookmarkStart w:id="46" w:name="_Toc17549171"/>
      <w:r w:rsidRPr="00106F01">
        <w:rPr>
          <w:rFonts w:ascii="宋体" w:eastAsia="黑体" w:hAnsi="宋体"/>
          <w:bCs/>
          <w:iCs/>
          <w:sz w:val="28"/>
          <w:szCs w:val="20"/>
          <w:highlight w:val="white"/>
        </w:rPr>
        <w:t>附录</w:t>
      </w:r>
      <w:r w:rsidRPr="00106F01">
        <w:rPr>
          <w:rFonts w:ascii="宋体" w:eastAsia="黑体" w:hAnsi="宋体"/>
          <w:bCs/>
          <w:iCs/>
          <w:sz w:val="28"/>
          <w:szCs w:val="20"/>
          <w:highlight w:val="white"/>
        </w:rPr>
        <w:t xml:space="preserve">4  </w:t>
      </w:r>
      <w:r w:rsidRPr="00106F01">
        <w:rPr>
          <w:rFonts w:ascii="宋体" w:eastAsia="黑体" w:hAnsi="宋体"/>
          <w:bCs/>
          <w:iCs/>
          <w:sz w:val="28"/>
          <w:szCs w:val="20"/>
          <w:highlight w:val="white"/>
        </w:rPr>
        <w:t>资格审查条件（项目负责人最低要求）</w:t>
      </w:r>
      <w:bookmarkEnd w:id="44"/>
      <w:bookmarkEnd w:id="45"/>
      <w:bookmarkEnd w:id="46"/>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748"/>
        <w:gridCol w:w="4889"/>
      </w:tblGrid>
      <w:tr w:rsidR="00106F01" w:rsidRPr="00106F01" w:rsidTr="003747AA">
        <w:trPr>
          <w:cantSplit/>
          <w:trHeight w:val="680"/>
          <w:jc w:val="center"/>
        </w:trPr>
        <w:tc>
          <w:tcPr>
            <w:tcW w:w="2140" w:type="dxa"/>
            <w:vAlign w:val="center"/>
          </w:tcPr>
          <w:p w:rsidR="00106F01" w:rsidRPr="00106F01" w:rsidRDefault="00106F01" w:rsidP="00106F01">
            <w:pPr>
              <w:adjustRightInd w:val="0"/>
              <w:snapToGrid w:val="0"/>
              <w:spacing w:line="300" w:lineRule="auto"/>
              <w:jc w:val="center"/>
              <w:rPr>
                <w:rFonts w:ascii="Times New Roman" w:hAnsi="Times New Roman"/>
                <w:color w:val="000000"/>
                <w:szCs w:val="21"/>
              </w:rPr>
            </w:pPr>
            <w:bookmarkStart w:id="47" w:name="_Hlk12835511"/>
            <w:r w:rsidRPr="00106F01">
              <w:rPr>
                <w:rFonts w:ascii="Times New Roman" w:hAnsi="Times New Roman"/>
                <w:color w:val="000000"/>
                <w:szCs w:val="21"/>
                <w:highlight w:val="white"/>
              </w:rPr>
              <w:t>人</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员</w:t>
            </w:r>
          </w:p>
        </w:tc>
        <w:tc>
          <w:tcPr>
            <w:tcW w:w="1748" w:type="dxa"/>
            <w:vAlign w:val="center"/>
          </w:tcPr>
          <w:p w:rsidR="00106F01" w:rsidRPr="00106F01" w:rsidRDefault="00106F01" w:rsidP="00106F01">
            <w:pPr>
              <w:adjustRightInd w:val="0"/>
              <w:snapToGrid w:val="0"/>
              <w:spacing w:line="300" w:lineRule="auto"/>
              <w:jc w:val="center"/>
              <w:rPr>
                <w:rFonts w:ascii="Times New Roman" w:hAnsi="Times New Roman"/>
                <w:color w:val="000000"/>
                <w:szCs w:val="21"/>
              </w:rPr>
            </w:pPr>
            <w:r w:rsidRPr="00106F01">
              <w:rPr>
                <w:rFonts w:ascii="Times New Roman" w:hAnsi="Times New Roman"/>
                <w:color w:val="000000"/>
                <w:szCs w:val="21"/>
                <w:highlight w:val="white"/>
              </w:rPr>
              <w:t>数</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量</w:t>
            </w:r>
          </w:p>
        </w:tc>
        <w:tc>
          <w:tcPr>
            <w:tcW w:w="4889" w:type="dxa"/>
            <w:vAlign w:val="center"/>
          </w:tcPr>
          <w:p w:rsidR="00106F01" w:rsidRPr="00106F01" w:rsidRDefault="00106F01" w:rsidP="00106F01">
            <w:pPr>
              <w:adjustRightInd w:val="0"/>
              <w:snapToGrid w:val="0"/>
              <w:spacing w:line="300" w:lineRule="auto"/>
              <w:jc w:val="center"/>
              <w:rPr>
                <w:rFonts w:ascii="Times New Roman" w:hAnsi="Times New Roman"/>
                <w:color w:val="000000"/>
                <w:szCs w:val="21"/>
              </w:rPr>
            </w:pPr>
            <w:r w:rsidRPr="00106F01">
              <w:rPr>
                <w:rFonts w:ascii="Times New Roman" w:hAnsi="Times New Roman"/>
                <w:color w:val="000000"/>
                <w:szCs w:val="21"/>
                <w:highlight w:val="white"/>
              </w:rPr>
              <w:t>资</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格</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要</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求</w:t>
            </w:r>
          </w:p>
        </w:tc>
      </w:tr>
      <w:tr w:rsidR="00106F01" w:rsidRPr="00106F01" w:rsidTr="003747AA">
        <w:trPr>
          <w:cantSplit/>
          <w:trHeight w:val="2700"/>
          <w:jc w:val="center"/>
        </w:trPr>
        <w:tc>
          <w:tcPr>
            <w:tcW w:w="2140" w:type="dxa"/>
            <w:vAlign w:val="center"/>
          </w:tcPr>
          <w:p w:rsidR="00106F01" w:rsidRPr="00106F01" w:rsidRDefault="00106F01" w:rsidP="00106F01">
            <w:pPr>
              <w:spacing w:line="300" w:lineRule="auto"/>
              <w:jc w:val="center"/>
              <w:rPr>
                <w:rFonts w:ascii="Times New Roman" w:hAnsi="Times New Roman"/>
                <w:color w:val="000000"/>
                <w:szCs w:val="21"/>
                <w:highlight w:val="green"/>
              </w:rPr>
            </w:pPr>
            <w:bookmarkStart w:id="48" w:name="EB47279cc22312400bb11ad98b7d3c7691"/>
            <w:r w:rsidRPr="00106F01">
              <w:rPr>
                <w:rFonts w:ascii="Times New Roman" w:hAnsi="Times New Roman" w:hint="eastAsia"/>
                <w:color w:val="0000FF"/>
                <w:szCs w:val="21"/>
                <w:highlight w:val="white"/>
              </w:rPr>
              <w:t>项目负责人</w:t>
            </w:r>
            <w:bookmarkEnd w:id="48"/>
          </w:p>
        </w:tc>
        <w:tc>
          <w:tcPr>
            <w:tcW w:w="1748" w:type="dxa"/>
            <w:vAlign w:val="center"/>
          </w:tcPr>
          <w:p w:rsidR="00106F01" w:rsidRPr="00106F01" w:rsidRDefault="00106F01" w:rsidP="00106F01">
            <w:pPr>
              <w:adjustRightInd w:val="0"/>
              <w:snapToGrid w:val="0"/>
              <w:spacing w:line="300" w:lineRule="auto"/>
              <w:jc w:val="center"/>
              <w:rPr>
                <w:rFonts w:ascii="Times New Roman" w:hAnsi="Times New Roman"/>
                <w:color w:val="000000"/>
                <w:szCs w:val="21"/>
                <w:highlight w:val="green"/>
              </w:rPr>
            </w:pPr>
            <w:bookmarkStart w:id="49" w:name="EBb03f8ddf2eca43688c0e3282993ae0a3"/>
            <w:r w:rsidRPr="00106F01">
              <w:rPr>
                <w:rFonts w:ascii="Times New Roman" w:hAnsi="Times New Roman" w:hint="eastAsia"/>
                <w:color w:val="0000FF"/>
                <w:szCs w:val="21"/>
                <w:highlight w:val="white"/>
              </w:rPr>
              <w:t>1</w:t>
            </w:r>
            <w:bookmarkEnd w:id="49"/>
          </w:p>
        </w:tc>
        <w:tc>
          <w:tcPr>
            <w:tcW w:w="4889" w:type="dxa"/>
            <w:vAlign w:val="center"/>
          </w:tcPr>
          <w:p w:rsidR="00106F01" w:rsidRPr="00106F01" w:rsidRDefault="00106F01" w:rsidP="00106F01">
            <w:pPr>
              <w:adjustRightInd w:val="0"/>
              <w:snapToGrid w:val="0"/>
              <w:spacing w:line="300" w:lineRule="auto"/>
              <w:rPr>
                <w:rFonts w:ascii="Times New Roman" w:hAnsi="Times New Roman"/>
                <w:color w:val="000000"/>
                <w:szCs w:val="21"/>
                <w:highlight w:val="green"/>
              </w:rPr>
            </w:pPr>
            <w:bookmarkStart w:id="50" w:name="EB33dc4bf9265847ec93d89d2a77fc3283"/>
            <w:r w:rsidRPr="00106F01">
              <w:rPr>
                <w:rFonts w:ascii="Times New Roman" w:hAnsi="Times New Roman" w:hint="eastAsia"/>
                <w:color w:val="0000FF"/>
                <w:szCs w:val="21"/>
                <w:highlight w:val="white"/>
              </w:rPr>
              <w:t>1</w:t>
            </w:r>
            <w:r w:rsidRPr="00106F01">
              <w:rPr>
                <w:rFonts w:ascii="Times New Roman" w:hAnsi="Times New Roman" w:hint="eastAsia"/>
                <w:color w:val="0000FF"/>
                <w:szCs w:val="21"/>
                <w:highlight w:val="white"/>
              </w:rPr>
              <w:t>、具有公路工程相关专业</w:t>
            </w:r>
            <w:r w:rsidRPr="00106F01">
              <w:rPr>
                <w:rFonts w:ascii="Times New Roman" w:hAnsi="Times New Roman" w:hint="eastAsia"/>
                <w:color w:val="0000FF"/>
                <w:szCs w:val="21"/>
                <w:highlight w:val="white"/>
              </w:rPr>
              <w:t>[</w:t>
            </w:r>
            <w:r w:rsidRPr="00106F01">
              <w:rPr>
                <w:rFonts w:ascii="Times New Roman" w:hAnsi="Times New Roman" w:hint="eastAsia"/>
                <w:color w:val="0000FF"/>
                <w:szCs w:val="21"/>
                <w:highlight w:val="white"/>
              </w:rPr>
              <w:t>公路工程相关专业职称包括公路工程、桥梁工程、公路与桥梁工程（道路与桥梁隧道工程）、交通土建、隧道（地下结构）工程、交通工程等专业</w:t>
            </w:r>
            <w:r w:rsidRPr="00106F01">
              <w:rPr>
                <w:rFonts w:ascii="Times New Roman" w:hAnsi="Times New Roman" w:hint="eastAsia"/>
                <w:color w:val="0000FF"/>
                <w:szCs w:val="21"/>
                <w:highlight w:val="white"/>
              </w:rPr>
              <w:t>]</w:t>
            </w:r>
            <w:r w:rsidRPr="00106F01">
              <w:rPr>
                <w:rFonts w:ascii="Times New Roman" w:hAnsi="Times New Roman" w:hint="eastAsia"/>
                <w:color w:val="0000FF"/>
                <w:szCs w:val="21"/>
                <w:highlight w:val="white"/>
              </w:rPr>
              <w:t>高级及以上技术职称；</w:t>
            </w:r>
          </w:p>
          <w:p w:rsidR="00106F01" w:rsidRPr="00106F01" w:rsidRDefault="00106F01" w:rsidP="00106F01">
            <w:pPr>
              <w:adjustRightInd w:val="0"/>
              <w:snapToGrid w:val="0"/>
              <w:spacing w:line="300" w:lineRule="auto"/>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2</w:t>
            </w:r>
            <w:r w:rsidRPr="00106F01">
              <w:rPr>
                <w:rFonts w:ascii="Times New Roman" w:hAnsi="Times New Roman" w:hint="eastAsia"/>
                <w:color w:val="0000FF"/>
                <w:szCs w:val="21"/>
                <w:highlight w:val="white"/>
              </w:rPr>
              <w:t>、最近</w:t>
            </w:r>
            <w:r w:rsidRPr="00106F01">
              <w:rPr>
                <w:rFonts w:ascii="Times New Roman" w:hAnsi="Times New Roman" w:hint="eastAsia"/>
                <w:color w:val="0000FF"/>
                <w:szCs w:val="21"/>
                <w:highlight w:val="white"/>
              </w:rPr>
              <w:t>5</w:t>
            </w:r>
            <w:r w:rsidRPr="00106F01">
              <w:rPr>
                <w:rFonts w:ascii="Times New Roman" w:hAnsi="Times New Roman" w:hint="eastAsia"/>
                <w:color w:val="0000FF"/>
                <w:szCs w:val="21"/>
                <w:highlight w:val="white"/>
              </w:rPr>
              <w:t>年（投标截止之日前一日往前回溯</w:t>
            </w:r>
            <w:r w:rsidRPr="00106F01">
              <w:rPr>
                <w:rFonts w:ascii="Times New Roman" w:hAnsi="Times New Roman" w:hint="eastAsia"/>
                <w:color w:val="0000FF"/>
                <w:szCs w:val="21"/>
                <w:highlight w:val="white"/>
              </w:rPr>
              <w:t>5</w:t>
            </w:r>
            <w:r w:rsidRPr="00106F01">
              <w:rPr>
                <w:rFonts w:ascii="Times New Roman" w:hAnsi="Times New Roman" w:hint="eastAsia"/>
                <w:color w:val="0000FF"/>
                <w:szCs w:val="21"/>
                <w:highlight w:val="white"/>
              </w:rPr>
              <w:t>年）内作为项目负责人或技术负责人至少承担过</w:t>
            </w:r>
            <w:r w:rsidRPr="00106F01">
              <w:rPr>
                <w:rFonts w:ascii="Times New Roman" w:hAnsi="Times New Roman" w:hint="eastAsia"/>
                <w:color w:val="0000FF"/>
                <w:szCs w:val="21"/>
                <w:highlight w:val="white"/>
              </w:rPr>
              <w:t>1</w:t>
            </w:r>
            <w:r w:rsidRPr="00106F01">
              <w:rPr>
                <w:rFonts w:ascii="Times New Roman" w:hAnsi="Times New Roman" w:hint="eastAsia"/>
                <w:color w:val="0000FF"/>
                <w:szCs w:val="21"/>
                <w:highlight w:val="white"/>
              </w:rPr>
              <w:t>个里程在</w:t>
            </w:r>
            <w:r w:rsidRPr="00106F01">
              <w:rPr>
                <w:rFonts w:ascii="Times New Roman" w:hAnsi="Times New Roman" w:hint="eastAsia"/>
                <w:color w:val="0000FF"/>
                <w:szCs w:val="21"/>
                <w:highlight w:val="white"/>
              </w:rPr>
              <w:t xml:space="preserve"> 9.5 km</w:t>
            </w:r>
            <w:r w:rsidRPr="00106F01">
              <w:rPr>
                <w:rFonts w:ascii="Times New Roman" w:hAnsi="Times New Roman" w:hint="eastAsia"/>
                <w:color w:val="0000FF"/>
                <w:szCs w:val="21"/>
                <w:highlight w:val="white"/>
              </w:rPr>
              <w:t>及以上的公路等级为一级及以上公路的土建工程合同</w:t>
            </w:r>
            <w:proofErr w:type="gramStart"/>
            <w:r w:rsidRPr="00106F01">
              <w:rPr>
                <w:rFonts w:ascii="Times New Roman" w:hAnsi="Times New Roman" w:hint="eastAsia"/>
                <w:color w:val="0000FF"/>
                <w:szCs w:val="21"/>
                <w:highlight w:val="white"/>
              </w:rPr>
              <w:t>段初步</w:t>
            </w:r>
            <w:proofErr w:type="gramEnd"/>
            <w:r w:rsidRPr="00106F01">
              <w:rPr>
                <w:rFonts w:ascii="Times New Roman" w:hAnsi="Times New Roman" w:hint="eastAsia"/>
                <w:color w:val="0000FF"/>
                <w:szCs w:val="21"/>
                <w:highlight w:val="white"/>
              </w:rPr>
              <w:t>勘察设计业绩或施工图勘察设计业绩项目。</w:t>
            </w:r>
          </w:p>
          <w:p w:rsidR="00106F01" w:rsidRPr="00106F01" w:rsidRDefault="00106F01" w:rsidP="00106F01">
            <w:pPr>
              <w:adjustRightInd w:val="0"/>
              <w:snapToGrid w:val="0"/>
              <w:spacing w:line="300" w:lineRule="auto"/>
              <w:rPr>
                <w:rFonts w:ascii="Times New Roman" w:hAnsi="Times New Roman" w:hint="eastAsia"/>
                <w:color w:val="0000FF"/>
                <w:szCs w:val="21"/>
                <w:highlight w:val="white"/>
              </w:rPr>
            </w:pPr>
          </w:p>
          <w:p w:rsidR="00106F01" w:rsidRPr="00106F01" w:rsidRDefault="00106F01" w:rsidP="00106F01">
            <w:pPr>
              <w:adjustRightInd w:val="0"/>
              <w:snapToGrid w:val="0"/>
              <w:spacing w:line="300" w:lineRule="auto"/>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注：</w:t>
            </w:r>
          </w:p>
          <w:p w:rsidR="00106F01" w:rsidRPr="00106F01" w:rsidRDefault="00106F01" w:rsidP="00106F01">
            <w:pPr>
              <w:adjustRightInd w:val="0"/>
              <w:snapToGrid w:val="0"/>
              <w:spacing w:line="300" w:lineRule="auto"/>
              <w:rPr>
                <w:rFonts w:ascii="Times New Roman" w:hAnsi="Times New Roman" w:hint="eastAsia"/>
                <w:color w:val="0000FF"/>
                <w:szCs w:val="21"/>
                <w:highlight w:val="white"/>
              </w:rPr>
            </w:pPr>
            <w:r w:rsidRPr="00106F01">
              <w:rPr>
                <w:rFonts w:ascii="Times New Roman" w:hAnsi="Times New Roman" w:hint="eastAsia"/>
                <w:color w:val="0000FF"/>
                <w:szCs w:val="21"/>
                <w:highlight w:val="white"/>
              </w:rPr>
              <w:t>1</w:t>
            </w:r>
            <w:r w:rsidRPr="00106F01">
              <w:rPr>
                <w:rFonts w:ascii="Times New Roman" w:hAnsi="Times New Roman" w:hint="eastAsia"/>
                <w:color w:val="0000FF"/>
                <w:szCs w:val="21"/>
                <w:highlight w:val="white"/>
              </w:rPr>
              <w:t>、投标人应根据招标文件第二章“投标人须知”第</w:t>
            </w:r>
            <w:r w:rsidRPr="00106F01">
              <w:rPr>
                <w:rFonts w:ascii="Times New Roman" w:hAnsi="Times New Roman" w:hint="eastAsia"/>
                <w:color w:val="0000FF"/>
                <w:szCs w:val="21"/>
                <w:highlight w:val="white"/>
              </w:rPr>
              <w:t>3.5.4</w:t>
            </w:r>
            <w:r w:rsidRPr="00106F01">
              <w:rPr>
                <w:rFonts w:ascii="Times New Roman" w:hAnsi="Times New Roman" w:hint="eastAsia"/>
                <w:color w:val="0000FF"/>
                <w:szCs w:val="21"/>
                <w:highlight w:val="white"/>
              </w:rPr>
              <w:t>项的要求在“拟委任的项目负责人资历表”后附相关证明材料。</w:t>
            </w:r>
            <w:bookmarkEnd w:id="50"/>
          </w:p>
        </w:tc>
      </w:tr>
    </w:tbl>
    <w:p w:rsidR="00106F01" w:rsidRPr="00106F01" w:rsidRDefault="00106F01" w:rsidP="00106F01">
      <w:pPr>
        <w:rPr>
          <w:rFonts w:hint="eastAsia"/>
          <w:b/>
          <w:sz w:val="16"/>
        </w:rPr>
      </w:pPr>
      <w:bookmarkStart w:id="51" w:name="EB33a6b43eecfc4d2796791a6cd2b8dce3"/>
      <w:bookmarkEnd w:id="47"/>
      <w:r w:rsidRPr="00106F01">
        <w:rPr>
          <w:rFonts w:hint="eastAsia"/>
          <w:b/>
          <w:sz w:val="16"/>
          <w:highlight w:val="white"/>
        </w:rPr>
        <w:t xml:space="preserve"> </w:t>
      </w:r>
      <w:bookmarkEnd w:id="51"/>
    </w:p>
    <w:p w:rsidR="00106F01" w:rsidRPr="00106F01" w:rsidRDefault="00106F01" w:rsidP="00106F01">
      <w:pPr>
        <w:rPr>
          <w:highlight w:val="yellow"/>
        </w:rPr>
      </w:pPr>
      <w:r w:rsidRPr="00106F01">
        <w:rPr>
          <w:color w:val="000080"/>
          <w:sz w:val="20"/>
          <w:highlight w:val="white"/>
        </w:rPr>
        <w:br w:type="page"/>
      </w:r>
      <w:bookmarkStart w:id="52" w:name="EB34c261f151bd41aaa7cb2f001771354d"/>
      <w:r w:rsidRPr="00106F01">
        <w:rPr>
          <w:rFonts w:hint="eastAsia"/>
          <w:color w:val="000080"/>
          <w:sz w:val="20"/>
          <w:highlight w:val="white"/>
        </w:rPr>
        <w:lastRenderedPageBreak/>
        <w:t xml:space="preserve"> </w:t>
      </w:r>
      <w:bookmarkStart w:id="53" w:name="EB4370aa64128543329a87af91f3ce983b"/>
      <w:bookmarkEnd w:id="52"/>
      <w:r w:rsidRPr="00106F01">
        <w:rPr>
          <w:rFonts w:hint="eastAsia"/>
          <w:color w:val="000080"/>
          <w:sz w:val="20"/>
          <w:highlight w:val="white"/>
        </w:rPr>
        <w:t xml:space="preserve"> </w:t>
      </w:r>
      <w:bookmarkEnd w:id="53"/>
    </w:p>
    <w:p w:rsidR="00106F01" w:rsidRPr="00106F01" w:rsidRDefault="00106F01" w:rsidP="00106F01">
      <w:pPr>
        <w:spacing w:before="260" w:after="260"/>
        <w:outlineLvl w:val="1"/>
        <w:rPr>
          <w:rFonts w:ascii="宋体" w:eastAsia="黑体" w:hAnsi="宋体"/>
          <w:bCs/>
          <w:iCs/>
          <w:sz w:val="28"/>
          <w:szCs w:val="20"/>
        </w:rPr>
      </w:pPr>
      <w:bookmarkStart w:id="54" w:name="_Toc234832868"/>
      <w:bookmarkStart w:id="55" w:name="_Toc509993816"/>
      <w:bookmarkStart w:id="56" w:name="_Toc17549172"/>
      <w:r w:rsidRPr="00106F01">
        <w:rPr>
          <w:rFonts w:ascii="宋体" w:eastAsia="黑体" w:hAnsi="宋体"/>
          <w:bCs/>
          <w:iCs/>
          <w:sz w:val="28"/>
          <w:szCs w:val="20"/>
          <w:highlight w:val="white"/>
        </w:rPr>
        <w:t>附录</w:t>
      </w:r>
      <w:r w:rsidRPr="00106F01">
        <w:rPr>
          <w:rFonts w:ascii="宋体" w:eastAsia="黑体" w:hAnsi="宋体"/>
          <w:bCs/>
          <w:iCs/>
          <w:sz w:val="28"/>
          <w:szCs w:val="20"/>
          <w:highlight w:val="white"/>
        </w:rPr>
        <w:t xml:space="preserve">5  </w:t>
      </w:r>
      <w:r w:rsidRPr="00106F01">
        <w:rPr>
          <w:rFonts w:ascii="宋体" w:eastAsia="黑体" w:hAnsi="宋体"/>
          <w:bCs/>
          <w:iCs/>
          <w:sz w:val="28"/>
          <w:szCs w:val="20"/>
          <w:highlight w:val="white"/>
        </w:rPr>
        <w:t>资格审查条件（分项负责人最低要求）</w:t>
      </w:r>
      <w:bookmarkEnd w:id="54"/>
      <w:bookmarkEnd w:id="55"/>
      <w:bookmarkEnd w:id="56"/>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297"/>
        <w:gridCol w:w="5700"/>
      </w:tblGrid>
      <w:tr w:rsidR="00106F01" w:rsidRPr="00106F01" w:rsidTr="003747AA">
        <w:trPr>
          <w:cantSplit/>
          <w:trHeight w:val="851"/>
          <w:jc w:val="center"/>
        </w:trPr>
        <w:tc>
          <w:tcPr>
            <w:tcW w:w="1780" w:type="dxa"/>
            <w:vAlign w:val="center"/>
          </w:tcPr>
          <w:p w:rsidR="00106F01" w:rsidRPr="00106F01" w:rsidRDefault="00106F01" w:rsidP="00106F01">
            <w:pPr>
              <w:adjustRightInd w:val="0"/>
              <w:snapToGrid w:val="0"/>
              <w:spacing w:line="400" w:lineRule="atLeast"/>
              <w:jc w:val="center"/>
              <w:rPr>
                <w:rFonts w:ascii="Times New Roman" w:hAnsi="Times New Roman"/>
                <w:color w:val="000000"/>
                <w:szCs w:val="21"/>
              </w:rPr>
            </w:pPr>
            <w:r w:rsidRPr="00106F01">
              <w:rPr>
                <w:rFonts w:ascii="Times New Roman" w:hAnsi="Times New Roman"/>
                <w:color w:val="000000"/>
                <w:szCs w:val="21"/>
                <w:highlight w:val="white"/>
              </w:rPr>
              <w:t>人</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员</w:t>
            </w:r>
          </w:p>
        </w:tc>
        <w:tc>
          <w:tcPr>
            <w:tcW w:w="1297" w:type="dxa"/>
            <w:vAlign w:val="center"/>
          </w:tcPr>
          <w:p w:rsidR="00106F01" w:rsidRPr="00106F01" w:rsidRDefault="00106F01" w:rsidP="00106F01">
            <w:pPr>
              <w:adjustRightInd w:val="0"/>
              <w:snapToGrid w:val="0"/>
              <w:spacing w:line="400" w:lineRule="atLeast"/>
              <w:jc w:val="center"/>
              <w:rPr>
                <w:rFonts w:ascii="Times New Roman" w:hAnsi="Times New Roman"/>
                <w:color w:val="000000"/>
                <w:szCs w:val="21"/>
              </w:rPr>
            </w:pPr>
            <w:r w:rsidRPr="00106F01">
              <w:rPr>
                <w:rFonts w:ascii="Times New Roman" w:hAnsi="Times New Roman"/>
                <w:color w:val="000000"/>
                <w:szCs w:val="21"/>
                <w:highlight w:val="white"/>
              </w:rPr>
              <w:t>数</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量</w:t>
            </w:r>
          </w:p>
        </w:tc>
        <w:tc>
          <w:tcPr>
            <w:tcW w:w="5700" w:type="dxa"/>
            <w:vAlign w:val="center"/>
          </w:tcPr>
          <w:p w:rsidR="00106F01" w:rsidRPr="00106F01" w:rsidRDefault="00106F01" w:rsidP="00106F01">
            <w:pPr>
              <w:adjustRightInd w:val="0"/>
              <w:snapToGrid w:val="0"/>
              <w:spacing w:line="400" w:lineRule="atLeast"/>
              <w:jc w:val="center"/>
              <w:rPr>
                <w:rFonts w:ascii="Times New Roman" w:hAnsi="Times New Roman"/>
                <w:color w:val="000000"/>
                <w:szCs w:val="21"/>
              </w:rPr>
            </w:pPr>
            <w:r w:rsidRPr="00106F01">
              <w:rPr>
                <w:rFonts w:ascii="Times New Roman" w:hAnsi="Times New Roman"/>
                <w:color w:val="000000"/>
                <w:szCs w:val="21"/>
                <w:highlight w:val="white"/>
              </w:rPr>
              <w:t>资</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格</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要</w:t>
            </w:r>
            <w:r w:rsidRPr="00106F01">
              <w:rPr>
                <w:rFonts w:ascii="Times New Roman" w:hAnsi="Times New Roman"/>
                <w:color w:val="000000"/>
                <w:szCs w:val="21"/>
                <w:highlight w:val="white"/>
              </w:rPr>
              <w:t xml:space="preserve"> </w:t>
            </w:r>
            <w:r w:rsidRPr="00106F01">
              <w:rPr>
                <w:rFonts w:ascii="Times New Roman" w:hAnsi="Times New Roman"/>
                <w:color w:val="000000"/>
                <w:szCs w:val="21"/>
                <w:highlight w:val="white"/>
              </w:rPr>
              <w:t>求</w:t>
            </w:r>
          </w:p>
        </w:tc>
      </w:tr>
      <w:tr w:rsidR="00106F01" w:rsidRPr="00106F01" w:rsidTr="003747AA">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spacing w:line="400" w:lineRule="atLeast"/>
              <w:jc w:val="center"/>
              <w:rPr>
                <w:rFonts w:ascii="Times New Roman" w:hAnsi="Times New Roman"/>
                <w:color w:val="000000"/>
                <w:sz w:val="24"/>
                <w:szCs w:val="24"/>
                <w:highlight w:val="green"/>
              </w:rPr>
            </w:pPr>
            <w:bookmarkStart w:id="57" w:name="EB0eae43347c5e484d92af4d5cd1f05ea7"/>
            <w:r w:rsidRPr="00106F01">
              <w:rPr>
                <w:rFonts w:ascii="Times New Roman" w:hAnsi="Times New Roman" w:hint="eastAsia"/>
                <w:color w:val="0000FF"/>
                <w:sz w:val="24"/>
                <w:szCs w:val="24"/>
                <w:highlight w:val="white"/>
              </w:rPr>
              <w:t>/</w:t>
            </w:r>
            <w:bookmarkEnd w:id="57"/>
          </w:p>
        </w:tc>
        <w:tc>
          <w:tcPr>
            <w:tcW w:w="1297"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adjustRightInd w:val="0"/>
              <w:snapToGrid w:val="0"/>
              <w:spacing w:line="400" w:lineRule="atLeast"/>
              <w:jc w:val="center"/>
              <w:rPr>
                <w:rFonts w:ascii="Times New Roman" w:hAnsi="Times New Roman"/>
                <w:color w:val="000000"/>
                <w:sz w:val="24"/>
                <w:szCs w:val="24"/>
                <w:highlight w:val="green"/>
              </w:rPr>
            </w:pPr>
            <w:bookmarkStart w:id="58" w:name="EBbb976783f45542489cf178d19700c709"/>
            <w:r w:rsidRPr="00106F01">
              <w:rPr>
                <w:rFonts w:ascii="Times New Roman" w:hAnsi="Times New Roman" w:hint="eastAsia"/>
                <w:color w:val="0000FF"/>
                <w:sz w:val="24"/>
                <w:szCs w:val="24"/>
                <w:highlight w:val="white"/>
              </w:rPr>
              <w:t>/</w:t>
            </w:r>
            <w:bookmarkEnd w:id="58"/>
          </w:p>
        </w:tc>
        <w:tc>
          <w:tcPr>
            <w:tcW w:w="5700"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spacing w:line="400" w:lineRule="atLeast"/>
              <w:rPr>
                <w:rFonts w:ascii="Times New Roman" w:hAnsi="Times New Roman"/>
                <w:color w:val="000000"/>
                <w:sz w:val="24"/>
                <w:szCs w:val="24"/>
                <w:highlight w:val="green"/>
              </w:rPr>
            </w:pPr>
            <w:bookmarkStart w:id="59" w:name="EB3ec7eac08cb8446299af19c7da94a96a"/>
            <w:r w:rsidRPr="00106F01">
              <w:rPr>
                <w:rFonts w:ascii="Times New Roman" w:hAnsi="Times New Roman" w:hint="eastAsia"/>
                <w:color w:val="0000FF"/>
                <w:sz w:val="24"/>
                <w:szCs w:val="24"/>
                <w:highlight w:val="white"/>
              </w:rPr>
              <w:t>/</w:t>
            </w:r>
            <w:bookmarkEnd w:id="59"/>
          </w:p>
        </w:tc>
      </w:tr>
      <w:tr w:rsidR="00106F01" w:rsidRPr="00106F01" w:rsidTr="003747AA">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spacing w:line="400" w:lineRule="atLeast"/>
              <w:jc w:val="center"/>
              <w:rPr>
                <w:rFonts w:ascii="Times New Roman" w:hAnsi="Times New Roman" w:hint="eastAsia"/>
                <w:color w:val="0000FF"/>
                <w:sz w:val="24"/>
                <w:szCs w:val="24"/>
                <w:highlight w:val="green"/>
              </w:rPr>
            </w:pPr>
            <w:bookmarkStart w:id="60" w:name="EB60339cfb32ff4589a99ec052cdae34ea"/>
            <w:r w:rsidRPr="00106F01">
              <w:rPr>
                <w:rFonts w:ascii="Times New Roman" w:hAnsi="Times New Roman" w:hint="eastAsia"/>
                <w:color w:val="0000FF"/>
                <w:sz w:val="24"/>
                <w:szCs w:val="24"/>
                <w:highlight w:val="white"/>
              </w:rPr>
              <w:t>/</w:t>
            </w:r>
            <w:bookmarkEnd w:id="60"/>
          </w:p>
        </w:tc>
        <w:tc>
          <w:tcPr>
            <w:tcW w:w="1297"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adjustRightInd w:val="0"/>
              <w:snapToGrid w:val="0"/>
              <w:spacing w:line="400" w:lineRule="atLeast"/>
              <w:jc w:val="center"/>
              <w:rPr>
                <w:rFonts w:ascii="Times New Roman" w:hAnsi="Times New Roman" w:hint="eastAsia"/>
                <w:color w:val="0000FF"/>
                <w:sz w:val="24"/>
                <w:szCs w:val="24"/>
                <w:highlight w:val="green"/>
              </w:rPr>
            </w:pPr>
            <w:bookmarkStart w:id="61" w:name="EBae1f4acf17fc4c8e9471722ce0ffac68"/>
            <w:r w:rsidRPr="00106F01">
              <w:rPr>
                <w:rFonts w:ascii="Times New Roman" w:hAnsi="Times New Roman" w:hint="eastAsia"/>
                <w:color w:val="0000FF"/>
                <w:sz w:val="24"/>
                <w:szCs w:val="24"/>
                <w:highlight w:val="white"/>
              </w:rPr>
              <w:t>/</w:t>
            </w:r>
            <w:bookmarkEnd w:id="61"/>
          </w:p>
        </w:tc>
        <w:tc>
          <w:tcPr>
            <w:tcW w:w="5700"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spacing w:line="400" w:lineRule="atLeast"/>
              <w:rPr>
                <w:rFonts w:ascii="Times New Roman" w:hAnsi="Times New Roman" w:hint="eastAsia"/>
                <w:color w:val="0000FF"/>
                <w:sz w:val="24"/>
                <w:szCs w:val="24"/>
                <w:highlight w:val="green"/>
              </w:rPr>
            </w:pPr>
            <w:bookmarkStart w:id="62" w:name="EB6565357946f5490e94c978c626154047"/>
            <w:r w:rsidRPr="00106F01">
              <w:rPr>
                <w:rFonts w:ascii="Times New Roman" w:hAnsi="Times New Roman" w:hint="eastAsia"/>
                <w:color w:val="0000FF"/>
                <w:sz w:val="24"/>
                <w:szCs w:val="24"/>
                <w:highlight w:val="white"/>
              </w:rPr>
              <w:t>/</w:t>
            </w:r>
            <w:bookmarkEnd w:id="62"/>
          </w:p>
        </w:tc>
      </w:tr>
      <w:tr w:rsidR="00106F01" w:rsidRPr="00106F01" w:rsidTr="003747AA">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spacing w:line="400" w:lineRule="atLeast"/>
              <w:jc w:val="center"/>
              <w:rPr>
                <w:rFonts w:ascii="Times New Roman" w:hAnsi="Times New Roman" w:hint="eastAsia"/>
                <w:color w:val="0000FF"/>
                <w:sz w:val="24"/>
                <w:szCs w:val="24"/>
                <w:highlight w:val="green"/>
              </w:rPr>
            </w:pPr>
            <w:bookmarkStart w:id="63" w:name="EB40b7fd402a5b4c8689525c99e778193f"/>
            <w:r w:rsidRPr="00106F01">
              <w:rPr>
                <w:rFonts w:ascii="Times New Roman" w:hAnsi="Times New Roman" w:hint="eastAsia"/>
                <w:color w:val="0000FF"/>
                <w:sz w:val="24"/>
                <w:szCs w:val="24"/>
                <w:highlight w:val="white"/>
              </w:rPr>
              <w:t>/</w:t>
            </w:r>
            <w:bookmarkEnd w:id="63"/>
          </w:p>
        </w:tc>
        <w:tc>
          <w:tcPr>
            <w:tcW w:w="1297"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adjustRightInd w:val="0"/>
              <w:snapToGrid w:val="0"/>
              <w:spacing w:line="400" w:lineRule="atLeast"/>
              <w:jc w:val="center"/>
              <w:rPr>
                <w:rFonts w:ascii="Times New Roman" w:hAnsi="Times New Roman" w:hint="eastAsia"/>
                <w:color w:val="0000FF"/>
                <w:sz w:val="24"/>
                <w:szCs w:val="24"/>
                <w:highlight w:val="green"/>
              </w:rPr>
            </w:pPr>
            <w:bookmarkStart w:id="64" w:name="EB33036a4cc5674807b6d6d7d1c3f33cda"/>
            <w:r w:rsidRPr="00106F01">
              <w:rPr>
                <w:rFonts w:ascii="Times New Roman" w:hAnsi="Times New Roman" w:hint="eastAsia"/>
                <w:color w:val="0000FF"/>
                <w:sz w:val="24"/>
                <w:szCs w:val="24"/>
                <w:highlight w:val="white"/>
              </w:rPr>
              <w:t>/</w:t>
            </w:r>
            <w:bookmarkEnd w:id="64"/>
          </w:p>
        </w:tc>
        <w:tc>
          <w:tcPr>
            <w:tcW w:w="5700"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spacing w:line="400" w:lineRule="atLeast"/>
              <w:rPr>
                <w:rFonts w:ascii="Times New Roman" w:hAnsi="Times New Roman" w:hint="eastAsia"/>
                <w:color w:val="0000FF"/>
                <w:sz w:val="24"/>
                <w:szCs w:val="24"/>
                <w:highlight w:val="green"/>
              </w:rPr>
            </w:pPr>
            <w:bookmarkStart w:id="65" w:name="EB10b8d7f467c1453c884e7b439ee871fa"/>
            <w:r w:rsidRPr="00106F01">
              <w:rPr>
                <w:rFonts w:ascii="Times New Roman" w:hAnsi="Times New Roman" w:hint="eastAsia"/>
                <w:color w:val="0000FF"/>
                <w:sz w:val="24"/>
                <w:szCs w:val="24"/>
                <w:highlight w:val="white"/>
              </w:rPr>
              <w:t>/</w:t>
            </w:r>
            <w:bookmarkEnd w:id="65"/>
          </w:p>
        </w:tc>
      </w:tr>
      <w:tr w:rsidR="00106F01" w:rsidRPr="00106F01" w:rsidTr="003747AA">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spacing w:line="400" w:lineRule="atLeast"/>
              <w:jc w:val="center"/>
              <w:rPr>
                <w:rFonts w:ascii="Times New Roman" w:hAnsi="Times New Roman" w:hint="eastAsia"/>
                <w:color w:val="0000FF"/>
                <w:sz w:val="24"/>
                <w:szCs w:val="24"/>
                <w:highlight w:val="green"/>
              </w:rPr>
            </w:pPr>
            <w:bookmarkStart w:id="66" w:name="EB97e0c19511eb43049efac799251711c9"/>
            <w:r w:rsidRPr="00106F01">
              <w:rPr>
                <w:rFonts w:ascii="Times New Roman" w:hAnsi="Times New Roman" w:hint="eastAsia"/>
                <w:color w:val="0000FF"/>
                <w:sz w:val="24"/>
                <w:szCs w:val="24"/>
                <w:highlight w:val="white"/>
              </w:rPr>
              <w:t>/</w:t>
            </w:r>
            <w:bookmarkEnd w:id="66"/>
          </w:p>
        </w:tc>
        <w:tc>
          <w:tcPr>
            <w:tcW w:w="1297"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adjustRightInd w:val="0"/>
              <w:snapToGrid w:val="0"/>
              <w:spacing w:line="400" w:lineRule="atLeast"/>
              <w:jc w:val="center"/>
              <w:rPr>
                <w:rFonts w:ascii="Times New Roman" w:hAnsi="Times New Roman" w:hint="eastAsia"/>
                <w:color w:val="0000FF"/>
                <w:sz w:val="24"/>
                <w:szCs w:val="24"/>
                <w:highlight w:val="green"/>
              </w:rPr>
            </w:pPr>
            <w:bookmarkStart w:id="67" w:name="EB110f3319b2a24461addf04066205c10c"/>
            <w:r w:rsidRPr="00106F01">
              <w:rPr>
                <w:rFonts w:ascii="Times New Roman" w:hAnsi="Times New Roman" w:hint="eastAsia"/>
                <w:color w:val="0000FF"/>
                <w:sz w:val="24"/>
                <w:szCs w:val="24"/>
                <w:highlight w:val="white"/>
              </w:rPr>
              <w:t>/</w:t>
            </w:r>
            <w:bookmarkEnd w:id="67"/>
          </w:p>
        </w:tc>
        <w:tc>
          <w:tcPr>
            <w:tcW w:w="5700"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spacing w:line="400" w:lineRule="atLeast"/>
              <w:rPr>
                <w:rFonts w:ascii="Times New Roman" w:hAnsi="Times New Roman" w:hint="eastAsia"/>
                <w:color w:val="0000FF"/>
                <w:sz w:val="24"/>
                <w:szCs w:val="24"/>
                <w:highlight w:val="green"/>
              </w:rPr>
            </w:pPr>
            <w:bookmarkStart w:id="68" w:name="EBf8f0d4f6a92d4e9d992b0a7f8468a2a4"/>
            <w:r w:rsidRPr="00106F01">
              <w:rPr>
                <w:rFonts w:ascii="Times New Roman" w:hAnsi="Times New Roman" w:hint="eastAsia"/>
                <w:color w:val="0000FF"/>
                <w:sz w:val="24"/>
                <w:szCs w:val="24"/>
                <w:highlight w:val="white"/>
              </w:rPr>
              <w:t>/</w:t>
            </w:r>
            <w:bookmarkEnd w:id="68"/>
          </w:p>
        </w:tc>
      </w:tr>
      <w:tr w:rsidR="00106F01" w:rsidRPr="00106F01" w:rsidTr="003747AA">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spacing w:line="400" w:lineRule="atLeast"/>
              <w:jc w:val="center"/>
              <w:rPr>
                <w:rFonts w:ascii="Times New Roman" w:hAnsi="Times New Roman" w:hint="eastAsia"/>
                <w:color w:val="0000FF"/>
                <w:sz w:val="24"/>
                <w:szCs w:val="24"/>
                <w:highlight w:val="green"/>
              </w:rPr>
            </w:pPr>
            <w:bookmarkStart w:id="69" w:name="EB1d60f60ff4a64f28a49cd632a9103758"/>
            <w:r w:rsidRPr="00106F01">
              <w:rPr>
                <w:rFonts w:ascii="Times New Roman" w:hAnsi="Times New Roman" w:hint="eastAsia"/>
                <w:color w:val="0000FF"/>
                <w:sz w:val="24"/>
                <w:szCs w:val="24"/>
                <w:highlight w:val="white"/>
              </w:rPr>
              <w:t>/</w:t>
            </w:r>
            <w:bookmarkEnd w:id="69"/>
          </w:p>
        </w:tc>
        <w:tc>
          <w:tcPr>
            <w:tcW w:w="1297"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adjustRightInd w:val="0"/>
              <w:snapToGrid w:val="0"/>
              <w:spacing w:line="400" w:lineRule="atLeast"/>
              <w:jc w:val="center"/>
              <w:rPr>
                <w:rFonts w:ascii="Times New Roman" w:hAnsi="Times New Roman" w:hint="eastAsia"/>
                <w:color w:val="0000FF"/>
                <w:sz w:val="24"/>
                <w:szCs w:val="24"/>
                <w:highlight w:val="green"/>
              </w:rPr>
            </w:pPr>
            <w:bookmarkStart w:id="70" w:name="EB6771398be4f04b6f94b061ecac135e3d"/>
            <w:r w:rsidRPr="00106F01">
              <w:rPr>
                <w:rFonts w:ascii="Times New Roman" w:hAnsi="Times New Roman" w:hint="eastAsia"/>
                <w:color w:val="0000FF"/>
                <w:sz w:val="24"/>
                <w:szCs w:val="24"/>
                <w:highlight w:val="white"/>
              </w:rPr>
              <w:t>/</w:t>
            </w:r>
            <w:bookmarkEnd w:id="70"/>
          </w:p>
        </w:tc>
        <w:tc>
          <w:tcPr>
            <w:tcW w:w="5700" w:type="dxa"/>
            <w:tcBorders>
              <w:top w:val="single" w:sz="4" w:space="0" w:color="auto"/>
              <w:left w:val="single" w:sz="4" w:space="0" w:color="auto"/>
              <w:bottom w:val="single" w:sz="4" w:space="0" w:color="auto"/>
              <w:right w:val="single" w:sz="4" w:space="0" w:color="auto"/>
            </w:tcBorders>
            <w:vAlign w:val="center"/>
          </w:tcPr>
          <w:p w:rsidR="00106F01" w:rsidRPr="00106F01" w:rsidRDefault="00106F01" w:rsidP="00106F01">
            <w:pPr>
              <w:spacing w:line="400" w:lineRule="atLeast"/>
              <w:rPr>
                <w:rFonts w:ascii="Times New Roman" w:hAnsi="Times New Roman" w:hint="eastAsia"/>
                <w:color w:val="0000FF"/>
                <w:sz w:val="24"/>
                <w:szCs w:val="24"/>
                <w:highlight w:val="green"/>
              </w:rPr>
            </w:pPr>
            <w:bookmarkStart w:id="71" w:name="EBed09592567d34cf6b720675d36427a62"/>
            <w:r w:rsidRPr="00106F01">
              <w:rPr>
                <w:rFonts w:ascii="Times New Roman" w:hAnsi="Times New Roman" w:hint="eastAsia"/>
                <w:color w:val="0000FF"/>
                <w:sz w:val="24"/>
                <w:szCs w:val="24"/>
                <w:highlight w:val="white"/>
              </w:rPr>
              <w:t>/</w:t>
            </w:r>
            <w:bookmarkEnd w:id="71"/>
          </w:p>
        </w:tc>
      </w:tr>
    </w:tbl>
    <w:p w:rsidR="00106F01" w:rsidRDefault="00106F01" w:rsidP="00971076">
      <w:pPr>
        <w:pStyle w:val="512"/>
        <w:rPr>
          <w:rFonts w:hint="eastAsia"/>
        </w:rPr>
      </w:pPr>
    </w:p>
    <w:p w:rsidR="005102E2" w:rsidRDefault="005102E2" w:rsidP="00971076">
      <w:pPr>
        <w:pStyle w:val="512"/>
        <w:rPr>
          <w:rFonts w:hint="eastAsia"/>
        </w:rPr>
      </w:pPr>
    </w:p>
    <w:p w:rsidR="005102E2" w:rsidRDefault="005102E2">
      <w:pPr>
        <w:widowControl/>
        <w:jc w:val="left"/>
      </w:pPr>
      <w:r>
        <w:br w:type="page"/>
      </w:r>
    </w:p>
    <w:p w:rsidR="005102E2" w:rsidRPr="005102E2" w:rsidRDefault="00A83090" w:rsidP="00A83090">
      <w:pPr>
        <w:adjustRightInd w:val="0"/>
        <w:spacing w:before="240" w:after="60" w:line="420" w:lineRule="atLeast"/>
        <w:textAlignment w:val="baseline"/>
        <w:outlineLvl w:val="0"/>
        <w:rPr>
          <w:rFonts w:ascii="Arial" w:hAnsi="Arial"/>
          <w:b/>
          <w:kern w:val="0"/>
          <w:sz w:val="32"/>
          <w:szCs w:val="20"/>
          <w:highlight w:val="white"/>
        </w:rPr>
      </w:pPr>
      <w:bookmarkStart w:id="72" w:name="_Toc234832942"/>
      <w:bookmarkStart w:id="73" w:name="_Toc509993881"/>
      <w:bookmarkStart w:id="74" w:name="_Toc17549189"/>
      <w:bookmarkStart w:id="75" w:name="_Toc20149128"/>
      <w:bookmarkStart w:id="76" w:name="_Toc30402381"/>
      <w:bookmarkStart w:id="77" w:name="_Toc256000004"/>
      <w:r w:rsidRPr="00A83090">
        <w:rPr>
          <w:rFonts w:ascii="Arial" w:hAnsi="Arial"/>
          <w:b/>
          <w:kern w:val="0"/>
          <w:sz w:val="32"/>
          <w:szCs w:val="20"/>
          <w:highlight w:val="white"/>
        </w:rPr>
        <w:lastRenderedPageBreak/>
        <w:t>附件</w:t>
      </w:r>
      <w:r w:rsidRPr="00A83090">
        <w:rPr>
          <w:rFonts w:ascii="Arial" w:hAnsi="Arial"/>
          <w:b/>
          <w:kern w:val="0"/>
          <w:sz w:val="32"/>
          <w:szCs w:val="20"/>
          <w:highlight w:val="white"/>
        </w:rPr>
        <w:t>2</w:t>
      </w:r>
      <w:r w:rsidRPr="00A83090">
        <w:rPr>
          <w:rFonts w:ascii="Arial" w:hAnsi="Arial"/>
          <w:b/>
          <w:kern w:val="0"/>
          <w:sz w:val="32"/>
          <w:szCs w:val="20"/>
          <w:highlight w:val="white"/>
        </w:rPr>
        <w:t>：评标办法</w:t>
      </w:r>
      <w:bookmarkEnd w:id="72"/>
      <w:bookmarkEnd w:id="73"/>
      <w:bookmarkEnd w:id="74"/>
      <w:bookmarkEnd w:id="75"/>
      <w:bookmarkEnd w:id="76"/>
      <w:bookmarkEnd w:id="77"/>
    </w:p>
    <w:p w:rsidR="005102E2" w:rsidRPr="005102E2" w:rsidRDefault="005102E2" w:rsidP="005102E2">
      <w:pPr>
        <w:keepNext/>
        <w:keepLines/>
        <w:spacing w:before="480" w:after="240" w:line="380" w:lineRule="atLeast"/>
        <w:outlineLvl w:val="1"/>
        <w:rPr>
          <w:rFonts w:ascii="Times New Roman" w:eastAsia="黑体" w:hAnsi="Times New Roman"/>
          <w:bCs/>
          <w:color w:val="000000"/>
          <w:kern w:val="44"/>
          <w:sz w:val="24"/>
          <w:szCs w:val="24"/>
        </w:rPr>
      </w:pPr>
      <w:bookmarkStart w:id="78" w:name="_Toc234832943"/>
      <w:bookmarkStart w:id="79" w:name="_Toc509993882"/>
      <w:bookmarkStart w:id="80" w:name="_Toc17549190"/>
      <w:r w:rsidRPr="005102E2">
        <w:rPr>
          <w:rFonts w:ascii="Times New Roman" w:eastAsia="黑体" w:hAnsi="Times New Roman"/>
          <w:bCs/>
          <w:color w:val="000000"/>
          <w:kern w:val="44"/>
          <w:sz w:val="24"/>
          <w:szCs w:val="24"/>
          <w:highlight w:val="white"/>
        </w:rPr>
        <w:t>评标办法前附表</w:t>
      </w:r>
      <w:bookmarkEnd w:id="78"/>
      <w:bookmarkEnd w:id="79"/>
      <w:bookmarkEnd w:id="80"/>
    </w:p>
    <w:tbl>
      <w:tblPr>
        <w:tblW w:w="88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9"/>
        <w:gridCol w:w="1280"/>
        <w:gridCol w:w="6622"/>
      </w:tblGrid>
      <w:tr w:rsidR="005102E2" w:rsidRPr="005102E2" w:rsidTr="003747AA">
        <w:trPr>
          <w:tblHeader/>
        </w:trPr>
        <w:tc>
          <w:tcPr>
            <w:tcW w:w="2269" w:type="dxa"/>
            <w:gridSpan w:val="2"/>
            <w:tcBorders>
              <w:top w:val="single" w:sz="4" w:space="0" w:color="auto"/>
              <w:bottom w:val="single" w:sz="4" w:space="0" w:color="auto"/>
              <w:right w:val="single" w:sz="4" w:space="0" w:color="auto"/>
            </w:tcBorders>
            <w:vAlign w:val="center"/>
          </w:tcPr>
          <w:p w:rsidR="005102E2" w:rsidRPr="005102E2" w:rsidRDefault="005102E2" w:rsidP="005102E2">
            <w:pPr>
              <w:spacing w:line="380" w:lineRule="atLeast"/>
              <w:jc w:val="center"/>
              <w:rPr>
                <w:rFonts w:ascii="Times New Roman" w:hAnsi="Times New Roman"/>
                <w:b/>
                <w:color w:val="000000"/>
                <w:szCs w:val="21"/>
              </w:rPr>
            </w:pPr>
            <w:r w:rsidRPr="005102E2">
              <w:rPr>
                <w:rFonts w:ascii="Times New Roman" w:hAnsi="Times New Roman"/>
                <w:b/>
                <w:color w:val="000000"/>
                <w:szCs w:val="21"/>
                <w:highlight w:val="white"/>
              </w:rPr>
              <w:t>条款号</w:t>
            </w:r>
          </w:p>
        </w:tc>
        <w:tc>
          <w:tcPr>
            <w:tcW w:w="6622" w:type="dxa"/>
            <w:tcBorders>
              <w:top w:val="single" w:sz="4" w:space="0" w:color="auto"/>
              <w:left w:val="single" w:sz="4" w:space="0" w:color="auto"/>
              <w:bottom w:val="single" w:sz="4" w:space="0" w:color="auto"/>
              <w:right w:val="single" w:sz="4" w:space="0" w:color="auto"/>
            </w:tcBorders>
            <w:vAlign w:val="center"/>
          </w:tcPr>
          <w:p w:rsidR="005102E2" w:rsidRPr="005102E2" w:rsidRDefault="005102E2" w:rsidP="005102E2">
            <w:pPr>
              <w:spacing w:line="380" w:lineRule="atLeast"/>
              <w:jc w:val="center"/>
              <w:rPr>
                <w:rFonts w:ascii="Times New Roman" w:hAnsi="Times New Roman"/>
                <w:b/>
                <w:color w:val="000000"/>
                <w:spacing w:val="4"/>
                <w:szCs w:val="21"/>
              </w:rPr>
            </w:pPr>
            <w:r w:rsidRPr="005102E2">
              <w:rPr>
                <w:rFonts w:ascii="Times New Roman" w:hAnsi="Times New Roman"/>
                <w:b/>
                <w:color w:val="000000"/>
                <w:spacing w:val="4"/>
                <w:szCs w:val="21"/>
                <w:highlight w:val="white"/>
              </w:rPr>
              <w:t>评审因素与评审标准</w:t>
            </w:r>
          </w:p>
        </w:tc>
      </w:tr>
      <w:tr w:rsidR="005102E2" w:rsidRPr="005102E2" w:rsidTr="003747AA">
        <w:tc>
          <w:tcPr>
            <w:tcW w:w="989" w:type="dxa"/>
            <w:tcBorders>
              <w:top w:val="single" w:sz="4" w:space="0" w:color="auto"/>
              <w:bottom w:val="single" w:sz="4" w:space="0" w:color="auto"/>
              <w:right w:val="single" w:sz="4" w:space="0" w:color="auto"/>
            </w:tcBorders>
            <w:vAlign w:val="center"/>
          </w:tcPr>
          <w:p w:rsidR="005102E2" w:rsidRPr="005102E2" w:rsidRDefault="005102E2" w:rsidP="005102E2">
            <w:pPr>
              <w:spacing w:line="380" w:lineRule="atLeast"/>
              <w:jc w:val="center"/>
              <w:rPr>
                <w:rFonts w:ascii="Times New Roman" w:hAnsi="Times New Roman"/>
                <w:color w:val="000000"/>
                <w:szCs w:val="21"/>
              </w:rPr>
            </w:pPr>
            <w:r w:rsidRPr="005102E2">
              <w:rPr>
                <w:rFonts w:ascii="Times New Roman" w:hAnsi="Times New Roman"/>
                <w:color w:val="000000"/>
                <w:szCs w:val="21"/>
                <w:highlight w:val="white"/>
              </w:rPr>
              <w:t>1</w:t>
            </w:r>
          </w:p>
        </w:tc>
        <w:tc>
          <w:tcPr>
            <w:tcW w:w="1280" w:type="dxa"/>
            <w:tcBorders>
              <w:top w:val="single" w:sz="4" w:space="0" w:color="auto"/>
              <w:bottom w:val="single" w:sz="4" w:space="0" w:color="auto"/>
              <w:right w:val="single" w:sz="4" w:space="0" w:color="auto"/>
            </w:tcBorders>
            <w:vAlign w:val="center"/>
          </w:tcPr>
          <w:p w:rsidR="005102E2" w:rsidRPr="005102E2" w:rsidRDefault="005102E2" w:rsidP="005102E2">
            <w:pPr>
              <w:spacing w:line="380" w:lineRule="atLeast"/>
              <w:jc w:val="center"/>
              <w:rPr>
                <w:rFonts w:ascii="Times New Roman" w:hAnsi="Times New Roman"/>
                <w:color w:val="000000"/>
                <w:szCs w:val="21"/>
              </w:rPr>
            </w:pPr>
            <w:r w:rsidRPr="005102E2">
              <w:rPr>
                <w:rFonts w:ascii="Times New Roman" w:hAnsi="Times New Roman"/>
                <w:color w:val="000000"/>
                <w:szCs w:val="21"/>
                <w:highlight w:val="white"/>
              </w:rPr>
              <w:t>评标方法</w:t>
            </w:r>
          </w:p>
        </w:tc>
        <w:tc>
          <w:tcPr>
            <w:tcW w:w="6622" w:type="dxa"/>
            <w:tcBorders>
              <w:top w:val="single" w:sz="4" w:space="0" w:color="auto"/>
              <w:left w:val="single" w:sz="4" w:space="0" w:color="auto"/>
              <w:bottom w:val="single" w:sz="4" w:space="0" w:color="auto"/>
              <w:right w:val="single" w:sz="4" w:space="0" w:color="auto"/>
            </w:tcBorders>
            <w:vAlign w:val="center"/>
          </w:tcPr>
          <w:p w:rsidR="005102E2" w:rsidRPr="005102E2" w:rsidRDefault="005102E2" w:rsidP="005102E2">
            <w:pPr>
              <w:spacing w:line="360" w:lineRule="atLeast"/>
              <w:ind w:firstLineChars="200" w:firstLine="420"/>
              <w:rPr>
                <w:rFonts w:ascii="Times New Roman" w:hAnsi="Times New Roman"/>
                <w:color w:val="000000"/>
                <w:szCs w:val="21"/>
              </w:rPr>
            </w:pPr>
            <w:r w:rsidRPr="005102E2">
              <w:rPr>
                <w:rFonts w:ascii="Times New Roman" w:hAnsi="Times New Roman"/>
                <w:color w:val="000000"/>
                <w:szCs w:val="21"/>
                <w:highlight w:val="white"/>
              </w:rPr>
              <w:t>综合评分相等时，评标委员会依次按照以下优先顺序推荐中标候选人或确定中标人：</w:t>
            </w:r>
          </w:p>
          <w:p w:rsidR="005102E2" w:rsidRPr="005102E2" w:rsidRDefault="005102E2" w:rsidP="005102E2">
            <w:pPr>
              <w:spacing w:line="360" w:lineRule="atLeast"/>
              <w:ind w:firstLineChars="200" w:firstLine="420"/>
              <w:rPr>
                <w:rFonts w:ascii="Times New Roman" w:hAnsi="Times New Roman"/>
                <w:color w:val="000000"/>
                <w:szCs w:val="21"/>
              </w:rPr>
            </w:pPr>
            <w:r w:rsidRPr="005102E2">
              <w:rPr>
                <w:rFonts w:ascii="Times New Roman" w:hAnsi="Times New Roman"/>
                <w:color w:val="000000"/>
                <w:szCs w:val="21"/>
                <w:highlight w:val="white"/>
              </w:rPr>
              <w:t>（</w:t>
            </w:r>
            <w:r w:rsidRPr="005102E2">
              <w:rPr>
                <w:rFonts w:ascii="Times New Roman" w:hAnsi="Times New Roman"/>
                <w:color w:val="000000"/>
                <w:szCs w:val="21"/>
                <w:highlight w:val="white"/>
              </w:rPr>
              <w:t>1</w:t>
            </w:r>
            <w:r w:rsidRPr="005102E2">
              <w:rPr>
                <w:rFonts w:ascii="Times New Roman" w:hAnsi="Times New Roman"/>
                <w:color w:val="000000"/>
                <w:szCs w:val="21"/>
                <w:highlight w:val="white"/>
              </w:rPr>
              <w:t>）评标价低的投标人优先；</w:t>
            </w:r>
          </w:p>
          <w:p w:rsidR="005102E2" w:rsidRPr="005102E2" w:rsidRDefault="005102E2" w:rsidP="005102E2">
            <w:pPr>
              <w:spacing w:line="360" w:lineRule="atLeast"/>
              <w:ind w:firstLineChars="200" w:firstLine="420"/>
              <w:rPr>
                <w:rFonts w:ascii="Times New Roman" w:eastAsia="黑体" w:hAnsi="Times New Roman"/>
                <w:color w:val="000000"/>
                <w:szCs w:val="21"/>
              </w:rPr>
            </w:pPr>
            <w:r w:rsidRPr="005102E2">
              <w:rPr>
                <w:rFonts w:ascii="Times New Roman" w:eastAsia="黑体" w:hAnsi="Times New Roman"/>
                <w:color w:val="000000"/>
                <w:szCs w:val="21"/>
                <w:highlight w:val="white"/>
              </w:rPr>
              <w:t>（</w:t>
            </w:r>
            <w:r w:rsidRPr="005102E2">
              <w:rPr>
                <w:rFonts w:ascii="Times New Roman" w:eastAsia="黑体" w:hAnsi="Times New Roman"/>
                <w:color w:val="000000"/>
                <w:szCs w:val="21"/>
                <w:highlight w:val="white"/>
              </w:rPr>
              <w:t>2</w:t>
            </w:r>
            <w:r w:rsidRPr="005102E2">
              <w:rPr>
                <w:rFonts w:ascii="Times New Roman" w:eastAsia="黑体" w:hAnsi="Times New Roman"/>
                <w:color w:val="000000"/>
                <w:szCs w:val="21"/>
                <w:highlight w:val="white"/>
              </w:rPr>
              <w:t>）被湖南省交通运输厅评为最近</w:t>
            </w:r>
            <w:r w:rsidRPr="005102E2">
              <w:rPr>
                <w:rFonts w:ascii="Times New Roman" w:eastAsia="黑体" w:hAnsi="Times New Roman"/>
                <w:color w:val="000000"/>
                <w:szCs w:val="21"/>
                <w:highlight w:val="white"/>
              </w:rPr>
              <w:t>1</w:t>
            </w:r>
            <w:r w:rsidRPr="005102E2">
              <w:rPr>
                <w:rFonts w:ascii="Times New Roman" w:eastAsia="黑体" w:hAnsi="Times New Roman"/>
                <w:color w:val="000000"/>
                <w:szCs w:val="21"/>
                <w:highlight w:val="white"/>
              </w:rPr>
              <w:t>年较高信用等级的投标人优先；</w:t>
            </w:r>
          </w:p>
          <w:p w:rsidR="005102E2" w:rsidRPr="005102E2" w:rsidRDefault="005102E2" w:rsidP="005102E2">
            <w:pPr>
              <w:spacing w:line="360" w:lineRule="atLeast"/>
              <w:ind w:firstLineChars="200" w:firstLine="420"/>
              <w:rPr>
                <w:rFonts w:ascii="Times New Roman" w:hAnsi="Times New Roman"/>
                <w:color w:val="000000"/>
                <w:szCs w:val="21"/>
              </w:rPr>
            </w:pPr>
            <w:r w:rsidRPr="005102E2">
              <w:rPr>
                <w:rFonts w:ascii="Times New Roman" w:hAnsi="Times New Roman"/>
                <w:color w:val="000000"/>
                <w:szCs w:val="21"/>
                <w:highlight w:val="white"/>
              </w:rPr>
              <w:t>（</w:t>
            </w:r>
            <w:r w:rsidRPr="005102E2">
              <w:rPr>
                <w:rFonts w:ascii="Times New Roman" w:hAnsi="Times New Roman"/>
                <w:color w:val="000000"/>
                <w:szCs w:val="21"/>
                <w:highlight w:val="white"/>
              </w:rPr>
              <w:t>3</w:t>
            </w:r>
            <w:r w:rsidRPr="005102E2">
              <w:rPr>
                <w:rFonts w:ascii="Times New Roman" w:hAnsi="Times New Roman"/>
                <w:color w:val="000000"/>
                <w:szCs w:val="21"/>
                <w:highlight w:val="white"/>
              </w:rPr>
              <w:t>）商务和技术得分较高的投标人优先；</w:t>
            </w:r>
          </w:p>
          <w:p w:rsidR="005102E2" w:rsidRPr="005102E2" w:rsidRDefault="005102E2" w:rsidP="005102E2">
            <w:pPr>
              <w:spacing w:line="360" w:lineRule="atLeast"/>
              <w:ind w:firstLineChars="200" w:firstLine="420"/>
              <w:rPr>
                <w:rFonts w:ascii="Times New Roman" w:hAnsi="Times New Roman"/>
                <w:b/>
                <w:color w:val="000000"/>
                <w:szCs w:val="21"/>
              </w:rPr>
            </w:pPr>
            <w:r w:rsidRPr="005102E2">
              <w:rPr>
                <w:rFonts w:ascii="Times New Roman" w:eastAsia="黑体" w:hAnsi="Times New Roman"/>
                <w:color w:val="000000"/>
                <w:szCs w:val="21"/>
                <w:highlight w:val="white"/>
              </w:rPr>
              <w:t>（</w:t>
            </w:r>
            <w:r w:rsidRPr="005102E2">
              <w:rPr>
                <w:rFonts w:ascii="Times New Roman" w:eastAsia="黑体" w:hAnsi="Times New Roman"/>
                <w:color w:val="000000"/>
                <w:szCs w:val="21"/>
                <w:highlight w:val="white"/>
              </w:rPr>
              <w:t>4</w:t>
            </w:r>
            <w:r w:rsidRPr="005102E2">
              <w:rPr>
                <w:rFonts w:ascii="Times New Roman" w:eastAsia="黑体" w:hAnsi="Times New Roman"/>
                <w:color w:val="000000"/>
                <w:szCs w:val="21"/>
                <w:highlight w:val="white"/>
              </w:rPr>
              <w:t>）随机摇号确定排序。</w:t>
            </w:r>
          </w:p>
        </w:tc>
      </w:tr>
      <w:tr w:rsidR="005102E2" w:rsidRPr="005102E2" w:rsidTr="003747AA">
        <w:tc>
          <w:tcPr>
            <w:tcW w:w="8891" w:type="dxa"/>
            <w:gridSpan w:val="3"/>
            <w:tcBorders>
              <w:top w:val="single" w:sz="4" w:space="0" w:color="auto"/>
              <w:left w:val="nil"/>
              <w:bottom w:val="nil"/>
              <w:right w:val="nil"/>
            </w:tcBorders>
            <w:vAlign w:val="center"/>
          </w:tcPr>
          <w:p w:rsidR="005102E2" w:rsidRPr="005102E2" w:rsidRDefault="005102E2" w:rsidP="005102E2">
            <w:pPr>
              <w:rPr>
                <w:rFonts w:hint="eastAsia"/>
                <w:highlight w:val="red"/>
              </w:rPr>
            </w:pPr>
            <w:bookmarkStart w:id="81" w:name="EB18e56fd9d09c408c87d36a9122cde04e"/>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334"/>
              <w:gridCol w:w="6002"/>
            </w:tblGrid>
            <w:tr w:rsidR="005102E2" w:rsidRPr="005102E2" w:rsidTr="00A83090">
              <w:tc>
                <w:tcPr>
                  <w:tcW w:w="80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kern w:val="0"/>
                    </w:rPr>
                  </w:pPr>
                  <w:r w:rsidRPr="005102E2">
                    <w:rPr>
                      <w:rFonts w:ascii="宋体" w:hAnsi="宋体" w:cs="宋体"/>
                      <w:kern w:val="0"/>
                    </w:rPr>
                    <w:t>2.1.1</w:t>
                  </w:r>
                </w:p>
                <w:p w:rsidR="005102E2" w:rsidRPr="005102E2" w:rsidRDefault="005102E2" w:rsidP="005102E2">
                  <w:pPr>
                    <w:jc w:val="center"/>
                    <w:rPr>
                      <w:rFonts w:ascii="宋体" w:hAnsi="宋体" w:cs="宋体"/>
                    </w:rPr>
                  </w:pPr>
                  <w:r w:rsidRPr="005102E2">
                    <w:rPr>
                      <w:rFonts w:ascii="宋体" w:hAnsi="宋体" w:cs="宋体"/>
                      <w:kern w:val="0"/>
                    </w:rPr>
                    <w:t>2.1.3</w:t>
                  </w:r>
                </w:p>
              </w:tc>
              <w:tc>
                <w:tcPr>
                  <w:tcW w:w="80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形式评审与响应性评审标准</w:t>
                  </w:r>
                </w:p>
              </w:tc>
              <w:tc>
                <w:tcPr>
                  <w:tcW w:w="360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left"/>
                    <w:rPr>
                      <w:rFonts w:ascii="宋体" w:hAnsi="宋体" w:cs="宋体"/>
                    </w:rPr>
                  </w:pPr>
                  <w:r w:rsidRPr="005102E2">
                    <w:rPr>
                      <w:rFonts w:ascii="宋体" w:hAnsi="宋体" w:cs="宋体"/>
                    </w:rPr>
                    <w:t>第一个信封（商务及技术文件）评审标准：</w:t>
                  </w:r>
                </w:p>
                <w:p w:rsidR="005102E2" w:rsidRPr="005102E2" w:rsidRDefault="005102E2" w:rsidP="005102E2">
                  <w:pPr>
                    <w:jc w:val="left"/>
                    <w:rPr>
                      <w:rFonts w:ascii="宋体" w:hAnsi="宋体" w:cs="宋体"/>
                    </w:rPr>
                  </w:pPr>
                  <w:r w:rsidRPr="005102E2">
                    <w:rPr>
                      <w:rFonts w:ascii="宋体" w:hAnsi="宋体" w:cs="宋体"/>
                    </w:rPr>
                    <w:t>(1)开标形式评审</w:t>
                  </w:r>
                </w:p>
                <w:p w:rsidR="005102E2" w:rsidRPr="005102E2" w:rsidRDefault="005102E2" w:rsidP="005102E2">
                  <w:pPr>
                    <w:jc w:val="left"/>
                    <w:rPr>
                      <w:rFonts w:ascii="宋体" w:hAnsi="宋体" w:cs="宋体"/>
                    </w:rPr>
                  </w:pPr>
                  <w:r w:rsidRPr="005102E2">
                    <w:rPr>
                      <w:rFonts w:ascii="宋体" w:hAnsi="宋体" w:cs="宋体"/>
                    </w:rPr>
                    <w:t>a. 开标后投标人投标函所列标段与招标标段一致；</w:t>
                  </w:r>
                </w:p>
                <w:p w:rsidR="005102E2" w:rsidRPr="005102E2" w:rsidRDefault="005102E2" w:rsidP="005102E2">
                  <w:pPr>
                    <w:jc w:val="left"/>
                    <w:rPr>
                      <w:rFonts w:ascii="宋体" w:hAnsi="宋体" w:cs="宋体"/>
                    </w:rPr>
                  </w:pPr>
                  <w:r w:rsidRPr="005102E2">
                    <w:rPr>
                      <w:rFonts w:ascii="宋体" w:hAnsi="宋体" w:cs="宋体"/>
                    </w:rPr>
                    <w:t>b. 投标人在规定的时间内解密投标文件第一信封（商务和技术文件）；</w:t>
                  </w:r>
                </w:p>
                <w:p w:rsidR="005102E2" w:rsidRPr="005102E2" w:rsidRDefault="005102E2" w:rsidP="005102E2">
                  <w:pPr>
                    <w:jc w:val="left"/>
                    <w:rPr>
                      <w:rFonts w:ascii="宋体" w:hAnsi="宋体" w:cs="宋体"/>
                    </w:rPr>
                  </w:pPr>
                  <w:r w:rsidRPr="005102E2">
                    <w:rPr>
                      <w:rFonts w:ascii="宋体" w:hAnsi="宋体" w:cs="宋体"/>
                    </w:rPr>
                    <w:t>c. 不同投标人的投标文件编制识别码不一致(若一致则视为投标人相互串通投标)；</w:t>
                  </w:r>
                </w:p>
                <w:p w:rsidR="005102E2" w:rsidRPr="005102E2" w:rsidRDefault="005102E2" w:rsidP="005102E2">
                  <w:pPr>
                    <w:jc w:val="left"/>
                    <w:rPr>
                      <w:rFonts w:ascii="宋体" w:hAnsi="宋体" w:cs="宋体"/>
                    </w:rPr>
                  </w:pPr>
                  <w:r w:rsidRPr="005102E2">
                    <w:rPr>
                      <w:rFonts w:ascii="宋体" w:hAnsi="宋体" w:cs="宋体"/>
                    </w:rPr>
                    <w:t>d.不同投标人提交电子投标文件IP地址不相同（</w:t>
                  </w:r>
                  <w:proofErr w:type="gramStart"/>
                  <w:r w:rsidRPr="005102E2">
                    <w:rPr>
                      <w:rFonts w:ascii="宋体" w:hAnsi="宋体" w:cs="宋体"/>
                    </w:rPr>
                    <w:t>若相同</w:t>
                  </w:r>
                  <w:proofErr w:type="gramEnd"/>
                  <w:r w:rsidRPr="005102E2">
                    <w:rPr>
                      <w:rFonts w:ascii="宋体" w:hAnsi="宋体" w:cs="宋体"/>
                    </w:rPr>
                    <w:t>时能合理说明）；</w:t>
                  </w:r>
                </w:p>
                <w:p w:rsidR="005102E2" w:rsidRPr="005102E2" w:rsidRDefault="005102E2" w:rsidP="005102E2">
                  <w:pPr>
                    <w:jc w:val="left"/>
                    <w:rPr>
                      <w:rFonts w:ascii="宋体" w:hAnsi="宋体" w:cs="宋体"/>
                    </w:rPr>
                  </w:pPr>
                  <w:r w:rsidRPr="005102E2">
                    <w:rPr>
                      <w:rFonts w:ascii="宋体" w:hAnsi="宋体" w:cs="宋体"/>
                    </w:rPr>
                    <w:t>e.不同投标人提交电子投标文件的IP地址不在某一特定区域（</w:t>
                  </w:r>
                  <w:proofErr w:type="gramStart"/>
                  <w:r w:rsidRPr="005102E2">
                    <w:rPr>
                      <w:rFonts w:ascii="宋体" w:hAnsi="宋体" w:cs="宋体"/>
                    </w:rPr>
                    <w:t>若相同</w:t>
                  </w:r>
                  <w:proofErr w:type="gramEnd"/>
                  <w:r w:rsidRPr="005102E2">
                    <w:rPr>
                      <w:rFonts w:ascii="宋体" w:hAnsi="宋体" w:cs="宋体"/>
                    </w:rPr>
                    <w:t>时能合理说明）；</w:t>
                  </w:r>
                </w:p>
                <w:p w:rsidR="005102E2" w:rsidRPr="005102E2" w:rsidRDefault="005102E2" w:rsidP="005102E2">
                  <w:pPr>
                    <w:jc w:val="left"/>
                    <w:rPr>
                      <w:rFonts w:ascii="宋体" w:hAnsi="宋体" w:cs="宋体"/>
                    </w:rPr>
                  </w:pPr>
                  <w:r w:rsidRPr="005102E2">
                    <w:rPr>
                      <w:rFonts w:ascii="宋体" w:hAnsi="宋体" w:cs="宋体"/>
                    </w:rPr>
                    <w:t>f.电子投标文件硬件信息不相同（</w:t>
                  </w:r>
                  <w:proofErr w:type="gramStart"/>
                  <w:r w:rsidRPr="005102E2">
                    <w:rPr>
                      <w:rFonts w:ascii="宋体" w:hAnsi="宋体" w:cs="宋体"/>
                    </w:rPr>
                    <w:t>若相同</w:t>
                  </w:r>
                  <w:proofErr w:type="gramEnd"/>
                  <w:r w:rsidRPr="005102E2">
                    <w:rPr>
                      <w:rFonts w:ascii="宋体" w:hAnsi="宋体" w:cs="宋体"/>
                    </w:rPr>
                    <w:t>时能合理说明）。</w:t>
                  </w:r>
                </w:p>
                <w:p w:rsidR="005102E2" w:rsidRPr="005102E2" w:rsidRDefault="005102E2" w:rsidP="005102E2">
                  <w:pPr>
                    <w:jc w:val="left"/>
                    <w:rPr>
                      <w:rFonts w:ascii="宋体" w:hAnsi="宋体" w:cs="宋体"/>
                    </w:rPr>
                  </w:pPr>
                  <w:r w:rsidRPr="005102E2">
                    <w:rPr>
                      <w:rFonts w:ascii="宋体" w:hAnsi="宋体" w:cs="宋体"/>
                    </w:rPr>
                    <w:t>(2)投标文件按照招标文件规定的格式、内容填写，字迹清晰可辨</w:t>
                  </w:r>
                </w:p>
                <w:p w:rsidR="005102E2" w:rsidRPr="005102E2" w:rsidRDefault="005102E2" w:rsidP="005102E2">
                  <w:pPr>
                    <w:jc w:val="left"/>
                    <w:rPr>
                      <w:rFonts w:ascii="宋体" w:hAnsi="宋体" w:cs="宋体"/>
                    </w:rPr>
                  </w:pPr>
                  <w:r w:rsidRPr="005102E2">
                    <w:rPr>
                      <w:rFonts w:ascii="宋体" w:hAnsi="宋体" w:cs="宋体"/>
                    </w:rPr>
                    <w:t>a.</w:t>
                  </w:r>
                  <w:proofErr w:type="gramStart"/>
                  <w:r w:rsidRPr="005102E2">
                    <w:rPr>
                      <w:rFonts w:ascii="宋体" w:hAnsi="宋体" w:cs="宋体"/>
                    </w:rPr>
                    <w:t>投标函按招标文件</w:t>
                  </w:r>
                  <w:proofErr w:type="gramEnd"/>
                  <w:r w:rsidRPr="005102E2">
                    <w:rPr>
                      <w:rFonts w:ascii="宋体" w:hAnsi="宋体" w:cs="宋体"/>
                    </w:rPr>
                    <w:t>规定填报了项目名称、标段号、</w:t>
                  </w:r>
                  <w:proofErr w:type="gramStart"/>
                  <w:r w:rsidRPr="005102E2">
                    <w:rPr>
                      <w:rFonts w:ascii="宋体" w:hAnsi="宋体" w:cs="宋体"/>
                    </w:rPr>
                    <w:t>补遗书</w:t>
                  </w:r>
                  <w:proofErr w:type="gramEnd"/>
                  <w:r w:rsidRPr="005102E2">
                    <w:rPr>
                      <w:rFonts w:ascii="宋体" w:hAnsi="宋体" w:cs="宋体"/>
                    </w:rPr>
                    <w:t>编号（如有）、勘察设计服务期限、工程质量要求、安全目标及环保目标；</w:t>
                  </w:r>
                </w:p>
                <w:p w:rsidR="005102E2" w:rsidRPr="005102E2" w:rsidRDefault="005102E2" w:rsidP="005102E2">
                  <w:pPr>
                    <w:jc w:val="left"/>
                    <w:rPr>
                      <w:rFonts w:ascii="宋体" w:hAnsi="宋体" w:cs="宋体"/>
                    </w:rPr>
                  </w:pPr>
                  <w:r w:rsidRPr="005102E2">
                    <w:rPr>
                      <w:rFonts w:ascii="宋体" w:hAnsi="宋体" w:cs="宋体"/>
                    </w:rPr>
                    <w:t>b.投标文件组成齐全完整，内容均按规定填写</w:t>
                  </w:r>
                </w:p>
                <w:p w:rsidR="005102E2" w:rsidRPr="005102E2" w:rsidRDefault="005102E2" w:rsidP="005102E2">
                  <w:pPr>
                    <w:jc w:val="left"/>
                    <w:rPr>
                      <w:rFonts w:ascii="宋体" w:hAnsi="宋体" w:cs="宋体"/>
                    </w:rPr>
                  </w:pPr>
                  <w:r w:rsidRPr="005102E2">
                    <w:rPr>
                      <w:rFonts w:ascii="宋体" w:hAnsi="宋体" w:cs="宋体"/>
                    </w:rPr>
                    <w:t>(3)投标文件上法定代表人、投标人的单位章盖章齐全，符合招标文件规定</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r w:rsidRPr="005102E2">
                    <w:rPr>
                      <w:rFonts w:ascii="宋体" w:hAnsi="宋体" w:cs="宋体"/>
                    </w:rPr>
                    <w:t>(4)投标人按照招标文件的规定提供了投标保证金</w:t>
                  </w:r>
                </w:p>
                <w:p w:rsidR="005102E2" w:rsidRPr="005102E2" w:rsidRDefault="005102E2" w:rsidP="005102E2">
                  <w:pPr>
                    <w:jc w:val="left"/>
                    <w:rPr>
                      <w:rFonts w:ascii="宋体" w:hAnsi="宋体" w:cs="宋体"/>
                    </w:rPr>
                  </w:pPr>
                  <w:r w:rsidRPr="005102E2">
                    <w:rPr>
                      <w:rFonts w:ascii="宋体" w:hAnsi="宋体" w:cs="宋体"/>
                    </w:rPr>
                    <w:t>a.投标保证金金额符合招标文件规定的金额，且投标保证金有效期与投标有效期一致</w:t>
                  </w:r>
                </w:p>
                <w:p w:rsidR="005102E2" w:rsidRPr="005102E2" w:rsidRDefault="005102E2" w:rsidP="005102E2">
                  <w:pPr>
                    <w:jc w:val="left"/>
                    <w:rPr>
                      <w:rFonts w:ascii="宋体" w:hAnsi="宋体" w:cs="宋体"/>
                    </w:rPr>
                  </w:pPr>
                  <w:r w:rsidRPr="005102E2">
                    <w:rPr>
                      <w:rFonts w:ascii="宋体" w:hAnsi="宋体" w:cs="宋体"/>
                    </w:rPr>
                    <w:t>b.若投标保证金采用现金或支票形式提交，投标人应在递交投标文件截止时间之前，将投标保证金由投标人的基本账户转入招标人指定账户；</w:t>
                  </w:r>
                </w:p>
                <w:p w:rsidR="005102E2" w:rsidRPr="005102E2" w:rsidRDefault="005102E2" w:rsidP="005102E2">
                  <w:pPr>
                    <w:jc w:val="left"/>
                    <w:rPr>
                      <w:rFonts w:ascii="宋体" w:hAnsi="宋体" w:cs="宋体"/>
                    </w:rPr>
                  </w:pPr>
                  <w:r w:rsidRPr="005102E2">
                    <w:rPr>
                      <w:rFonts w:ascii="宋体" w:hAnsi="宋体" w:cs="宋体"/>
                    </w:rPr>
                    <w:t>c.若投标保证金采用银行保函形式提交，银行保函的格式、开具</w:t>
                  </w:r>
                  <w:r w:rsidRPr="005102E2">
                    <w:rPr>
                      <w:rFonts w:ascii="宋体" w:hAnsi="宋体" w:cs="宋体"/>
                    </w:rPr>
                    <w:lastRenderedPageBreak/>
                    <w:t>保函的银行均满足招标文件要求，且在递交投标文件截止时间之前向招标人提交了银行保函原件</w:t>
                  </w:r>
                </w:p>
                <w:p w:rsidR="005102E2" w:rsidRPr="005102E2" w:rsidRDefault="005102E2" w:rsidP="005102E2">
                  <w:pPr>
                    <w:jc w:val="left"/>
                    <w:rPr>
                      <w:rFonts w:ascii="宋体" w:hAnsi="宋体" w:cs="宋体"/>
                    </w:rPr>
                  </w:pPr>
                  <w:r w:rsidRPr="005102E2">
                    <w:rPr>
                      <w:rFonts w:ascii="宋体" w:hAnsi="宋体" w:cs="宋体"/>
                    </w:rPr>
                    <w:t>(5)投标人法定代表人授权委托代理人签署投标文件的，须提交授权委托书，且授权人和被授权人均在授权委托书上签名</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r w:rsidRPr="005102E2">
                    <w:rPr>
                      <w:rFonts w:ascii="宋体" w:hAnsi="宋体" w:cs="宋体"/>
                    </w:rPr>
                    <w:t>(6)投标人法定代表人亲自签署投标文件的，提供了法定代表人身份证明，且法定代表人在法定代表人身份证明上签名</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r w:rsidRPr="005102E2">
                    <w:rPr>
                      <w:rFonts w:ascii="宋体" w:hAnsi="宋体" w:cs="宋体"/>
                    </w:rPr>
                    <w:t>(7)投标人如有分包计划，符合招标文件第二章“投标人须知”第1.11款规定，且按招标文件第六章“投标文件格式”的要求填写了“拟分包项目情况表</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r w:rsidRPr="005102E2">
                    <w:rPr>
                      <w:rFonts w:ascii="宋体" w:hAnsi="宋体" w:cs="宋体"/>
                    </w:rPr>
                    <w:t>(8)同一投标人未提交两个以上不同的投标文件，但招标文件要求提交备选投标的除外</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r w:rsidRPr="005102E2">
                    <w:rPr>
                      <w:rFonts w:ascii="宋体" w:hAnsi="宋体" w:cs="宋体"/>
                    </w:rPr>
                    <w:t>(9)投标文件中未出现有关投标报价的内容</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r w:rsidRPr="005102E2">
                    <w:rPr>
                      <w:rFonts w:ascii="宋体" w:hAnsi="宋体" w:cs="宋体"/>
                    </w:rPr>
                    <w:t>(10)投标文件载明的招标项目完成期限未超过招标文件规定的时限</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r w:rsidRPr="005102E2">
                    <w:rPr>
                      <w:rFonts w:ascii="宋体" w:hAnsi="宋体" w:cs="宋体"/>
                    </w:rPr>
                    <w:t>(11)投标文件对招标文件的实质性要求和条件</w:t>
                  </w:r>
                  <w:proofErr w:type="gramStart"/>
                  <w:r w:rsidRPr="005102E2">
                    <w:rPr>
                      <w:rFonts w:ascii="宋体" w:hAnsi="宋体" w:cs="宋体"/>
                    </w:rPr>
                    <w:t>作出</w:t>
                  </w:r>
                  <w:proofErr w:type="gramEnd"/>
                  <w:r w:rsidRPr="005102E2">
                    <w:rPr>
                      <w:rFonts w:ascii="宋体" w:hAnsi="宋体" w:cs="宋体"/>
                    </w:rPr>
                    <w:t>响应</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r w:rsidRPr="005102E2">
                    <w:rPr>
                      <w:rFonts w:ascii="宋体" w:hAnsi="宋体" w:cs="宋体"/>
                    </w:rPr>
                    <w:t>(12)权利义务符合招标文件规定</w:t>
                  </w:r>
                </w:p>
                <w:p w:rsidR="005102E2" w:rsidRPr="005102E2" w:rsidRDefault="005102E2" w:rsidP="005102E2">
                  <w:pPr>
                    <w:jc w:val="left"/>
                    <w:rPr>
                      <w:rFonts w:ascii="宋体" w:hAnsi="宋体" w:cs="宋体"/>
                    </w:rPr>
                  </w:pPr>
                  <w:r w:rsidRPr="005102E2">
                    <w:rPr>
                      <w:rFonts w:ascii="宋体" w:hAnsi="宋体" w:cs="宋体"/>
                    </w:rPr>
                    <w:t>a.投标人应接受招标文件规定的风险划分原则，未提出新的风险划分办法；</w:t>
                  </w:r>
                </w:p>
                <w:p w:rsidR="005102E2" w:rsidRPr="005102E2" w:rsidRDefault="005102E2" w:rsidP="005102E2">
                  <w:pPr>
                    <w:jc w:val="left"/>
                    <w:rPr>
                      <w:rFonts w:ascii="宋体" w:hAnsi="宋体" w:cs="宋体"/>
                    </w:rPr>
                  </w:pPr>
                  <w:r w:rsidRPr="005102E2">
                    <w:rPr>
                      <w:rFonts w:ascii="宋体" w:hAnsi="宋体" w:cs="宋体"/>
                    </w:rPr>
                    <w:t>b.投标人未增加发包人的责任范围，或减少投标人义务；</w:t>
                  </w:r>
                </w:p>
                <w:p w:rsidR="005102E2" w:rsidRPr="005102E2" w:rsidRDefault="005102E2" w:rsidP="005102E2">
                  <w:pPr>
                    <w:jc w:val="left"/>
                    <w:rPr>
                      <w:rFonts w:ascii="宋体" w:hAnsi="宋体" w:cs="宋体"/>
                    </w:rPr>
                  </w:pPr>
                  <w:r w:rsidRPr="005102E2">
                    <w:rPr>
                      <w:rFonts w:ascii="宋体" w:hAnsi="宋体" w:cs="宋体"/>
                    </w:rPr>
                    <w:t>c.投标人未提出不同的支付办法；</w:t>
                  </w:r>
                </w:p>
                <w:p w:rsidR="005102E2" w:rsidRPr="005102E2" w:rsidRDefault="005102E2" w:rsidP="005102E2">
                  <w:pPr>
                    <w:jc w:val="left"/>
                    <w:rPr>
                      <w:rFonts w:ascii="宋体" w:hAnsi="宋体" w:cs="宋体"/>
                    </w:rPr>
                  </w:pPr>
                  <w:r w:rsidRPr="005102E2">
                    <w:rPr>
                      <w:rFonts w:ascii="宋体" w:hAnsi="宋体" w:cs="宋体"/>
                    </w:rPr>
                    <w:t>d.投标人对合同纠纷、事故处理办法未提出异议；</w:t>
                  </w:r>
                </w:p>
                <w:p w:rsidR="005102E2" w:rsidRPr="005102E2" w:rsidRDefault="005102E2" w:rsidP="005102E2">
                  <w:pPr>
                    <w:jc w:val="left"/>
                    <w:rPr>
                      <w:rFonts w:ascii="宋体" w:hAnsi="宋体" w:cs="宋体"/>
                    </w:rPr>
                  </w:pPr>
                  <w:r w:rsidRPr="005102E2">
                    <w:rPr>
                      <w:rFonts w:ascii="宋体" w:hAnsi="宋体" w:cs="宋体"/>
                    </w:rPr>
                    <w:t>e.投标人在投标活动中无欺诈行为；</w:t>
                  </w:r>
                </w:p>
                <w:p w:rsidR="005102E2" w:rsidRPr="005102E2" w:rsidRDefault="005102E2" w:rsidP="005102E2">
                  <w:pPr>
                    <w:jc w:val="left"/>
                    <w:rPr>
                      <w:rFonts w:ascii="宋体" w:hAnsi="宋体" w:cs="宋体"/>
                    </w:rPr>
                  </w:pPr>
                  <w:r w:rsidRPr="005102E2">
                    <w:rPr>
                      <w:rFonts w:ascii="宋体" w:hAnsi="宋体" w:cs="宋体"/>
                    </w:rPr>
                    <w:t>f.投标人未对合同条款有重要保留。</w:t>
                  </w:r>
                </w:p>
                <w:p w:rsidR="005102E2" w:rsidRPr="005102E2" w:rsidRDefault="005102E2" w:rsidP="005102E2">
                  <w:pPr>
                    <w:jc w:val="left"/>
                    <w:rPr>
                      <w:rFonts w:ascii="宋体" w:hAnsi="宋体" w:cs="宋体"/>
                    </w:rPr>
                  </w:pPr>
                </w:p>
              </w:tc>
            </w:tr>
            <w:bookmarkEnd w:id="81"/>
          </w:tbl>
          <w:p w:rsidR="005102E2" w:rsidRPr="005102E2" w:rsidRDefault="005102E2" w:rsidP="005102E2">
            <w:pPr>
              <w:rPr>
                <w:rFonts w:hint="eastAsia"/>
                <w:color w:val="000080"/>
                <w:sz w:val="20"/>
                <w:highlight w:val="white"/>
              </w:rPr>
            </w:pPr>
          </w:p>
          <w:p w:rsidR="005102E2" w:rsidRPr="005102E2" w:rsidRDefault="005102E2" w:rsidP="005102E2">
            <w:pPr>
              <w:rPr>
                <w:rFonts w:hint="eastAsia"/>
                <w:highlight w:val="red"/>
              </w:rPr>
            </w:pPr>
            <w:bookmarkStart w:id="82" w:name="EB49a68601c16a4c3496c5dd5b499d40af"/>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334"/>
              <w:gridCol w:w="6002"/>
            </w:tblGrid>
            <w:tr w:rsidR="005102E2" w:rsidRPr="005102E2" w:rsidTr="00A83090">
              <w:tc>
                <w:tcPr>
                  <w:tcW w:w="80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kern w:val="0"/>
                    </w:rPr>
                  </w:pPr>
                  <w:r w:rsidRPr="005102E2">
                    <w:rPr>
                      <w:rFonts w:ascii="宋体" w:hAnsi="宋体" w:cs="宋体"/>
                      <w:kern w:val="0"/>
                    </w:rPr>
                    <w:t>2.1.1</w:t>
                  </w:r>
                </w:p>
                <w:p w:rsidR="005102E2" w:rsidRPr="005102E2" w:rsidRDefault="005102E2" w:rsidP="005102E2">
                  <w:pPr>
                    <w:jc w:val="center"/>
                    <w:rPr>
                      <w:rFonts w:ascii="宋体" w:hAnsi="宋体" w:cs="宋体"/>
                    </w:rPr>
                  </w:pPr>
                  <w:r w:rsidRPr="005102E2">
                    <w:rPr>
                      <w:rFonts w:ascii="宋体" w:hAnsi="宋体" w:cs="宋体"/>
                      <w:kern w:val="0"/>
                    </w:rPr>
                    <w:t>2.1.3</w:t>
                  </w:r>
                </w:p>
              </w:tc>
              <w:tc>
                <w:tcPr>
                  <w:tcW w:w="80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形式评审与响应性评审标准</w:t>
                  </w:r>
                </w:p>
              </w:tc>
              <w:tc>
                <w:tcPr>
                  <w:tcW w:w="360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left"/>
                    <w:rPr>
                      <w:rFonts w:ascii="宋体" w:hAnsi="宋体" w:cs="宋体"/>
                    </w:rPr>
                  </w:pPr>
                  <w:r w:rsidRPr="005102E2">
                    <w:rPr>
                      <w:rFonts w:ascii="宋体" w:hAnsi="宋体" w:cs="宋体"/>
                    </w:rPr>
                    <w:t>第二个信封（报价文件）评审标准：</w:t>
                  </w:r>
                </w:p>
                <w:p w:rsidR="005102E2" w:rsidRPr="005102E2" w:rsidRDefault="005102E2" w:rsidP="005102E2">
                  <w:pPr>
                    <w:jc w:val="left"/>
                    <w:rPr>
                      <w:rFonts w:ascii="宋体" w:hAnsi="宋体" w:cs="宋体"/>
                    </w:rPr>
                  </w:pPr>
                  <w:r w:rsidRPr="005102E2">
                    <w:rPr>
                      <w:rFonts w:ascii="宋体" w:hAnsi="宋体" w:cs="宋体"/>
                    </w:rPr>
                    <w:t>(1)开标形式性评审</w:t>
                  </w:r>
                </w:p>
                <w:p w:rsidR="005102E2" w:rsidRPr="005102E2" w:rsidRDefault="005102E2" w:rsidP="005102E2">
                  <w:pPr>
                    <w:jc w:val="left"/>
                    <w:rPr>
                      <w:rFonts w:ascii="宋体" w:hAnsi="宋体" w:cs="宋体"/>
                    </w:rPr>
                  </w:pPr>
                  <w:r w:rsidRPr="005102E2">
                    <w:rPr>
                      <w:rFonts w:ascii="宋体" w:hAnsi="宋体" w:cs="宋体"/>
                    </w:rPr>
                    <w:t>a.投标函上填写投标总价；</w:t>
                  </w:r>
                </w:p>
                <w:p w:rsidR="005102E2" w:rsidRPr="005102E2" w:rsidRDefault="005102E2" w:rsidP="005102E2">
                  <w:pPr>
                    <w:jc w:val="left"/>
                    <w:rPr>
                      <w:rFonts w:ascii="宋体" w:hAnsi="宋体" w:cs="宋体"/>
                    </w:rPr>
                  </w:pPr>
                  <w:r w:rsidRPr="005102E2">
                    <w:rPr>
                      <w:rFonts w:ascii="宋体" w:hAnsi="宋体" w:cs="宋体"/>
                    </w:rPr>
                    <w:t>b.投标人投标函所列标段与招标标段一致；</w:t>
                  </w:r>
                </w:p>
                <w:p w:rsidR="005102E2" w:rsidRPr="005102E2" w:rsidRDefault="005102E2" w:rsidP="005102E2">
                  <w:pPr>
                    <w:jc w:val="left"/>
                    <w:rPr>
                      <w:rFonts w:ascii="宋体" w:hAnsi="宋体" w:cs="宋体"/>
                    </w:rPr>
                  </w:pPr>
                  <w:r w:rsidRPr="005102E2">
                    <w:rPr>
                      <w:rFonts w:ascii="宋体" w:hAnsi="宋体" w:cs="宋体"/>
                    </w:rPr>
                    <w:t>c.投标报价未超出招标人公布的相应部分最高投标限价（如有）；</w:t>
                  </w:r>
                </w:p>
                <w:p w:rsidR="005102E2" w:rsidRPr="005102E2" w:rsidRDefault="005102E2" w:rsidP="005102E2">
                  <w:pPr>
                    <w:jc w:val="left"/>
                    <w:rPr>
                      <w:rFonts w:ascii="宋体" w:hAnsi="宋体" w:cs="宋体"/>
                    </w:rPr>
                  </w:pPr>
                  <w:r w:rsidRPr="005102E2">
                    <w:rPr>
                      <w:rFonts w:ascii="宋体" w:hAnsi="宋体" w:cs="宋体"/>
                    </w:rPr>
                    <w:t>d. 投标人在规定时间内进行解密投标文件第二信封（报价文件）；</w:t>
                  </w:r>
                </w:p>
                <w:p w:rsidR="005102E2" w:rsidRPr="005102E2" w:rsidRDefault="005102E2" w:rsidP="005102E2">
                  <w:pPr>
                    <w:jc w:val="left"/>
                    <w:rPr>
                      <w:rFonts w:ascii="宋体" w:hAnsi="宋体" w:cs="宋体"/>
                    </w:rPr>
                  </w:pPr>
                  <w:r w:rsidRPr="005102E2">
                    <w:rPr>
                      <w:rFonts w:ascii="宋体" w:hAnsi="宋体" w:cs="宋体"/>
                    </w:rPr>
                    <w:t>e.不同投标人的电子投标文件编制识别码不一致(</w:t>
                  </w:r>
                  <w:proofErr w:type="gramStart"/>
                  <w:r w:rsidRPr="005102E2">
                    <w:rPr>
                      <w:rFonts w:ascii="宋体" w:hAnsi="宋体" w:cs="宋体"/>
                    </w:rPr>
                    <w:t>若一致</w:t>
                  </w:r>
                  <w:proofErr w:type="gramEnd"/>
                  <w:r w:rsidRPr="005102E2">
                    <w:rPr>
                      <w:rFonts w:ascii="宋体" w:hAnsi="宋体" w:cs="宋体"/>
                    </w:rPr>
                    <w:t>则视投标人相互串通投标)；</w:t>
                  </w:r>
                </w:p>
                <w:p w:rsidR="005102E2" w:rsidRPr="005102E2" w:rsidRDefault="005102E2" w:rsidP="005102E2">
                  <w:pPr>
                    <w:jc w:val="left"/>
                    <w:rPr>
                      <w:rFonts w:ascii="宋体" w:hAnsi="宋体" w:cs="宋体"/>
                    </w:rPr>
                  </w:pPr>
                  <w:r w:rsidRPr="005102E2">
                    <w:rPr>
                      <w:rFonts w:ascii="宋体" w:hAnsi="宋体" w:cs="宋体"/>
                    </w:rPr>
                    <w:lastRenderedPageBreak/>
                    <w:t>f.不同投标人提交电子投标文件IP地址不相同（</w:t>
                  </w:r>
                  <w:proofErr w:type="gramStart"/>
                  <w:r w:rsidRPr="005102E2">
                    <w:rPr>
                      <w:rFonts w:ascii="宋体" w:hAnsi="宋体" w:cs="宋体"/>
                    </w:rPr>
                    <w:t>若相同</w:t>
                  </w:r>
                  <w:proofErr w:type="gramEnd"/>
                  <w:r w:rsidRPr="005102E2">
                    <w:rPr>
                      <w:rFonts w:ascii="宋体" w:hAnsi="宋体" w:cs="宋体"/>
                    </w:rPr>
                    <w:t>时能合理说明）；</w:t>
                  </w:r>
                </w:p>
                <w:p w:rsidR="005102E2" w:rsidRPr="005102E2" w:rsidRDefault="005102E2" w:rsidP="005102E2">
                  <w:pPr>
                    <w:jc w:val="left"/>
                    <w:rPr>
                      <w:rFonts w:ascii="宋体" w:hAnsi="宋体" w:cs="宋体"/>
                    </w:rPr>
                  </w:pPr>
                  <w:r w:rsidRPr="005102E2">
                    <w:rPr>
                      <w:rFonts w:ascii="宋体" w:hAnsi="宋体" w:cs="宋体"/>
                    </w:rPr>
                    <w:t>g.不同投标人提交电子投标文件的IP地址不在某一特定区域（</w:t>
                  </w:r>
                  <w:proofErr w:type="gramStart"/>
                  <w:r w:rsidRPr="005102E2">
                    <w:rPr>
                      <w:rFonts w:ascii="宋体" w:hAnsi="宋体" w:cs="宋体"/>
                    </w:rPr>
                    <w:t>若相同</w:t>
                  </w:r>
                  <w:proofErr w:type="gramEnd"/>
                  <w:r w:rsidRPr="005102E2">
                    <w:rPr>
                      <w:rFonts w:ascii="宋体" w:hAnsi="宋体" w:cs="宋体"/>
                    </w:rPr>
                    <w:t>时能合理说明）；</w:t>
                  </w:r>
                </w:p>
                <w:p w:rsidR="005102E2" w:rsidRPr="005102E2" w:rsidRDefault="005102E2" w:rsidP="005102E2">
                  <w:pPr>
                    <w:jc w:val="left"/>
                    <w:rPr>
                      <w:rFonts w:ascii="宋体" w:hAnsi="宋体" w:cs="宋体"/>
                    </w:rPr>
                  </w:pPr>
                  <w:r w:rsidRPr="005102E2">
                    <w:rPr>
                      <w:rFonts w:ascii="宋体" w:hAnsi="宋体" w:cs="宋体"/>
                    </w:rPr>
                    <w:t>h.电子投标文件硬件信息不相同（</w:t>
                  </w:r>
                  <w:proofErr w:type="gramStart"/>
                  <w:r w:rsidRPr="005102E2">
                    <w:rPr>
                      <w:rFonts w:ascii="宋体" w:hAnsi="宋体" w:cs="宋体"/>
                    </w:rPr>
                    <w:t>若相同</w:t>
                  </w:r>
                  <w:proofErr w:type="gramEnd"/>
                  <w:r w:rsidRPr="005102E2">
                    <w:rPr>
                      <w:rFonts w:ascii="宋体" w:hAnsi="宋体" w:cs="宋体"/>
                    </w:rPr>
                    <w:t>时能合理说明）。</w:t>
                  </w:r>
                </w:p>
                <w:p w:rsidR="005102E2" w:rsidRPr="005102E2" w:rsidRDefault="005102E2" w:rsidP="005102E2">
                  <w:pPr>
                    <w:jc w:val="left"/>
                    <w:rPr>
                      <w:rFonts w:ascii="宋体" w:hAnsi="宋体" w:cs="宋体"/>
                    </w:rPr>
                  </w:pPr>
                  <w:r w:rsidRPr="005102E2">
                    <w:rPr>
                      <w:rFonts w:ascii="宋体" w:hAnsi="宋体" w:cs="宋体"/>
                    </w:rPr>
                    <w:t>(2)投标文件按照招标文件规定的格式、内容填写，字迹清晰可辨，内容齐全完整</w:t>
                  </w:r>
                </w:p>
                <w:p w:rsidR="005102E2" w:rsidRPr="005102E2" w:rsidRDefault="005102E2" w:rsidP="005102E2">
                  <w:pPr>
                    <w:jc w:val="left"/>
                    <w:rPr>
                      <w:rFonts w:ascii="宋体" w:hAnsi="宋体" w:cs="宋体"/>
                    </w:rPr>
                  </w:pPr>
                  <w:r w:rsidRPr="005102E2">
                    <w:rPr>
                      <w:rFonts w:ascii="宋体" w:hAnsi="宋体" w:cs="宋体"/>
                    </w:rPr>
                    <w:t>a.</w:t>
                  </w:r>
                  <w:proofErr w:type="gramStart"/>
                  <w:r w:rsidRPr="005102E2">
                    <w:rPr>
                      <w:rFonts w:ascii="宋体" w:hAnsi="宋体" w:cs="宋体"/>
                    </w:rPr>
                    <w:t>投标函按招标文件</w:t>
                  </w:r>
                  <w:proofErr w:type="gramEnd"/>
                  <w:r w:rsidRPr="005102E2">
                    <w:rPr>
                      <w:rFonts w:ascii="宋体" w:hAnsi="宋体" w:cs="宋体"/>
                    </w:rPr>
                    <w:t>规定填报了项目名称、标段号、</w:t>
                  </w:r>
                  <w:proofErr w:type="gramStart"/>
                  <w:r w:rsidRPr="005102E2">
                    <w:rPr>
                      <w:rFonts w:ascii="宋体" w:hAnsi="宋体" w:cs="宋体"/>
                    </w:rPr>
                    <w:t>补遗书</w:t>
                  </w:r>
                  <w:proofErr w:type="gramEnd"/>
                  <w:r w:rsidRPr="005102E2">
                    <w:rPr>
                      <w:rFonts w:ascii="宋体" w:hAnsi="宋体" w:cs="宋体"/>
                    </w:rPr>
                    <w:t>编号（如有）、投标价（包括大写金额和小写金额）；</w:t>
                  </w:r>
                </w:p>
                <w:p w:rsidR="005102E2" w:rsidRPr="005102E2" w:rsidRDefault="005102E2" w:rsidP="005102E2">
                  <w:pPr>
                    <w:jc w:val="left"/>
                    <w:rPr>
                      <w:rFonts w:ascii="宋体" w:hAnsi="宋体" w:cs="宋体"/>
                    </w:rPr>
                  </w:pPr>
                  <w:r w:rsidRPr="005102E2">
                    <w:rPr>
                      <w:rFonts w:ascii="宋体" w:hAnsi="宋体" w:cs="宋体"/>
                    </w:rPr>
                    <w:t>b.已标价报价清单说明文字与招标文件规定一致，未进行实质性修改和删减；</w:t>
                  </w:r>
                </w:p>
                <w:p w:rsidR="005102E2" w:rsidRPr="005102E2" w:rsidRDefault="005102E2" w:rsidP="005102E2">
                  <w:pPr>
                    <w:jc w:val="left"/>
                    <w:rPr>
                      <w:rFonts w:ascii="宋体" w:hAnsi="宋体" w:cs="宋体"/>
                    </w:rPr>
                  </w:pPr>
                  <w:r w:rsidRPr="005102E2">
                    <w:rPr>
                      <w:rFonts w:ascii="宋体" w:hAnsi="宋体" w:cs="宋体"/>
                    </w:rPr>
                    <w:t>c.投标文件组成齐全完整，内容均按规定填写</w:t>
                  </w:r>
                </w:p>
                <w:p w:rsidR="005102E2" w:rsidRPr="005102E2" w:rsidRDefault="005102E2" w:rsidP="005102E2">
                  <w:pPr>
                    <w:jc w:val="left"/>
                    <w:rPr>
                      <w:rFonts w:ascii="宋体" w:hAnsi="宋体" w:cs="宋体"/>
                    </w:rPr>
                  </w:pPr>
                  <w:r w:rsidRPr="005102E2">
                    <w:rPr>
                      <w:rFonts w:ascii="宋体" w:hAnsi="宋体" w:cs="宋体"/>
                    </w:rPr>
                    <w:t>(3)投标文件上法定代表人或其委托代理人的签字、投标人的单位章盖章齐全，符合招标文件规定</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r w:rsidRPr="005102E2">
                    <w:rPr>
                      <w:rFonts w:ascii="宋体" w:hAnsi="宋体" w:cs="宋体"/>
                    </w:rPr>
                    <w:t>(4)投标报价未超过招标文件设定的最高投标限价（如有）</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r w:rsidRPr="005102E2">
                    <w:rPr>
                      <w:rFonts w:ascii="宋体" w:hAnsi="宋体" w:cs="宋体"/>
                    </w:rPr>
                    <w:t>(5)投标报价的大写金额能够确定具体数值</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r w:rsidRPr="005102E2">
                    <w:rPr>
                      <w:rFonts w:ascii="宋体" w:hAnsi="宋体" w:cs="宋体"/>
                    </w:rPr>
                    <w:t>(6)同一投标人未提交两个以上不同的投标报价，但招标文件要求提交备选投标的除外</w:t>
                  </w:r>
                </w:p>
                <w:p w:rsidR="005102E2" w:rsidRPr="005102E2" w:rsidRDefault="005102E2" w:rsidP="005102E2">
                  <w:pPr>
                    <w:jc w:val="left"/>
                    <w:rPr>
                      <w:rFonts w:ascii="宋体" w:hAnsi="宋体" w:cs="宋体"/>
                    </w:rPr>
                  </w:pPr>
                </w:p>
                <w:p w:rsidR="005102E2" w:rsidRPr="005102E2" w:rsidRDefault="005102E2" w:rsidP="005102E2">
                  <w:pPr>
                    <w:jc w:val="left"/>
                    <w:rPr>
                      <w:rFonts w:ascii="宋体" w:hAnsi="宋体" w:cs="宋体"/>
                    </w:rPr>
                  </w:pPr>
                </w:p>
              </w:tc>
            </w:tr>
            <w:bookmarkEnd w:id="82"/>
          </w:tbl>
          <w:p w:rsidR="005102E2" w:rsidRPr="005102E2" w:rsidRDefault="005102E2" w:rsidP="005102E2">
            <w:pPr>
              <w:rPr>
                <w:rFonts w:hint="eastAsia"/>
                <w:color w:val="000080"/>
                <w:sz w:val="20"/>
                <w:highlight w:val="white"/>
              </w:rPr>
            </w:pPr>
          </w:p>
          <w:p w:rsidR="005102E2" w:rsidRPr="005102E2" w:rsidRDefault="005102E2" w:rsidP="005102E2">
            <w:pPr>
              <w:rPr>
                <w:highlight w:val="red"/>
              </w:rPr>
            </w:pPr>
            <w:bookmarkStart w:id="83" w:name="EB76f3d8ec73854c61b9114512c45e61d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334"/>
              <w:gridCol w:w="6002"/>
            </w:tblGrid>
            <w:tr w:rsidR="005102E2" w:rsidRPr="005102E2" w:rsidTr="00A83090">
              <w:tc>
                <w:tcPr>
                  <w:tcW w:w="1600" w:type="dxa"/>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kern w:val="0"/>
                    </w:rPr>
                    <w:t>条款号</w:t>
                  </w:r>
                </w:p>
              </w:tc>
              <w:tc>
                <w:tcPr>
                  <w:tcW w:w="360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评审因素与评审标准</w:t>
                  </w:r>
                </w:p>
              </w:tc>
            </w:tr>
            <w:tr w:rsidR="005102E2" w:rsidRPr="005102E2" w:rsidTr="00A83090">
              <w:tc>
                <w:tcPr>
                  <w:tcW w:w="80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2.1.2</w:t>
                  </w:r>
                </w:p>
              </w:tc>
              <w:tc>
                <w:tcPr>
                  <w:tcW w:w="80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资格评审标准</w:t>
                  </w:r>
                </w:p>
              </w:tc>
              <w:tc>
                <w:tcPr>
                  <w:tcW w:w="360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left"/>
                    <w:rPr>
                      <w:rFonts w:ascii="宋体" w:hAnsi="宋体" w:cs="宋体"/>
                    </w:rPr>
                  </w:pPr>
                  <w:r w:rsidRPr="005102E2">
                    <w:rPr>
                      <w:rFonts w:ascii="宋体" w:hAnsi="宋体" w:cs="宋体"/>
                    </w:rPr>
                    <w:t>(1)投标人具备有效的营业执照、组织机构代码证、勘察资质证书、设计资质证书和基本账户开户许可证（或基本存款账户信息）</w:t>
                  </w:r>
                </w:p>
                <w:p w:rsidR="005102E2" w:rsidRPr="005102E2" w:rsidRDefault="005102E2" w:rsidP="005102E2">
                  <w:pPr>
                    <w:jc w:val="left"/>
                    <w:rPr>
                      <w:rFonts w:ascii="宋体" w:hAnsi="宋体" w:cs="宋体"/>
                    </w:rPr>
                  </w:pPr>
                  <w:r w:rsidRPr="005102E2">
                    <w:rPr>
                      <w:rFonts w:ascii="宋体" w:hAnsi="宋体" w:cs="宋体"/>
                    </w:rPr>
                    <w:t>(2)投标人的资质等级符合招标文件规定</w:t>
                  </w:r>
                </w:p>
                <w:p w:rsidR="005102E2" w:rsidRPr="005102E2" w:rsidRDefault="005102E2" w:rsidP="005102E2">
                  <w:pPr>
                    <w:jc w:val="left"/>
                    <w:rPr>
                      <w:rFonts w:ascii="宋体" w:hAnsi="宋体" w:cs="宋体"/>
                    </w:rPr>
                  </w:pPr>
                  <w:r w:rsidRPr="005102E2">
                    <w:rPr>
                      <w:rFonts w:ascii="宋体" w:hAnsi="宋体" w:cs="宋体"/>
                    </w:rPr>
                    <w:t>(3)投标人的类似项目业绩符合招标文件规定</w:t>
                  </w:r>
                </w:p>
                <w:p w:rsidR="005102E2" w:rsidRPr="005102E2" w:rsidRDefault="005102E2" w:rsidP="005102E2">
                  <w:pPr>
                    <w:jc w:val="left"/>
                    <w:rPr>
                      <w:rFonts w:ascii="宋体" w:hAnsi="宋体" w:cs="宋体"/>
                    </w:rPr>
                  </w:pPr>
                  <w:r w:rsidRPr="005102E2">
                    <w:rPr>
                      <w:rFonts w:ascii="宋体" w:hAnsi="宋体" w:cs="宋体"/>
                    </w:rPr>
                    <w:t>(4)投标人的信誉符合招标文件规定</w:t>
                  </w:r>
                </w:p>
                <w:p w:rsidR="005102E2" w:rsidRPr="005102E2" w:rsidRDefault="005102E2" w:rsidP="005102E2">
                  <w:pPr>
                    <w:jc w:val="left"/>
                    <w:rPr>
                      <w:rFonts w:ascii="宋体" w:hAnsi="宋体" w:cs="宋体"/>
                    </w:rPr>
                  </w:pPr>
                  <w:r w:rsidRPr="005102E2">
                    <w:rPr>
                      <w:rFonts w:ascii="宋体" w:hAnsi="宋体" w:cs="宋体"/>
                    </w:rPr>
                    <w:t>(5)投标人的项目负责人资格符合招标文件规定</w:t>
                  </w:r>
                </w:p>
                <w:p w:rsidR="005102E2" w:rsidRPr="005102E2" w:rsidRDefault="005102E2" w:rsidP="005102E2">
                  <w:pPr>
                    <w:jc w:val="left"/>
                    <w:rPr>
                      <w:rFonts w:ascii="宋体" w:hAnsi="宋体" w:cs="宋体"/>
                    </w:rPr>
                  </w:pPr>
                  <w:r w:rsidRPr="005102E2">
                    <w:rPr>
                      <w:rFonts w:ascii="宋体" w:hAnsi="宋体" w:cs="宋体"/>
                    </w:rPr>
                    <w:t>(6)投标人的其他要求符合招标文件规定</w:t>
                  </w:r>
                </w:p>
                <w:p w:rsidR="005102E2" w:rsidRPr="005102E2" w:rsidRDefault="005102E2" w:rsidP="005102E2">
                  <w:pPr>
                    <w:jc w:val="left"/>
                    <w:rPr>
                      <w:rFonts w:ascii="宋体" w:hAnsi="宋体" w:cs="宋体"/>
                    </w:rPr>
                  </w:pPr>
                  <w:r w:rsidRPr="005102E2">
                    <w:rPr>
                      <w:rFonts w:ascii="宋体" w:hAnsi="宋体" w:cs="宋体"/>
                    </w:rPr>
                    <w:t>(7)投标人不存在第二章“投标人须知”第1.4.3项或第1.4.4项规定的任何一种情形</w:t>
                  </w:r>
                </w:p>
                <w:p w:rsidR="005102E2" w:rsidRPr="005102E2" w:rsidRDefault="005102E2" w:rsidP="005102E2">
                  <w:pPr>
                    <w:jc w:val="left"/>
                    <w:rPr>
                      <w:rFonts w:ascii="宋体" w:hAnsi="宋体" w:cs="宋体"/>
                    </w:rPr>
                  </w:pPr>
                  <w:r w:rsidRPr="005102E2">
                    <w:rPr>
                      <w:rFonts w:ascii="宋体" w:hAnsi="宋体" w:cs="宋体"/>
                    </w:rPr>
                    <w:t>(8)投标人符合第二章“投标人须知”第1.4.5项规定</w:t>
                  </w:r>
                </w:p>
                <w:p w:rsidR="005102E2" w:rsidRPr="005102E2" w:rsidRDefault="005102E2" w:rsidP="005102E2">
                  <w:pPr>
                    <w:jc w:val="left"/>
                    <w:rPr>
                      <w:rFonts w:ascii="宋体" w:hAnsi="宋体" w:cs="宋体"/>
                    </w:rPr>
                  </w:pPr>
                </w:p>
              </w:tc>
            </w:tr>
            <w:bookmarkEnd w:id="83"/>
          </w:tbl>
          <w:p w:rsidR="005102E2" w:rsidRPr="005102E2" w:rsidRDefault="005102E2" w:rsidP="005102E2">
            <w:pPr>
              <w:rPr>
                <w:rFonts w:hint="eastAsia"/>
                <w:color w:val="000080"/>
                <w:sz w:val="20"/>
                <w:highlight w:val="white"/>
              </w:rPr>
            </w:pPr>
          </w:p>
        </w:tc>
      </w:tr>
    </w:tbl>
    <w:p w:rsidR="005102E2" w:rsidRPr="005102E2" w:rsidRDefault="005102E2" w:rsidP="005102E2">
      <w:pPr>
        <w:rPr>
          <w:rFonts w:ascii="Times New Roman" w:hAnsi="Times New Roman"/>
          <w:color w:val="000000"/>
          <w:szCs w:val="24"/>
          <w:highlight w:val="red"/>
        </w:rPr>
      </w:pPr>
      <w:bookmarkStart w:id="84" w:name="EBe0cc0e1eedfa4cbfbd7a286747e1f76c"/>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192"/>
        <w:gridCol w:w="5348"/>
      </w:tblGrid>
      <w:tr w:rsidR="005102E2" w:rsidRPr="005102E2" w:rsidTr="00A83090">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b/>
              </w:rPr>
            </w:pPr>
            <w:r w:rsidRPr="005102E2">
              <w:rPr>
                <w:rFonts w:ascii="宋体" w:hAnsi="宋体" w:cs="宋体"/>
                <w:b/>
                <w:kern w:val="0"/>
              </w:rPr>
              <w:t>条款号</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b/>
              </w:rPr>
            </w:pPr>
            <w:r w:rsidRPr="005102E2">
              <w:rPr>
                <w:rFonts w:ascii="宋体" w:hAnsi="宋体" w:cs="宋体"/>
                <w:b/>
              </w:rPr>
              <w:t>条款内容</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b/>
              </w:rPr>
            </w:pPr>
            <w:r w:rsidRPr="005102E2">
              <w:rPr>
                <w:rFonts w:ascii="宋体" w:hAnsi="宋体" w:cs="宋体"/>
                <w:b/>
              </w:rPr>
              <w:t>编列内容</w:t>
            </w:r>
          </w:p>
        </w:tc>
      </w:tr>
      <w:tr w:rsidR="005102E2" w:rsidRPr="005102E2" w:rsidTr="00A83090">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2.2.1</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分值构成</w:t>
            </w:r>
          </w:p>
          <w:p w:rsidR="005102E2" w:rsidRPr="005102E2" w:rsidRDefault="005102E2" w:rsidP="005102E2">
            <w:pPr>
              <w:jc w:val="center"/>
              <w:rPr>
                <w:rFonts w:ascii="宋体" w:hAnsi="宋体" w:cs="宋体"/>
              </w:rPr>
            </w:pPr>
            <w:r w:rsidRPr="005102E2">
              <w:rPr>
                <w:rFonts w:ascii="宋体" w:hAnsi="宋体" w:cs="宋体"/>
              </w:rPr>
              <w:lastRenderedPageBreak/>
              <w:t>（总分100.0分）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left"/>
              <w:rPr>
                <w:rFonts w:ascii="宋体" w:hAnsi="宋体" w:cs="宋体"/>
              </w:rPr>
            </w:pPr>
            <w:r w:rsidRPr="005102E2">
              <w:rPr>
                <w:rFonts w:ascii="宋体" w:hAnsi="宋体" w:cs="宋体"/>
              </w:rPr>
              <w:lastRenderedPageBreak/>
              <w:t>第一个信封（商务及技术文件）评分分值构成：</w:t>
            </w:r>
          </w:p>
          <w:p w:rsidR="005102E2" w:rsidRPr="005102E2" w:rsidRDefault="005102E2" w:rsidP="005102E2">
            <w:pPr>
              <w:jc w:val="left"/>
              <w:rPr>
                <w:rFonts w:ascii="宋体" w:hAnsi="宋体" w:cs="宋体"/>
              </w:rPr>
            </w:pPr>
            <w:r w:rsidRPr="005102E2">
              <w:rPr>
                <w:rFonts w:ascii="宋体" w:hAnsi="宋体" w:cs="宋体"/>
              </w:rPr>
              <w:lastRenderedPageBreak/>
              <w:t>技术建议书：45.0分</w:t>
            </w:r>
          </w:p>
          <w:p w:rsidR="005102E2" w:rsidRPr="005102E2" w:rsidRDefault="005102E2" w:rsidP="005102E2">
            <w:pPr>
              <w:jc w:val="left"/>
              <w:rPr>
                <w:rFonts w:ascii="宋体" w:hAnsi="宋体" w:cs="宋体"/>
              </w:rPr>
            </w:pPr>
            <w:r w:rsidRPr="005102E2">
              <w:rPr>
                <w:rFonts w:ascii="宋体" w:hAnsi="宋体" w:cs="宋体"/>
              </w:rPr>
              <w:t>主要人员：20.0分</w:t>
            </w:r>
          </w:p>
          <w:p w:rsidR="005102E2" w:rsidRPr="005102E2" w:rsidRDefault="005102E2" w:rsidP="005102E2">
            <w:pPr>
              <w:jc w:val="left"/>
              <w:rPr>
                <w:rFonts w:ascii="宋体" w:hAnsi="宋体" w:cs="宋体"/>
              </w:rPr>
            </w:pPr>
            <w:r w:rsidRPr="005102E2">
              <w:rPr>
                <w:rFonts w:ascii="宋体" w:hAnsi="宋体" w:cs="宋体"/>
              </w:rPr>
              <w:t>业绩 ：17分</w:t>
            </w:r>
          </w:p>
          <w:p w:rsidR="005102E2" w:rsidRPr="005102E2" w:rsidRDefault="005102E2" w:rsidP="005102E2">
            <w:pPr>
              <w:jc w:val="left"/>
              <w:rPr>
                <w:rFonts w:ascii="宋体" w:hAnsi="宋体" w:cs="宋体"/>
              </w:rPr>
            </w:pPr>
            <w:r w:rsidRPr="005102E2">
              <w:rPr>
                <w:rFonts w:ascii="宋体" w:hAnsi="宋体" w:cs="宋体"/>
              </w:rPr>
              <w:t>履约信誉 ：8分</w:t>
            </w:r>
          </w:p>
          <w:p w:rsidR="005102E2" w:rsidRPr="005102E2" w:rsidRDefault="005102E2" w:rsidP="005102E2">
            <w:pPr>
              <w:jc w:val="left"/>
              <w:rPr>
                <w:rFonts w:ascii="宋体" w:hAnsi="宋体" w:cs="宋体"/>
              </w:rPr>
            </w:pPr>
            <w:r w:rsidRPr="005102E2">
              <w:rPr>
                <w:rFonts w:ascii="宋体" w:hAnsi="宋体" w:cs="宋体"/>
              </w:rPr>
              <w:t>……</w:t>
            </w:r>
          </w:p>
          <w:p w:rsidR="005102E2" w:rsidRPr="005102E2" w:rsidRDefault="005102E2" w:rsidP="005102E2">
            <w:pPr>
              <w:jc w:val="left"/>
              <w:rPr>
                <w:rFonts w:ascii="宋体" w:hAnsi="宋体" w:cs="宋体"/>
              </w:rPr>
            </w:pPr>
            <w:r w:rsidRPr="005102E2">
              <w:rPr>
                <w:rFonts w:ascii="宋体" w:hAnsi="宋体" w:cs="宋体"/>
              </w:rPr>
              <w:t>第二个信封（报价文件）评分分值构成：</w:t>
            </w:r>
          </w:p>
          <w:p w:rsidR="005102E2" w:rsidRPr="005102E2" w:rsidRDefault="005102E2" w:rsidP="005102E2">
            <w:pPr>
              <w:jc w:val="left"/>
              <w:rPr>
                <w:rFonts w:ascii="宋体" w:hAnsi="宋体" w:cs="宋体"/>
              </w:rPr>
            </w:pPr>
            <w:r w:rsidRPr="005102E2">
              <w:rPr>
                <w:rFonts w:ascii="宋体" w:hAnsi="宋体" w:cs="宋体"/>
              </w:rPr>
              <w:t>评标价 ：10.0 分</w:t>
            </w:r>
          </w:p>
        </w:tc>
      </w:tr>
      <w:bookmarkEnd w:id="84"/>
    </w:tbl>
    <w:p w:rsidR="005102E2" w:rsidRPr="005102E2" w:rsidRDefault="005102E2" w:rsidP="005102E2">
      <w:pPr>
        <w:rPr>
          <w:rFonts w:ascii="Times New Roman" w:hAnsi="Times New Roman" w:hint="eastAsia"/>
          <w:color w:val="000080"/>
          <w:sz w:val="20"/>
          <w:szCs w:val="24"/>
          <w:highlight w:val="white"/>
        </w:rPr>
      </w:pPr>
    </w:p>
    <w:tbl>
      <w:tblPr>
        <w:tblW w:w="896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
        <w:gridCol w:w="1512"/>
        <w:gridCol w:w="6585"/>
      </w:tblGrid>
      <w:tr w:rsidR="005102E2" w:rsidRPr="005102E2" w:rsidTr="003747AA">
        <w:tc>
          <w:tcPr>
            <w:tcW w:w="864" w:type="dxa"/>
            <w:tcBorders>
              <w:top w:val="single" w:sz="4" w:space="0" w:color="auto"/>
              <w:bottom w:val="single" w:sz="4" w:space="0" w:color="auto"/>
              <w:right w:val="single" w:sz="4" w:space="0" w:color="auto"/>
            </w:tcBorders>
            <w:vAlign w:val="center"/>
          </w:tcPr>
          <w:p w:rsidR="005102E2" w:rsidRPr="005102E2" w:rsidRDefault="005102E2" w:rsidP="005102E2">
            <w:pPr>
              <w:spacing w:line="340" w:lineRule="atLeast"/>
              <w:jc w:val="center"/>
              <w:rPr>
                <w:rFonts w:ascii="Times New Roman" w:hAnsi="Times New Roman"/>
                <w:color w:val="000000"/>
                <w:szCs w:val="21"/>
              </w:rPr>
            </w:pPr>
            <w:r w:rsidRPr="005102E2">
              <w:rPr>
                <w:rFonts w:ascii="Times New Roman" w:hAnsi="Times New Roman"/>
                <w:color w:val="000000"/>
                <w:szCs w:val="21"/>
                <w:highlight w:val="white"/>
              </w:rPr>
              <w:t>2.2.2</w:t>
            </w:r>
          </w:p>
        </w:tc>
        <w:tc>
          <w:tcPr>
            <w:tcW w:w="1512" w:type="dxa"/>
            <w:tcBorders>
              <w:top w:val="single" w:sz="4" w:space="0" w:color="auto"/>
              <w:bottom w:val="single" w:sz="4" w:space="0" w:color="auto"/>
              <w:right w:val="single" w:sz="4" w:space="0" w:color="auto"/>
            </w:tcBorders>
            <w:vAlign w:val="center"/>
          </w:tcPr>
          <w:p w:rsidR="005102E2" w:rsidRPr="005102E2" w:rsidRDefault="005102E2" w:rsidP="005102E2">
            <w:pPr>
              <w:spacing w:line="340" w:lineRule="atLeast"/>
              <w:jc w:val="center"/>
              <w:rPr>
                <w:rFonts w:ascii="Times New Roman" w:hAnsi="Times New Roman"/>
                <w:color w:val="000000"/>
                <w:szCs w:val="21"/>
              </w:rPr>
            </w:pPr>
            <w:r w:rsidRPr="005102E2">
              <w:rPr>
                <w:rFonts w:ascii="Times New Roman" w:hAnsi="Times New Roman"/>
                <w:color w:val="000000"/>
                <w:szCs w:val="21"/>
                <w:highlight w:val="white"/>
              </w:rPr>
              <w:t>评标基准价计算方法</w:t>
            </w:r>
          </w:p>
        </w:tc>
        <w:tc>
          <w:tcPr>
            <w:tcW w:w="6585" w:type="dxa"/>
            <w:tcBorders>
              <w:top w:val="single" w:sz="4" w:space="0" w:color="auto"/>
              <w:left w:val="single" w:sz="4" w:space="0" w:color="auto"/>
              <w:bottom w:val="single" w:sz="4" w:space="0" w:color="auto"/>
              <w:right w:val="single" w:sz="4" w:space="0" w:color="auto"/>
            </w:tcBorders>
            <w:vAlign w:val="center"/>
          </w:tcPr>
          <w:p w:rsidR="005102E2" w:rsidRPr="005102E2" w:rsidRDefault="005102E2" w:rsidP="005102E2">
            <w:pPr>
              <w:spacing w:line="360" w:lineRule="atLeast"/>
              <w:jc w:val="left"/>
              <w:rPr>
                <w:rFonts w:ascii="Times New Roman" w:eastAsia="黑体" w:hAnsi="Times New Roman"/>
                <w:color w:val="000000"/>
                <w:szCs w:val="21"/>
                <w:highlight w:val="red"/>
              </w:rPr>
            </w:pPr>
            <w:bookmarkStart w:id="85" w:name="EBbb53cf9ac159432f9083724c0bed65db"/>
          </w:p>
          <w:p w:rsidR="005102E2" w:rsidRPr="005102E2" w:rsidRDefault="005102E2" w:rsidP="005102E2">
            <w:pPr>
              <w:rPr>
                <w:rFonts w:ascii="宋体" w:hAnsi="宋体" w:cs="宋体"/>
              </w:rPr>
            </w:pPr>
            <w:r w:rsidRPr="005102E2">
              <w:rPr>
                <w:rFonts w:ascii="宋体" w:hAnsi="宋体" w:cs="宋体"/>
              </w:rPr>
              <w:t>评标基准价计算方法：</w:t>
            </w:r>
          </w:p>
          <w:p w:rsidR="005102E2" w:rsidRPr="005102E2" w:rsidRDefault="005102E2" w:rsidP="005102E2">
            <w:pPr>
              <w:rPr>
                <w:rFonts w:ascii="宋体" w:hAnsi="宋体" w:cs="宋体"/>
              </w:rPr>
            </w:pPr>
            <w:r w:rsidRPr="005102E2">
              <w:rPr>
                <w:rFonts w:ascii="宋体" w:hAnsi="宋体" w:cs="宋体"/>
              </w:rPr>
              <w:t>在开标现场，招标人将当场计算并宣布评标基准价。</w:t>
            </w:r>
          </w:p>
          <w:p w:rsidR="005102E2" w:rsidRPr="005102E2" w:rsidRDefault="005102E2" w:rsidP="005102E2">
            <w:pPr>
              <w:rPr>
                <w:rFonts w:ascii="宋体" w:hAnsi="宋体" w:cs="宋体"/>
              </w:rPr>
            </w:pPr>
            <w:r w:rsidRPr="005102E2">
              <w:rPr>
                <w:rFonts w:ascii="宋体" w:hAnsi="宋体" w:cs="宋体"/>
              </w:rPr>
              <w:t>(1)评标价的确定：评标价=投标</w:t>
            </w:r>
            <w:proofErr w:type="gramStart"/>
            <w:r w:rsidRPr="005102E2">
              <w:rPr>
                <w:rFonts w:ascii="宋体" w:hAnsi="宋体" w:cs="宋体"/>
              </w:rPr>
              <w:t>函文字</w:t>
            </w:r>
            <w:proofErr w:type="gramEnd"/>
            <w:r w:rsidRPr="005102E2">
              <w:rPr>
                <w:rFonts w:ascii="宋体" w:hAnsi="宋体" w:cs="宋体"/>
              </w:rPr>
              <w:t>报价</w:t>
            </w:r>
          </w:p>
          <w:p w:rsidR="005102E2" w:rsidRPr="005102E2" w:rsidRDefault="005102E2" w:rsidP="005102E2">
            <w:pPr>
              <w:rPr>
                <w:rFonts w:ascii="宋体" w:hAnsi="宋体" w:cs="宋体"/>
              </w:rPr>
            </w:pPr>
            <w:r w:rsidRPr="005102E2">
              <w:rPr>
                <w:rFonts w:ascii="宋体" w:hAnsi="宋体" w:cs="宋体"/>
              </w:rPr>
              <w:t>(2)评标价平均值的计算：</w:t>
            </w:r>
          </w:p>
          <w:p w:rsidR="005102E2" w:rsidRPr="005102E2" w:rsidRDefault="005102E2" w:rsidP="005102E2">
            <w:pPr>
              <w:rPr>
                <w:rFonts w:ascii="宋体" w:hAnsi="宋体" w:cs="宋体"/>
              </w:rPr>
            </w:pPr>
            <w:r w:rsidRPr="005102E2">
              <w:rPr>
                <w:rFonts w:ascii="MS Gothic" w:eastAsia="MS Gothic" w:hAnsi="MS Gothic" w:cs="MS Gothic" w:hint="eastAsia"/>
              </w:rPr>
              <w:t>☑</w:t>
            </w:r>
            <w:r w:rsidRPr="005102E2">
              <w:rPr>
                <w:rFonts w:ascii="宋体" w:hAnsi="宋体" w:cs="宋体"/>
              </w:rPr>
              <w:t>方案</w:t>
            </w:r>
            <w:proofErr w:type="gramStart"/>
            <w:r w:rsidRPr="005102E2">
              <w:rPr>
                <w:rFonts w:ascii="宋体" w:hAnsi="宋体" w:cs="宋体"/>
              </w:rPr>
              <w:t>一</w:t>
            </w:r>
            <w:proofErr w:type="gramEnd"/>
            <w:r w:rsidRPr="005102E2">
              <w:rPr>
                <w:rFonts w:ascii="宋体" w:hAnsi="宋体" w:cs="宋体"/>
              </w:rPr>
              <w:t>：按第一个信封（商务及技术文件）评审得分由高到低的 顺序选取前 3 名（若不足 3 名，则选取相应数量），对其第二个信封（报 价文件）的评标价作算术平均（根据第二章“投标人须知”第 5.2.4 项 规定在开标现场被宣布为不进入评标基准价计算的投标报价除外），将 该平均值作为评标价平均值；</w:t>
            </w:r>
          </w:p>
          <w:p w:rsidR="005102E2" w:rsidRPr="005102E2" w:rsidRDefault="005102E2" w:rsidP="005102E2">
            <w:pPr>
              <w:rPr>
                <w:rFonts w:ascii="宋体" w:hAnsi="宋体" w:cs="宋体"/>
              </w:rPr>
            </w:pPr>
            <w:r w:rsidRPr="005102E2">
              <w:rPr>
                <w:rFonts w:ascii="宋体" w:hAnsi="宋体" w:cs="宋体"/>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rsidR="005102E2" w:rsidRPr="005102E2" w:rsidRDefault="005102E2" w:rsidP="005102E2">
            <w:pPr>
              <w:rPr>
                <w:rFonts w:ascii="宋体" w:hAnsi="宋体" w:cs="宋体"/>
              </w:rPr>
            </w:pPr>
          </w:p>
          <w:bookmarkEnd w:id="85"/>
          <w:p w:rsidR="005102E2" w:rsidRPr="005102E2" w:rsidRDefault="005102E2" w:rsidP="005102E2">
            <w:pPr>
              <w:spacing w:line="360" w:lineRule="atLeast"/>
              <w:jc w:val="left"/>
              <w:rPr>
                <w:rFonts w:ascii="Times New Roman" w:eastAsia="黑体" w:hAnsi="Times New Roman" w:hint="eastAsia"/>
                <w:color w:val="000080"/>
                <w:sz w:val="20"/>
                <w:szCs w:val="21"/>
                <w:highlight w:val="white"/>
              </w:rPr>
            </w:pPr>
          </w:p>
          <w:p w:rsidR="005102E2" w:rsidRPr="005102E2" w:rsidRDefault="005102E2" w:rsidP="005102E2">
            <w:pPr>
              <w:spacing w:line="360" w:lineRule="atLeast"/>
              <w:jc w:val="left"/>
              <w:rPr>
                <w:rFonts w:ascii="Times New Roman" w:eastAsia="黑体" w:hAnsi="Times New Roman"/>
                <w:color w:val="000000"/>
                <w:szCs w:val="21"/>
              </w:rPr>
            </w:pPr>
            <w:r w:rsidRPr="005102E2">
              <w:rPr>
                <w:rFonts w:ascii="Times New Roman" w:eastAsia="黑体" w:hAnsi="Times New Roman"/>
                <w:color w:val="000000"/>
                <w:szCs w:val="21"/>
                <w:highlight w:val="white"/>
              </w:rPr>
              <w:t>(3)</w:t>
            </w:r>
            <w:r w:rsidRPr="005102E2">
              <w:rPr>
                <w:rFonts w:ascii="Times New Roman" w:eastAsia="黑体" w:hAnsi="Times New Roman"/>
                <w:color w:val="000000"/>
                <w:szCs w:val="21"/>
                <w:highlight w:val="white"/>
              </w:rPr>
              <w:t>评标基准价的确定</w:t>
            </w:r>
            <w:r w:rsidRPr="005102E2">
              <w:rPr>
                <w:rFonts w:ascii="Times New Roman" w:eastAsia="黑体" w:hAnsi="Times New Roman"/>
                <w:color w:val="000000"/>
                <w:szCs w:val="21"/>
                <w:highlight w:val="white"/>
              </w:rPr>
              <w:t>:</w:t>
            </w:r>
          </w:p>
          <w:p w:rsidR="005102E2" w:rsidRPr="005102E2" w:rsidRDefault="005102E2" w:rsidP="005102E2">
            <w:pPr>
              <w:spacing w:line="360" w:lineRule="atLeast"/>
              <w:jc w:val="left"/>
              <w:rPr>
                <w:rFonts w:ascii="Times New Roman" w:eastAsia="黑体" w:hAnsi="Times New Roman" w:hint="eastAsia"/>
                <w:color w:val="000000"/>
                <w:szCs w:val="21"/>
                <w:highlight w:val="red"/>
              </w:rPr>
            </w:pPr>
            <w:bookmarkStart w:id="86" w:name="EBafb35252eca845389af89473b8ca1aef"/>
            <w:r w:rsidRPr="005102E2">
              <w:rPr>
                <w:rFonts w:ascii="Times New Roman" w:eastAsia="黑体" w:hAnsi="Times New Roman" w:hint="eastAsia"/>
                <w:color w:val="000080"/>
                <w:sz w:val="20"/>
                <w:szCs w:val="21"/>
                <w:highlight w:val="white"/>
              </w:rPr>
              <w:t>评标基准价</w:t>
            </w:r>
            <w:r w:rsidRPr="005102E2">
              <w:rPr>
                <w:rFonts w:ascii="Times New Roman" w:eastAsia="黑体" w:hAnsi="Times New Roman" w:hint="eastAsia"/>
                <w:color w:val="000080"/>
                <w:sz w:val="20"/>
                <w:szCs w:val="21"/>
                <w:highlight w:val="white"/>
              </w:rPr>
              <w:t>=</w:t>
            </w:r>
            <w:r w:rsidRPr="005102E2">
              <w:rPr>
                <w:rFonts w:ascii="Times New Roman" w:eastAsia="黑体" w:hAnsi="Times New Roman" w:hint="eastAsia"/>
                <w:color w:val="000080"/>
                <w:sz w:val="20"/>
                <w:szCs w:val="21"/>
                <w:highlight w:val="white"/>
              </w:rPr>
              <w:t>（最高投标限价×</w:t>
            </w:r>
            <w:r w:rsidRPr="005102E2">
              <w:rPr>
                <w:rFonts w:ascii="Times New Roman" w:eastAsia="黑体" w:hAnsi="Times New Roman" w:hint="eastAsia"/>
                <w:color w:val="000080"/>
                <w:sz w:val="20"/>
                <w:szCs w:val="21"/>
                <w:highlight w:val="white"/>
              </w:rPr>
              <w:t>0+</w:t>
            </w:r>
            <w:r w:rsidRPr="005102E2">
              <w:rPr>
                <w:rFonts w:ascii="Times New Roman" w:eastAsia="黑体" w:hAnsi="Times New Roman" w:hint="eastAsia"/>
                <w:color w:val="000080"/>
                <w:sz w:val="20"/>
                <w:szCs w:val="21"/>
                <w:highlight w:val="white"/>
              </w:rPr>
              <w:t>评标价平均值×</w:t>
            </w:r>
            <w:r w:rsidRPr="005102E2">
              <w:rPr>
                <w:rFonts w:ascii="Times New Roman" w:eastAsia="黑体" w:hAnsi="Times New Roman" w:hint="eastAsia"/>
                <w:color w:val="000080"/>
                <w:sz w:val="20"/>
                <w:szCs w:val="21"/>
                <w:highlight w:val="white"/>
              </w:rPr>
              <w:t>1</w:t>
            </w:r>
            <w:r w:rsidRPr="005102E2">
              <w:rPr>
                <w:rFonts w:ascii="Times New Roman" w:eastAsia="黑体" w:hAnsi="Times New Roman" w:hint="eastAsia"/>
                <w:color w:val="000080"/>
                <w:sz w:val="20"/>
                <w:szCs w:val="21"/>
                <w:highlight w:val="white"/>
              </w:rPr>
              <w:t>）</w:t>
            </w:r>
            <w:r w:rsidRPr="005102E2">
              <w:rPr>
                <w:rFonts w:ascii="Times New Roman" w:eastAsia="黑体" w:hAnsi="Times New Roman" w:hint="eastAsia"/>
                <w:color w:val="000080"/>
                <w:sz w:val="20"/>
                <w:szCs w:val="21"/>
                <w:highlight w:val="white"/>
              </w:rPr>
              <w:t xml:space="preserve"> </w:t>
            </w:r>
            <w:r w:rsidRPr="005102E2">
              <w:rPr>
                <w:rFonts w:ascii="Times New Roman" w:eastAsia="黑体" w:hAnsi="Times New Roman" w:hint="eastAsia"/>
                <w:color w:val="000080"/>
                <w:sz w:val="20"/>
                <w:szCs w:val="21"/>
                <w:highlight w:val="white"/>
              </w:rPr>
              <w:t>×（</w:t>
            </w:r>
            <w:r w:rsidRPr="005102E2">
              <w:rPr>
                <w:rFonts w:ascii="Times New Roman" w:eastAsia="黑体" w:hAnsi="Times New Roman" w:hint="eastAsia"/>
                <w:color w:val="000080"/>
                <w:sz w:val="20"/>
                <w:szCs w:val="21"/>
                <w:highlight w:val="white"/>
              </w:rPr>
              <w:t>1-</w:t>
            </w:r>
            <w:r w:rsidRPr="005102E2">
              <w:rPr>
                <w:rFonts w:ascii="Times New Roman" w:eastAsia="黑体" w:hAnsi="Times New Roman" w:hint="eastAsia"/>
                <w:color w:val="000080"/>
                <w:sz w:val="20"/>
                <w:szCs w:val="21"/>
                <w:highlight w:val="white"/>
              </w:rPr>
              <w:t>下浮系数）</w:t>
            </w:r>
            <w:bookmarkEnd w:id="86"/>
          </w:p>
          <w:p w:rsidR="005102E2" w:rsidRPr="005102E2" w:rsidRDefault="005102E2" w:rsidP="005102E2">
            <w:pPr>
              <w:spacing w:line="360" w:lineRule="atLeast"/>
              <w:jc w:val="left"/>
              <w:rPr>
                <w:rFonts w:ascii="Times New Roman" w:eastAsia="黑体" w:hAnsi="Times New Roman"/>
                <w:color w:val="000000"/>
                <w:szCs w:val="21"/>
              </w:rPr>
            </w:pPr>
            <w:r w:rsidRPr="005102E2">
              <w:rPr>
                <w:rFonts w:ascii="Times New Roman" w:eastAsia="黑体" w:hAnsi="Times New Roman"/>
                <w:color w:val="000000"/>
                <w:szCs w:val="21"/>
                <w:highlight w:val="white"/>
              </w:rPr>
              <w:t>下浮系数将从</w:t>
            </w:r>
            <w:r w:rsidRPr="005102E2">
              <w:rPr>
                <w:rFonts w:ascii="Times New Roman" w:eastAsia="黑体" w:hAnsi="Times New Roman"/>
                <w:color w:val="000000"/>
                <w:szCs w:val="21"/>
                <w:highlight w:val="white"/>
              </w:rPr>
              <w:t>1%~5%</w:t>
            </w:r>
            <w:r w:rsidRPr="005102E2">
              <w:rPr>
                <w:rFonts w:ascii="Times New Roman" w:eastAsia="黑体" w:hAnsi="Times New Roman"/>
                <w:color w:val="000000"/>
                <w:szCs w:val="21"/>
                <w:highlight w:val="white"/>
              </w:rPr>
              <w:t>中选取</w:t>
            </w:r>
            <w:r w:rsidRPr="005102E2">
              <w:rPr>
                <w:rFonts w:ascii="Times New Roman" w:eastAsia="黑体" w:hAnsi="Times New Roman"/>
                <w:color w:val="000000"/>
                <w:szCs w:val="21"/>
                <w:highlight w:val="white"/>
              </w:rPr>
              <w:t>5</w:t>
            </w:r>
            <w:r w:rsidRPr="005102E2">
              <w:rPr>
                <w:rFonts w:ascii="Times New Roman" w:eastAsia="黑体" w:hAnsi="Times New Roman"/>
                <w:color w:val="000000"/>
                <w:szCs w:val="21"/>
                <w:highlight w:val="white"/>
              </w:rPr>
              <w:t>个数，步距不小于</w:t>
            </w:r>
            <w:r w:rsidRPr="005102E2">
              <w:rPr>
                <w:rFonts w:ascii="Times New Roman" w:eastAsia="黑体" w:hAnsi="Times New Roman"/>
                <w:color w:val="000000"/>
                <w:szCs w:val="21"/>
                <w:highlight w:val="white"/>
              </w:rPr>
              <w:t>0.5%</w:t>
            </w:r>
            <w:r w:rsidRPr="005102E2">
              <w:rPr>
                <w:rFonts w:ascii="Times New Roman" w:eastAsia="黑体" w:hAnsi="Times New Roman"/>
                <w:color w:val="000000"/>
                <w:szCs w:val="21"/>
                <w:highlight w:val="white"/>
              </w:rPr>
              <w:t>，设置等差数列，并在开标时随机抽取。</w:t>
            </w:r>
            <w:r w:rsidRPr="005102E2">
              <w:rPr>
                <w:rFonts w:ascii="Times New Roman" w:eastAsia="黑体" w:hAnsi="Times New Roman"/>
                <w:color w:val="000000"/>
                <w:szCs w:val="21"/>
                <w:vertAlign w:val="superscript"/>
              </w:rPr>
              <w:footnoteReference w:id="7"/>
            </w:r>
          </w:p>
          <w:p w:rsidR="005102E2" w:rsidRPr="005102E2" w:rsidRDefault="005102E2" w:rsidP="005102E2">
            <w:pPr>
              <w:spacing w:line="360" w:lineRule="atLeast"/>
              <w:jc w:val="left"/>
              <w:rPr>
                <w:rFonts w:ascii="Times New Roman" w:eastAsia="黑体" w:hAnsi="Times New Roman"/>
                <w:color w:val="000000"/>
                <w:szCs w:val="21"/>
              </w:rPr>
            </w:pPr>
            <w:r w:rsidRPr="005102E2">
              <w:rPr>
                <w:rFonts w:ascii="Times New Roman" w:eastAsia="黑体" w:hAnsi="Times New Roman"/>
                <w:color w:val="000000"/>
                <w:szCs w:val="21"/>
                <w:highlight w:val="white"/>
              </w:rPr>
              <w:t>如果投标人认为某一标段的评标基准价计算有误，</w:t>
            </w:r>
            <w:r w:rsidRPr="005102E2">
              <w:rPr>
                <w:rFonts w:ascii="Times New Roman" w:eastAsia="黑体" w:hAnsi="Times New Roman"/>
                <w:color w:val="000000"/>
                <w:szCs w:val="21"/>
                <w:highlight w:val="white"/>
              </w:rPr>
              <w:t xml:space="preserve"> </w:t>
            </w:r>
            <w:r w:rsidRPr="005102E2">
              <w:rPr>
                <w:rFonts w:ascii="Times New Roman" w:eastAsia="黑体" w:hAnsi="Times New Roman"/>
                <w:color w:val="000000"/>
                <w:szCs w:val="21"/>
                <w:highlight w:val="white"/>
              </w:rPr>
              <w:t>有权在开标现场提出，经当场核实确认之后，可重新宣布评标基准价。</w:t>
            </w:r>
          </w:p>
          <w:p w:rsidR="005102E2" w:rsidRPr="005102E2" w:rsidRDefault="005102E2" w:rsidP="005102E2">
            <w:pPr>
              <w:spacing w:line="340" w:lineRule="atLeast"/>
              <w:rPr>
                <w:rFonts w:ascii="Times New Roman" w:eastAsia="黑体" w:hAnsi="Times New Roman"/>
                <w:color w:val="000000"/>
                <w:szCs w:val="21"/>
              </w:rPr>
            </w:pPr>
            <w:r w:rsidRPr="005102E2">
              <w:rPr>
                <w:rFonts w:ascii="Times New Roman" w:eastAsia="黑体" w:hAnsi="Times New Roman"/>
                <w:color w:val="000000"/>
                <w:szCs w:val="21"/>
                <w:highlight w:val="white"/>
              </w:rPr>
              <w:t>在评标过程中，评标委员会应对招标人计算的评标基准价进行复核，存在计算错误的应予以修正并在评标报告中</w:t>
            </w:r>
            <w:proofErr w:type="gramStart"/>
            <w:r w:rsidRPr="005102E2">
              <w:rPr>
                <w:rFonts w:ascii="Times New Roman" w:eastAsia="黑体" w:hAnsi="Times New Roman"/>
                <w:color w:val="000000"/>
                <w:szCs w:val="21"/>
                <w:highlight w:val="white"/>
              </w:rPr>
              <w:t>作出</w:t>
            </w:r>
            <w:proofErr w:type="gramEnd"/>
            <w:r w:rsidRPr="005102E2">
              <w:rPr>
                <w:rFonts w:ascii="Times New Roman" w:eastAsia="黑体" w:hAnsi="Times New Roman"/>
                <w:color w:val="000000"/>
                <w:szCs w:val="21"/>
                <w:highlight w:val="white"/>
              </w:rPr>
              <w:t>说明。除此之外，评标基准价在整个评标期间保持不变，不随任何因素发生变化。</w:t>
            </w:r>
          </w:p>
        </w:tc>
      </w:tr>
      <w:tr w:rsidR="005102E2" w:rsidRPr="005102E2" w:rsidTr="003747AA">
        <w:tc>
          <w:tcPr>
            <w:tcW w:w="864" w:type="dxa"/>
            <w:tcBorders>
              <w:top w:val="single" w:sz="4" w:space="0" w:color="auto"/>
              <w:right w:val="single" w:sz="4" w:space="0" w:color="auto"/>
            </w:tcBorders>
            <w:vAlign w:val="center"/>
          </w:tcPr>
          <w:p w:rsidR="005102E2" w:rsidRPr="005102E2" w:rsidRDefault="005102E2" w:rsidP="005102E2">
            <w:pPr>
              <w:spacing w:line="340" w:lineRule="atLeast"/>
              <w:jc w:val="center"/>
              <w:rPr>
                <w:rFonts w:ascii="Times New Roman" w:hAnsi="Times New Roman"/>
                <w:color w:val="000000"/>
                <w:szCs w:val="21"/>
              </w:rPr>
            </w:pPr>
            <w:r w:rsidRPr="005102E2">
              <w:rPr>
                <w:rFonts w:ascii="Times New Roman" w:hAnsi="Times New Roman"/>
                <w:color w:val="000000"/>
                <w:szCs w:val="21"/>
                <w:highlight w:val="white"/>
              </w:rPr>
              <w:t>2.2.3</w:t>
            </w:r>
          </w:p>
        </w:tc>
        <w:tc>
          <w:tcPr>
            <w:tcW w:w="1512" w:type="dxa"/>
            <w:tcBorders>
              <w:top w:val="single" w:sz="4" w:space="0" w:color="auto"/>
              <w:right w:val="single" w:sz="4" w:space="0" w:color="auto"/>
            </w:tcBorders>
            <w:vAlign w:val="center"/>
          </w:tcPr>
          <w:p w:rsidR="005102E2" w:rsidRPr="005102E2" w:rsidRDefault="005102E2" w:rsidP="005102E2">
            <w:pPr>
              <w:spacing w:line="360" w:lineRule="exact"/>
              <w:jc w:val="center"/>
              <w:rPr>
                <w:rFonts w:ascii="Times New Roman" w:hAnsi="Times New Roman"/>
                <w:color w:val="000000"/>
                <w:szCs w:val="21"/>
              </w:rPr>
            </w:pPr>
            <w:r w:rsidRPr="005102E2">
              <w:rPr>
                <w:rFonts w:ascii="Times New Roman" w:hAnsi="Times New Roman"/>
                <w:color w:val="000000"/>
                <w:szCs w:val="21"/>
                <w:highlight w:val="white"/>
              </w:rPr>
              <w:t>评标价的偏差率计算公式</w:t>
            </w:r>
          </w:p>
        </w:tc>
        <w:tc>
          <w:tcPr>
            <w:tcW w:w="6585" w:type="dxa"/>
            <w:tcBorders>
              <w:top w:val="single" w:sz="4" w:space="0" w:color="auto"/>
              <w:left w:val="single" w:sz="4" w:space="0" w:color="auto"/>
              <w:right w:val="single" w:sz="4" w:space="0" w:color="auto"/>
            </w:tcBorders>
            <w:vAlign w:val="center"/>
          </w:tcPr>
          <w:p w:rsidR="005102E2" w:rsidRPr="005102E2" w:rsidRDefault="005102E2" w:rsidP="005102E2">
            <w:pPr>
              <w:spacing w:line="340" w:lineRule="atLeast"/>
              <w:ind w:firstLineChars="200" w:firstLine="420"/>
              <w:rPr>
                <w:rFonts w:ascii="Times New Roman" w:eastAsia="黑体" w:hAnsi="Times New Roman"/>
                <w:b/>
                <w:color w:val="000000"/>
                <w:szCs w:val="21"/>
              </w:rPr>
            </w:pPr>
            <w:r w:rsidRPr="005102E2">
              <w:rPr>
                <w:rFonts w:ascii="Times New Roman" w:eastAsia="黑体" w:hAnsi="Times New Roman"/>
                <w:color w:val="000000"/>
                <w:szCs w:val="21"/>
                <w:highlight w:val="white"/>
              </w:rPr>
              <w:t>偏差率</w:t>
            </w:r>
            <w:r w:rsidRPr="005102E2">
              <w:rPr>
                <w:rFonts w:ascii="Times New Roman" w:eastAsia="黑体" w:hAnsi="Times New Roman"/>
                <w:color w:val="000000"/>
                <w:szCs w:val="21"/>
                <w:highlight w:val="white"/>
              </w:rPr>
              <w:t>=100% ×</w:t>
            </w:r>
            <w:r w:rsidRPr="005102E2">
              <w:rPr>
                <w:rFonts w:ascii="Times New Roman" w:eastAsia="黑体" w:hAnsi="Times New Roman"/>
                <w:color w:val="000000"/>
                <w:szCs w:val="21"/>
                <w:highlight w:val="white"/>
              </w:rPr>
              <w:t>（投标人评标价－评标基准价）</w:t>
            </w:r>
            <w:r w:rsidRPr="005102E2">
              <w:rPr>
                <w:rFonts w:ascii="Times New Roman" w:eastAsia="黑体" w:hAnsi="Times New Roman"/>
                <w:color w:val="000000"/>
                <w:szCs w:val="21"/>
                <w:highlight w:val="white"/>
              </w:rPr>
              <w:t>/</w:t>
            </w:r>
            <w:r w:rsidRPr="005102E2">
              <w:rPr>
                <w:rFonts w:ascii="Times New Roman" w:eastAsia="黑体" w:hAnsi="Times New Roman"/>
                <w:color w:val="000000"/>
                <w:szCs w:val="21"/>
                <w:highlight w:val="white"/>
              </w:rPr>
              <w:t>评标基准价</w:t>
            </w:r>
          </w:p>
        </w:tc>
      </w:tr>
    </w:tbl>
    <w:p w:rsidR="005102E2" w:rsidRDefault="005102E2" w:rsidP="005102E2">
      <w:pPr>
        <w:ind w:right="1526"/>
        <w:rPr>
          <w:rFonts w:ascii="Times New Roman" w:hAnsi="Times New Roman" w:hint="eastAsia"/>
          <w:color w:val="000000"/>
          <w:szCs w:val="24"/>
          <w:highlight w:val="red"/>
        </w:rPr>
      </w:pPr>
      <w:bookmarkStart w:id="87" w:name="EBf10eba42b5014ed2b1d69ec9ca4bdb7c"/>
    </w:p>
    <w:p w:rsidR="00556FAD" w:rsidRDefault="00556FAD" w:rsidP="005102E2">
      <w:pPr>
        <w:ind w:right="1526"/>
        <w:rPr>
          <w:rFonts w:ascii="Times New Roman" w:hAnsi="Times New Roman" w:hint="eastAsia"/>
          <w:color w:val="000000"/>
          <w:szCs w:val="24"/>
          <w:highlight w:val="red"/>
        </w:rPr>
      </w:pPr>
    </w:p>
    <w:p w:rsidR="00556FAD" w:rsidRPr="005102E2" w:rsidRDefault="00556FAD" w:rsidP="005102E2">
      <w:pPr>
        <w:ind w:right="1526"/>
        <w:rPr>
          <w:rFonts w:ascii="Times New Roman" w:hAnsi="Times New Roman"/>
          <w:color w:val="000000"/>
          <w:szCs w:val="24"/>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6"/>
        <w:gridCol w:w="516"/>
        <w:gridCol w:w="696"/>
        <w:gridCol w:w="1599"/>
        <w:gridCol w:w="480"/>
        <w:gridCol w:w="3899"/>
      </w:tblGrid>
      <w:tr w:rsidR="005102E2" w:rsidRPr="005102E2" w:rsidTr="00A83090">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kern w:val="0"/>
              </w:rPr>
              <w:lastRenderedPageBreak/>
              <w:t>条款号</w:t>
            </w:r>
          </w:p>
        </w:tc>
        <w:tc>
          <w:tcPr>
            <w:tcW w:w="0" w:type="auto"/>
            <w:gridSpan w:val="5"/>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评审因素</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评审标准</w:t>
            </w:r>
          </w:p>
        </w:tc>
      </w:tr>
      <w:tr w:rsidR="005102E2" w:rsidRPr="005102E2" w:rsidTr="00A83090">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评分因素</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评分因素</w:t>
            </w:r>
          </w:p>
          <w:p w:rsidR="005102E2" w:rsidRPr="005102E2" w:rsidRDefault="005102E2" w:rsidP="005102E2">
            <w:pPr>
              <w:jc w:val="center"/>
              <w:rPr>
                <w:rFonts w:ascii="宋体" w:hAnsi="宋体" w:cs="宋体"/>
              </w:rPr>
            </w:pPr>
            <w:r w:rsidRPr="005102E2">
              <w:rPr>
                <w:rFonts w:ascii="宋体" w:hAnsi="宋体" w:cs="宋体"/>
              </w:rPr>
              <w:t>权重分值</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各评分因素细分项</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分值</w:t>
            </w: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r>
      <w:tr w:rsidR="005102E2" w:rsidRPr="005102E2" w:rsidTr="00A83090">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2.2.4（1）</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技术建议书</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45.0分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对招标项目的理解和总体设计思路</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10分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满足工程基本要求，得8分；切实可行且合理科学的，酌情加分，本项最高得10</w:t>
            </w:r>
            <w:bookmarkStart w:id="88" w:name="_GoBack"/>
            <w:bookmarkEnd w:id="88"/>
            <w:r w:rsidRPr="005102E2">
              <w:rPr>
                <w:rFonts w:ascii="宋体" w:hAnsi="宋体" w:cs="宋体"/>
              </w:rPr>
              <w:t>分</w:t>
            </w:r>
          </w:p>
        </w:tc>
      </w:tr>
      <w:tr w:rsidR="005102E2" w:rsidRPr="005102E2" w:rsidTr="00A83090">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对招标项目勘察设计的特点、关键性技术问题的认识及其对策措施</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10分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满足工程基本要求，得8分；切实可行且合理科学的，酌情加分，本项最高得10分</w:t>
            </w:r>
          </w:p>
        </w:tc>
      </w:tr>
      <w:tr w:rsidR="005102E2" w:rsidRPr="005102E2" w:rsidTr="00A83090">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勘察设计工作量及计划安排</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10分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满足工程基本要求，得8分；切实可行且合理科学的，酌情加分，本项最高得10分</w:t>
            </w:r>
          </w:p>
        </w:tc>
      </w:tr>
      <w:tr w:rsidR="005102E2" w:rsidRPr="005102E2" w:rsidTr="00A83090">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勘察设计的质量保证措施、进度保证措施、安全保证措施</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5分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满足工程基本要求，得4分；切实可行且合理科学的，酌情加分，本项最高得5分</w:t>
            </w:r>
          </w:p>
        </w:tc>
      </w:tr>
      <w:tr w:rsidR="005102E2" w:rsidRPr="005102E2" w:rsidTr="00A83090">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后续服务的安排及保证措施</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5分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满足工程基本要求，得4分；切实可行且合理科学的，酌情加分，本项最高得5分</w:t>
            </w:r>
          </w:p>
        </w:tc>
      </w:tr>
      <w:tr w:rsidR="005102E2" w:rsidRPr="005102E2" w:rsidTr="00A83090">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合理化建议</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5分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满足工程基本要求，得4分；切实可行且合理科学的，酌情加分，本项最高得5分。</w:t>
            </w:r>
          </w:p>
        </w:tc>
      </w:tr>
      <w:tr w:rsidR="005102E2" w:rsidRPr="005102E2" w:rsidTr="00A83090">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2.2.4（2）</w:t>
            </w:r>
          </w:p>
        </w:tc>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主要人员</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20.0分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项目负责人任职资格与业绩</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20分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1、满足投标人须知前附表附录4资格审查条件（项目负责人最低要求）的，</w:t>
            </w:r>
            <w:proofErr w:type="gramStart"/>
            <w:r w:rsidRPr="005102E2">
              <w:rPr>
                <w:rFonts w:ascii="宋体" w:hAnsi="宋体" w:cs="宋体"/>
              </w:rPr>
              <w:t>计基本</w:t>
            </w:r>
            <w:proofErr w:type="gramEnd"/>
            <w:r w:rsidRPr="005102E2">
              <w:rPr>
                <w:rFonts w:ascii="宋体" w:hAnsi="宋体" w:cs="宋体"/>
              </w:rPr>
              <w:t>分 16 分；</w:t>
            </w:r>
          </w:p>
          <w:p w:rsidR="005102E2" w:rsidRPr="005102E2" w:rsidRDefault="005102E2" w:rsidP="005102E2">
            <w:pPr>
              <w:jc w:val="center"/>
              <w:rPr>
                <w:rFonts w:ascii="宋体" w:hAnsi="宋体" w:cs="宋体"/>
              </w:rPr>
            </w:pPr>
            <w:r w:rsidRPr="005102E2">
              <w:rPr>
                <w:rFonts w:ascii="宋体" w:hAnsi="宋体" w:cs="宋体"/>
              </w:rPr>
              <w:t>2、在此基础上，最近5年（递交投标文件截止之日前一日回溯5年）内，作为项目负责人或技术负责人增加承担过1个投标人须知前附表附录4资格审查条件（项目负责人最低要求）业绩的，加2分，最多加4分。</w:t>
            </w:r>
          </w:p>
        </w:tc>
      </w:tr>
      <w:tr w:rsidR="005102E2" w:rsidRPr="005102E2" w:rsidTr="00A83090">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2.2.4（3）</w:t>
            </w:r>
          </w:p>
        </w:tc>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评标价</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10.0分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评标价得分计算公式示例：</w:t>
            </w:r>
          </w:p>
          <w:p w:rsidR="005102E2" w:rsidRPr="005102E2" w:rsidRDefault="005102E2" w:rsidP="005102E2">
            <w:pPr>
              <w:jc w:val="center"/>
              <w:rPr>
                <w:rFonts w:ascii="宋体" w:hAnsi="宋体" w:cs="宋体"/>
              </w:rPr>
            </w:pPr>
            <w:r w:rsidRPr="005102E2">
              <w:rPr>
                <w:rFonts w:ascii="宋体" w:hAnsi="宋体" w:cs="宋体"/>
              </w:rPr>
              <w:t>（1）如果投标人的评标价＞评标基准价，则评标价得分＝F－偏差率×100× E1；</w:t>
            </w:r>
          </w:p>
          <w:p w:rsidR="005102E2" w:rsidRPr="005102E2" w:rsidRDefault="005102E2" w:rsidP="005102E2">
            <w:pPr>
              <w:jc w:val="center"/>
              <w:rPr>
                <w:rFonts w:ascii="宋体" w:hAnsi="宋体" w:cs="宋体"/>
              </w:rPr>
            </w:pPr>
            <w:r w:rsidRPr="005102E2">
              <w:rPr>
                <w:rFonts w:ascii="宋体" w:hAnsi="宋体" w:cs="宋体"/>
              </w:rPr>
              <w:lastRenderedPageBreak/>
              <w:t>（2）如果投标人的评标价≤评标基准价，则评标价得分＝F＋偏差率× 100× E2。</w:t>
            </w:r>
          </w:p>
          <w:p w:rsidR="005102E2" w:rsidRPr="005102E2" w:rsidRDefault="005102E2" w:rsidP="005102E2">
            <w:pPr>
              <w:jc w:val="center"/>
              <w:rPr>
                <w:rFonts w:ascii="宋体" w:hAnsi="宋体" w:cs="宋体"/>
              </w:rPr>
            </w:pPr>
            <w:r w:rsidRPr="005102E2">
              <w:rPr>
                <w:rFonts w:ascii="宋体" w:hAnsi="宋体" w:cs="宋体"/>
              </w:rPr>
              <w:t>其中：F是评标价所占的权重分值，E1是评标价每高于评标基准价一个百分点的扣分值，E2是评标价每低于评标基准价一个百分点的扣分值。E1=0.2, E2=0.1</w:t>
            </w:r>
          </w:p>
          <w:p w:rsidR="005102E2" w:rsidRPr="005102E2" w:rsidRDefault="005102E2" w:rsidP="005102E2">
            <w:pPr>
              <w:jc w:val="center"/>
              <w:rPr>
                <w:rFonts w:ascii="宋体" w:hAnsi="宋体" w:cs="宋体"/>
              </w:rPr>
            </w:pPr>
            <w:r w:rsidRPr="005102E2">
              <w:rPr>
                <w:rFonts w:ascii="宋体" w:hAnsi="宋体" w:cs="宋体"/>
              </w:rPr>
              <w:t>（3）评标价平均值的计算：采用方案</w:t>
            </w:r>
            <w:proofErr w:type="gramStart"/>
            <w:r w:rsidRPr="005102E2">
              <w:rPr>
                <w:rFonts w:ascii="宋体" w:hAnsi="宋体" w:cs="宋体"/>
              </w:rPr>
              <w:t>一</w:t>
            </w:r>
            <w:proofErr w:type="gramEnd"/>
            <w:r w:rsidRPr="005102E2">
              <w:rPr>
                <w:rFonts w:ascii="宋体" w:hAnsi="宋体" w:cs="宋体"/>
              </w:rPr>
              <w:t>。</w:t>
            </w:r>
          </w:p>
          <w:p w:rsidR="005102E2" w:rsidRPr="005102E2" w:rsidRDefault="005102E2" w:rsidP="005102E2">
            <w:pPr>
              <w:jc w:val="center"/>
              <w:rPr>
                <w:rFonts w:ascii="宋体" w:hAnsi="宋体" w:cs="宋体"/>
              </w:rPr>
            </w:pPr>
            <w:r w:rsidRPr="005102E2">
              <w:rPr>
                <w:rFonts w:ascii="宋体" w:hAnsi="宋体" w:cs="宋体"/>
              </w:rPr>
              <w:t>（4）下浮系数将在第二信封开标前从1%、1.5%、2%、2.5%、3%五值中随机抽取。</w:t>
            </w:r>
          </w:p>
        </w:tc>
      </w:tr>
      <w:tr w:rsidR="005102E2" w:rsidRPr="005102E2" w:rsidTr="00A83090">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lastRenderedPageBreak/>
              <w:t>2.2.4（4）</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其他因素</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业绩</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17分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1、满足资格审查条件（业绩最低要求）得13.6分；</w:t>
            </w:r>
          </w:p>
          <w:p w:rsidR="005102E2" w:rsidRPr="005102E2" w:rsidRDefault="005102E2" w:rsidP="005102E2">
            <w:pPr>
              <w:jc w:val="center"/>
              <w:rPr>
                <w:rFonts w:ascii="宋体" w:hAnsi="宋体" w:cs="宋体"/>
              </w:rPr>
            </w:pPr>
            <w:r w:rsidRPr="005102E2">
              <w:rPr>
                <w:rFonts w:ascii="宋体" w:hAnsi="宋体" w:cs="宋体"/>
              </w:rPr>
              <w:t>2、在此基础上，最近5年（递交投标文件截止之日前一日回溯5年）内，每增加完成过1个里程在 15.8 km及以上的公路等级为一级及以上公路的土建工程合同</w:t>
            </w:r>
            <w:proofErr w:type="gramStart"/>
            <w:r w:rsidRPr="005102E2">
              <w:rPr>
                <w:rFonts w:ascii="宋体" w:hAnsi="宋体" w:cs="宋体"/>
              </w:rPr>
              <w:t>段初步</w:t>
            </w:r>
            <w:proofErr w:type="gramEnd"/>
            <w:r w:rsidRPr="005102E2">
              <w:rPr>
                <w:rFonts w:ascii="宋体" w:hAnsi="宋体" w:cs="宋体"/>
              </w:rPr>
              <w:t>勘察设计业绩或施工图勘察设计业绩的，加1.7分，本项最多加3.4分。</w:t>
            </w:r>
          </w:p>
        </w:tc>
      </w:tr>
      <w:tr w:rsidR="005102E2" w:rsidRPr="005102E2" w:rsidTr="00A83090">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履约信誉</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8分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102E2" w:rsidRPr="005102E2" w:rsidRDefault="005102E2" w:rsidP="005102E2">
            <w:pPr>
              <w:jc w:val="center"/>
              <w:rPr>
                <w:rFonts w:ascii="宋体" w:hAnsi="宋体" w:cs="宋体"/>
              </w:rPr>
            </w:pPr>
            <w:r w:rsidRPr="005102E2">
              <w:rPr>
                <w:rFonts w:ascii="宋体" w:hAnsi="宋体" w:cs="宋体"/>
              </w:rPr>
              <w:t>（1）信用评价（8分）：</w:t>
            </w:r>
          </w:p>
          <w:p w:rsidR="005102E2" w:rsidRPr="005102E2" w:rsidRDefault="005102E2" w:rsidP="005102E2">
            <w:pPr>
              <w:jc w:val="center"/>
              <w:rPr>
                <w:rFonts w:ascii="宋体" w:hAnsi="宋体" w:cs="宋体"/>
              </w:rPr>
            </w:pPr>
            <w:r w:rsidRPr="005102E2">
              <w:rPr>
                <w:rFonts w:ascii="宋体" w:hAnsi="宋体" w:cs="宋体"/>
              </w:rPr>
              <w:t>年度</w:t>
            </w:r>
          </w:p>
          <w:p w:rsidR="005102E2" w:rsidRPr="005102E2" w:rsidRDefault="005102E2" w:rsidP="005102E2">
            <w:pPr>
              <w:jc w:val="center"/>
              <w:rPr>
                <w:rFonts w:ascii="宋体" w:hAnsi="宋体" w:cs="宋体"/>
              </w:rPr>
            </w:pPr>
            <w:r w:rsidRPr="005102E2">
              <w:rPr>
                <w:rFonts w:ascii="宋体" w:hAnsi="宋体" w:cs="宋体"/>
              </w:rPr>
              <w:t>信用等级</w:t>
            </w:r>
            <w:r w:rsidRPr="005102E2">
              <w:rPr>
                <w:rFonts w:ascii="宋体" w:hAnsi="宋体" w:cs="宋体"/>
              </w:rPr>
              <w:tab/>
              <w:t>最近第一年/分</w:t>
            </w:r>
            <w:r w:rsidRPr="005102E2">
              <w:rPr>
                <w:rFonts w:ascii="宋体" w:hAnsi="宋体" w:cs="宋体"/>
              </w:rPr>
              <w:tab/>
              <w:t>最近第二年/分</w:t>
            </w:r>
            <w:r w:rsidRPr="005102E2">
              <w:rPr>
                <w:rFonts w:ascii="宋体" w:hAnsi="宋体" w:cs="宋体"/>
              </w:rPr>
              <w:tab/>
              <w:t>最近第三年/分</w:t>
            </w:r>
          </w:p>
          <w:p w:rsidR="005102E2" w:rsidRPr="005102E2" w:rsidRDefault="005102E2" w:rsidP="005102E2">
            <w:pPr>
              <w:jc w:val="center"/>
              <w:rPr>
                <w:rFonts w:ascii="宋体" w:hAnsi="宋体" w:cs="宋体"/>
              </w:rPr>
            </w:pPr>
            <w:r w:rsidRPr="005102E2">
              <w:rPr>
                <w:rFonts w:ascii="宋体" w:hAnsi="宋体" w:cs="宋体"/>
              </w:rPr>
              <w:t>AA</w:t>
            </w:r>
            <w:r w:rsidRPr="005102E2">
              <w:rPr>
                <w:rFonts w:ascii="宋体" w:hAnsi="宋体" w:cs="宋体"/>
              </w:rPr>
              <w:tab/>
              <w:t xml:space="preserve">          4</w:t>
            </w:r>
            <w:r w:rsidRPr="005102E2">
              <w:rPr>
                <w:rFonts w:ascii="宋体" w:hAnsi="宋体" w:cs="宋体"/>
              </w:rPr>
              <w:tab/>
              <w:t xml:space="preserve">          2.4</w:t>
            </w:r>
            <w:r w:rsidRPr="005102E2">
              <w:rPr>
                <w:rFonts w:ascii="宋体" w:hAnsi="宋体" w:cs="宋体"/>
              </w:rPr>
              <w:tab/>
              <w:t xml:space="preserve">           1.6</w:t>
            </w:r>
          </w:p>
          <w:p w:rsidR="005102E2" w:rsidRPr="005102E2" w:rsidRDefault="005102E2" w:rsidP="005102E2">
            <w:pPr>
              <w:jc w:val="center"/>
              <w:rPr>
                <w:rFonts w:ascii="宋体" w:hAnsi="宋体" w:cs="宋体"/>
              </w:rPr>
            </w:pPr>
            <w:r w:rsidRPr="005102E2">
              <w:rPr>
                <w:rFonts w:ascii="宋体" w:hAnsi="宋体" w:cs="宋体"/>
              </w:rPr>
              <w:t>A</w:t>
            </w:r>
            <w:r w:rsidRPr="005102E2">
              <w:rPr>
                <w:rFonts w:ascii="宋体" w:hAnsi="宋体" w:cs="宋体"/>
              </w:rPr>
              <w:tab/>
              <w:t xml:space="preserve">         2.8</w:t>
            </w:r>
            <w:r w:rsidRPr="005102E2">
              <w:rPr>
                <w:rFonts w:ascii="宋体" w:hAnsi="宋体" w:cs="宋体"/>
              </w:rPr>
              <w:tab/>
              <w:t xml:space="preserve">        1.68            1.12</w:t>
            </w:r>
          </w:p>
          <w:p w:rsidR="005102E2" w:rsidRPr="005102E2" w:rsidRDefault="005102E2" w:rsidP="005102E2">
            <w:pPr>
              <w:jc w:val="center"/>
              <w:rPr>
                <w:rFonts w:ascii="宋体" w:hAnsi="宋体" w:cs="宋体"/>
              </w:rPr>
            </w:pPr>
            <w:r w:rsidRPr="005102E2">
              <w:rPr>
                <w:rFonts w:ascii="宋体" w:hAnsi="宋体" w:cs="宋体"/>
              </w:rPr>
              <w:t>B</w:t>
            </w:r>
            <w:r w:rsidRPr="005102E2">
              <w:rPr>
                <w:rFonts w:ascii="宋体" w:hAnsi="宋体" w:cs="宋体"/>
              </w:rPr>
              <w:tab/>
              <w:t xml:space="preserve">          0              0                0</w:t>
            </w:r>
          </w:p>
          <w:p w:rsidR="005102E2" w:rsidRPr="005102E2" w:rsidRDefault="005102E2" w:rsidP="005102E2">
            <w:pPr>
              <w:jc w:val="center"/>
              <w:rPr>
                <w:rFonts w:ascii="宋体" w:hAnsi="宋体" w:cs="宋体"/>
              </w:rPr>
            </w:pPr>
            <w:r w:rsidRPr="005102E2">
              <w:rPr>
                <w:rFonts w:ascii="宋体" w:hAnsi="宋体" w:cs="宋体"/>
              </w:rPr>
              <w:t xml:space="preserve">C          </w:t>
            </w:r>
            <w:r w:rsidRPr="005102E2">
              <w:rPr>
                <w:rFonts w:ascii="宋体" w:hAnsi="宋体" w:cs="宋体"/>
              </w:rPr>
              <w:tab/>
              <w:t xml:space="preserve">  0              0                0</w:t>
            </w:r>
          </w:p>
          <w:p w:rsidR="005102E2" w:rsidRPr="005102E2" w:rsidRDefault="005102E2" w:rsidP="005102E2">
            <w:pPr>
              <w:jc w:val="center"/>
              <w:rPr>
                <w:rFonts w:ascii="宋体" w:hAnsi="宋体" w:cs="宋体"/>
              </w:rPr>
            </w:pPr>
            <w:r w:rsidRPr="005102E2">
              <w:rPr>
                <w:rFonts w:ascii="宋体" w:hAnsi="宋体" w:cs="宋体"/>
              </w:rPr>
              <w:t>注：</w:t>
            </w:r>
          </w:p>
          <w:p w:rsidR="005102E2" w:rsidRPr="005102E2" w:rsidRDefault="005102E2" w:rsidP="005102E2">
            <w:pPr>
              <w:jc w:val="center"/>
              <w:rPr>
                <w:rFonts w:ascii="宋体" w:hAnsi="宋体" w:cs="宋体"/>
              </w:rPr>
            </w:pPr>
            <w:r w:rsidRPr="005102E2">
              <w:rPr>
                <w:rFonts w:ascii="宋体" w:hAnsi="宋体" w:cs="宋体"/>
              </w:rPr>
              <w:t>信用等级以湖南省交通运输厅发布的公路工程设计企业信用评价结果为准，企业信用加分分值按湖南省交通运输厅近三年发布的企业信用评价结果进行权值分配，企业近三年均无湖南省交通运输厅发布企业信用等级的，按交通运输部近三年发布的信用等级结果进行权值分配（其中交通运输部发布的信用评价结果为AA级的企业，按照A</w:t>
            </w:r>
            <w:proofErr w:type="gramStart"/>
            <w:r w:rsidRPr="005102E2">
              <w:rPr>
                <w:rFonts w:ascii="宋体" w:hAnsi="宋体" w:cs="宋体"/>
              </w:rPr>
              <w:t>级计算</w:t>
            </w:r>
            <w:proofErr w:type="gramEnd"/>
            <w:r w:rsidRPr="005102E2">
              <w:rPr>
                <w:rFonts w:ascii="宋体" w:hAnsi="宋体" w:cs="宋体"/>
              </w:rPr>
              <w:t>当年信用评价得分），当年在湖南省发布的公路工程设计企业信用评价结果中无信用评价等级的，其当年的信用评价得分按上一年度发布的公路工程设计企业信用评价结果的信用等级结果进行评分（其中上一年度发布的信用评价结果为AA级的企业，按照A</w:t>
            </w:r>
            <w:proofErr w:type="gramStart"/>
            <w:r w:rsidRPr="005102E2">
              <w:rPr>
                <w:rFonts w:ascii="宋体" w:hAnsi="宋体" w:cs="宋体"/>
              </w:rPr>
              <w:t>级计算</w:t>
            </w:r>
            <w:proofErr w:type="gramEnd"/>
            <w:r w:rsidRPr="005102E2">
              <w:rPr>
                <w:rFonts w:ascii="宋体" w:hAnsi="宋体" w:cs="宋体"/>
              </w:rPr>
              <w:t>当年信用评价得分）；上一年度发布的公路工程设计企业信用评价结果也没有信用等级结果的，其当年的信用评价得分按0分计。</w:t>
            </w:r>
          </w:p>
          <w:p w:rsidR="005102E2" w:rsidRPr="005102E2" w:rsidRDefault="005102E2" w:rsidP="005102E2">
            <w:pPr>
              <w:jc w:val="center"/>
              <w:rPr>
                <w:rFonts w:ascii="宋体" w:hAnsi="宋体" w:cs="宋体"/>
              </w:rPr>
            </w:pPr>
            <w:r w:rsidRPr="005102E2">
              <w:rPr>
                <w:rFonts w:ascii="宋体" w:hAnsi="宋体" w:cs="宋体"/>
              </w:rPr>
              <w:t>（2）满足资格审查条件（信誉最低要求）及投标人须知第1.4.4 项的规定，得0分。</w:t>
            </w:r>
          </w:p>
          <w:p w:rsidR="005102E2" w:rsidRPr="005102E2" w:rsidRDefault="005102E2" w:rsidP="005102E2">
            <w:pPr>
              <w:jc w:val="center"/>
              <w:rPr>
                <w:rFonts w:ascii="宋体" w:hAnsi="宋体" w:cs="宋体"/>
              </w:rPr>
            </w:pPr>
            <w:r w:rsidRPr="005102E2">
              <w:rPr>
                <w:rFonts w:ascii="宋体" w:hAnsi="宋体" w:cs="宋体"/>
              </w:rPr>
              <w:t>（3）其它信誉，0分。</w:t>
            </w:r>
          </w:p>
        </w:tc>
      </w:tr>
      <w:bookmarkEnd w:id="87"/>
    </w:tbl>
    <w:p w:rsidR="005102E2" w:rsidRPr="005102E2" w:rsidRDefault="005102E2" w:rsidP="005102E2">
      <w:pPr>
        <w:ind w:right="1526"/>
        <w:rPr>
          <w:rFonts w:ascii="Times New Roman" w:hAnsi="Times New Roman" w:hint="eastAsia"/>
          <w:color w:val="000080"/>
          <w:sz w:val="20"/>
          <w:szCs w:val="24"/>
          <w:highlight w:val="white"/>
        </w:rPr>
      </w:pPr>
    </w:p>
    <w:p w:rsidR="005102E2" w:rsidRPr="005102E2" w:rsidRDefault="005102E2" w:rsidP="005102E2">
      <w:pPr>
        <w:keepNext/>
        <w:keepLines/>
        <w:spacing w:before="360" w:after="240" w:line="240" w:lineRule="atLeast"/>
        <w:outlineLvl w:val="1"/>
      </w:pPr>
      <w:r w:rsidRPr="005102E2">
        <w:rPr>
          <w:b/>
          <w:sz w:val="27"/>
          <w:szCs w:val="27"/>
          <w:highlight w:val="white"/>
        </w:rPr>
        <w:br w:type="page"/>
      </w:r>
      <w:bookmarkStart w:id="89" w:name="_Toc509993883"/>
      <w:bookmarkStart w:id="90" w:name="_Toc234832944"/>
      <w:bookmarkStart w:id="91" w:name="_Toc17549191"/>
      <w:r w:rsidRPr="005102E2">
        <w:rPr>
          <w:rFonts w:ascii="Times New Roman" w:eastAsia="黑体" w:hAnsi="Times New Roman"/>
          <w:bCs/>
          <w:color w:val="000000"/>
          <w:kern w:val="44"/>
          <w:sz w:val="28"/>
          <w:szCs w:val="28"/>
          <w:highlight w:val="white"/>
        </w:rPr>
        <w:lastRenderedPageBreak/>
        <w:t xml:space="preserve">1. </w:t>
      </w:r>
      <w:r w:rsidRPr="005102E2">
        <w:rPr>
          <w:rFonts w:ascii="Times New Roman" w:eastAsia="黑体" w:hAnsi="Times New Roman"/>
          <w:bCs/>
          <w:color w:val="000000"/>
          <w:kern w:val="44"/>
          <w:sz w:val="28"/>
          <w:szCs w:val="28"/>
          <w:highlight w:val="white"/>
        </w:rPr>
        <w:t>评标方法</w:t>
      </w:r>
      <w:bookmarkEnd w:id="89"/>
      <w:bookmarkEnd w:id="91"/>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本次评标采用综合评估法。评标委员会对满足招标文件实质性要求的投标文件，按照本章第</w:t>
      </w:r>
      <w:r w:rsidRPr="005102E2">
        <w:rPr>
          <w:rFonts w:ascii="Times New Roman" w:hAnsi="Times New Roman"/>
          <w:color w:val="000000"/>
          <w:sz w:val="24"/>
          <w:szCs w:val="24"/>
          <w:highlight w:val="white"/>
        </w:rPr>
        <w:t>2.2</w:t>
      </w:r>
      <w:r w:rsidRPr="005102E2">
        <w:rPr>
          <w:rFonts w:ascii="Times New Roman" w:hAnsi="Times New Roman"/>
          <w:color w:val="000000"/>
          <w:sz w:val="24"/>
          <w:szCs w:val="24"/>
          <w:highlight w:val="white"/>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rsidR="005102E2" w:rsidRPr="005102E2" w:rsidRDefault="005102E2" w:rsidP="005102E2">
      <w:pPr>
        <w:keepNext/>
        <w:keepLines/>
        <w:spacing w:before="360" w:after="240" w:line="240" w:lineRule="atLeast"/>
        <w:outlineLvl w:val="1"/>
        <w:rPr>
          <w:rFonts w:ascii="Times New Roman" w:eastAsia="黑体" w:hAnsi="Times New Roman"/>
          <w:bCs/>
          <w:color w:val="000000"/>
          <w:kern w:val="44"/>
          <w:sz w:val="28"/>
          <w:szCs w:val="28"/>
        </w:rPr>
      </w:pPr>
      <w:bookmarkStart w:id="92" w:name="_Toc509993884"/>
      <w:bookmarkStart w:id="93" w:name="_Toc17549192"/>
      <w:r w:rsidRPr="005102E2">
        <w:rPr>
          <w:rFonts w:ascii="Times New Roman" w:eastAsia="黑体" w:hAnsi="Times New Roman"/>
          <w:bCs/>
          <w:color w:val="000000"/>
          <w:kern w:val="44"/>
          <w:sz w:val="28"/>
          <w:szCs w:val="28"/>
          <w:highlight w:val="white"/>
        </w:rPr>
        <w:t xml:space="preserve">2. </w:t>
      </w:r>
      <w:r w:rsidRPr="005102E2">
        <w:rPr>
          <w:rFonts w:ascii="Times New Roman" w:eastAsia="黑体" w:hAnsi="Times New Roman"/>
          <w:bCs/>
          <w:color w:val="000000"/>
          <w:kern w:val="44"/>
          <w:sz w:val="28"/>
          <w:szCs w:val="28"/>
          <w:highlight w:val="white"/>
        </w:rPr>
        <w:t>评审标准</w:t>
      </w:r>
      <w:bookmarkEnd w:id="92"/>
      <w:bookmarkEnd w:id="93"/>
    </w:p>
    <w:p w:rsidR="005102E2" w:rsidRPr="005102E2" w:rsidRDefault="005102E2" w:rsidP="005102E2">
      <w:pPr>
        <w:keepNext/>
        <w:keepLines/>
        <w:spacing w:before="240" w:after="240" w:line="240" w:lineRule="atLeast"/>
        <w:outlineLvl w:val="2"/>
        <w:rPr>
          <w:rFonts w:ascii="Times New Roman" w:eastAsia="黑体" w:hAnsi="Times New Roman"/>
          <w:bCs/>
          <w:color w:val="000000"/>
          <w:kern w:val="44"/>
          <w:sz w:val="24"/>
          <w:szCs w:val="24"/>
        </w:rPr>
      </w:pPr>
      <w:bookmarkStart w:id="94" w:name="_Toc509993885"/>
      <w:r w:rsidRPr="005102E2">
        <w:rPr>
          <w:rFonts w:ascii="Times New Roman" w:eastAsia="黑体" w:hAnsi="Times New Roman"/>
          <w:bCs/>
          <w:color w:val="000000"/>
          <w:kern w:val="44"/>
          <w:sz w:val="24"/>
          <w:szCs w:val="24"/>
          <w:highlight w:val="white"/>
        </w:rPr>
        <w:t xml:space="preserve">2.1 </w:t>
      </w:r>
      <w:r w:rsidRPr="005102E2">
        <w:rPr>
          <w:rFonts w:ascii="Times New Roman" w:eastAsia="黑体" w:hAnsi="Times New Roman"/>
          <w:bCs/>
          <w:color w:val="000000"/>
          <w:kern w:val="44"/>
          <w:sz w:val="24"/>
          <w:szCs w:val="24"/>
          <w:highlight w:val="white"/>
        </w:rPr>
        <w:t>初步评审标准</w:t>
      </w:r>
      <w:bookmarkEnd w:id="94"/>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2.1.1 </w:t>
      </w:r>
      <w:r w:rsidRPr="005102E2">
        <w:rPr>
          <w:rFonts w:ascii="Times New Roman" w:hAnsi="Times New Roman"/>
          <w:color w:val="000000"/>
          <w:sz w:val="24"/>
          <w:szCs w:val="24"/>
          <w:highlight w:val="white"/>
        </w:rPr>
        <w:t>形式评审标准：见评标办法前附表。</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2.1.2 </w:t>
      </w:r>
      <w:r w:rsidRPr="005102E2">
        <w:rPr>
          <w:rFonts w:ascii="Times New Roman" w:hAnsi="Times New Roman"/>
          <w:color w:val="000000"/>
          <w:sz w:val="24"/>
          <w:szCs w:val="24"/>
          <w:highlight w:val="white"/>
        </w:rPr>
        <w:t>资格评审标准：见评标办法前附表。（适用于未进行资格预审的）</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2.1.2 </w:t>
      </w:r>
      <w:r w:rsidRPr="005102E2">
        <w:rPr>
          <w:rFonts w:ascii="Times New Roman" w:hAnsi="Times New Roman"/>
          <w:color w:val="000000"/>
          <w:sz w:val="24"/>
          <w:szCs w:val="24"/>
          <w:highlight w:val="white"/>
        </w:rPr>
        <w:t>资格评审标准：</w:t>
      </w:r>
      <w:proofErr w:type="gramStart"/>
      <w:r w:rsidRPr="005102E2">
        <w:rPr>
          <w:rFonts w:ascii="Times New Roman" w:hAnsi="Times New Roman"/>
          <w:color w:val="000000"/>
          <w:sz w:val="24"/>
          <w:szCs w:val="24"/>
          <w:highlight w:val="white"/>
        </w:rPr>
        <w:t>见资格</w:t>
      </w:r>
      <w:proofErr w:type="gramEnd"/>
      <w:r w:rsidRPr="005102E2">
        <w:rPr>
          <w:rFonts w:ascii="Times New Roman" w:hAnsi="Times New Roman"/>
          <w:color w:val="000000"/>
          <w:sz w:val="24"/>
          <w:szCs w:val="24"/>
          <w:highlight w:val="white"/>
        </w:rPr>
        <w:t>预审文件第三章</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资格审查办法</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详细审查标准。（适用于已进行资格预审的）</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2.1.3 </w:t>
      </w:r>
      <w:r w:rsidRPr="005102E2">
        <w:rPr>
          <w:rFonts w:ascii="Times New Roman" w:hAnsi="Times New Roman"/>
          <w:color w:val="000000"/>
          <w:sz w:val="24"/>
          <w:szCs w:val="24"/>
          <w:highlight w:val="white"/>
        </w:rPr>
        <w:t>响应性评审标准：见评标办法前附表。</w:t>
      </w:r>
    </w:p>
    <w:p w:rsidR="005102E2" w:rsidRPr="005102E2" w:rsidRDefault="005102E2" w:rsidP="005102E2">
      <w:pPr>
        <w:keepNext/>
        <w:keepLines/>
        <w:spacing w:before="240" w:after="240" w:line="240" w:lineRule="atLeast"/>
        <w:outlineLvl w:val="2"/>
        <w:rPr>
          <w:rFonts w:ascii="Times New Roman" w:eastAsia="黑体" w:hAnsi="Times New Roman"/>
          <w:bCs/>
          <w:color w:val="000000"/>
          <w:kern w:val="44"/>
          <w:sz w:val="24"/>
          <w:szCs w:val="24"/>
        </w:rPr>
      </w:pPr>
      <w:bookmarkStart w:id="95" w:name="_Toc509993886"/>
      <w:r w:rsidRPr="005102E2">
        <w:rPr>
          <w:rFonts w:ascii="Times New Roman" w:eastAsia="黑体" w:hAnsi="Times New Roman"/>
          <w:bCs/>
          <w:color w:val="000000"/>
          <w:kern w:val="44"/>
          <w:sz w:val="24"/>
          <w:szCs w:val="24"/>
          <w:highlight w:val="white"/>
        </w:rPr>
        <w:t xml:space="preserve">2.2 </w:t>
      </w:r>
      <w:r w:rsidRPr="005102E2">
        <w:rPr>
          <w:rFonts w:ascii="Times New Roman" w:eastAsia="黑体" w:hAnsi="Times New Roman"/>
          <w:bCs/>
          <w:color w:val="000000"/>
          <w:kern w:val="44"/>
          <w:sz w:val="24"/>
          <w:szCs w:val="24"/>
          <w:highlight w:val="white"/>
        </w:rPr>
        <w:t>分值构成与评分标准</w:t>
      </w:r>
      <w:bookmarkEnd w:id="95"/>
    </w:p>
    <w:p w:rsidR="005102E2" w:rsidRPr="005102E2" w:rsidRDefault="005102E2" w:rsidP="005102E2">
      <w:pPr>
        <w:tabs>
          <w:tab w:val="left" w:pos="360"/>
        </w:tabs>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2.2.1 </w:t>
      </w:r>
      <w:r w:rsidRPr="005102E2">
        <w:rPr>
          <w:rFonts w:ascii="Times New Roman" w:eastAsia="黑体" w:hAnsi="Times New Roman"/>
          <w:color w:val="000000"/>
          <w:sz w:val="24"/>
          <w:szCs w:val="24"/>
          <w:highlight w:val="white"/>
        </w:rPr>
        <w:t>分值构成</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1</w:t>
      </w:r>
      <w:r w:rsidRPr="005102E2">
        <w:rPr>
          <w:rFonts w:ascii="Times New Roman" w:hAnsi="Times New Roman"/>
          <w:color w:val="000000"/>
          <w:sz w:val="24"/>
          <w:szCs w:val="24"/>
          <w:highlight w:val="white"/>
        </w:rPr>
        <w:t>）技术建议书：见评标办法前附表；</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2</w:t>
      </w:r>
      <w:r w:rsidRPr="005102E2">
        <w:rPr>
          <w:rFonts w:ascii="Times New Roman" w:hAnsi="Times New Roman"/>
          <w:color w:val="000000"/>
          <w:sz w:val="24"/>
          <w:szCs w:val="24"/>
          <w:highlight w:val="white"/>
        </w:rPr>
        <w:t>）主要人员：见评标办法前附表；</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3</w:t>
      </w:r>
      <w:r w:rsidRPr="005102E2">
        <w:rPr>
          <w:rFonts w:ascii="Times New Roman" w:hAnsi="Times New Roman"/>
          <w:color w:val="000000"/>
          <w:sz w:val="24"/>
          <w:szCs w:val="24"/>
          <w:highlight w:val="white"/>
        </w:rPr>
        <w:t>）评标价：见评标办法前附表；</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4</w:t>
      </w:r>
      <w:r w:rsidRPr="005102E2">
        <w:rPr>
          <w:rFonts w:ascii="Times New Roman" w:hAnsi="Times New Roman"/>
          <w:color w:val="000000"/>
          <w:sz w:val="24"/>
          <w:szCs w:val="24"/>
          <w:highlight w:val="white"/>
        </w:rPr>
        <w:t>）其他评分因素：见评标办法前附表。</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2.2.2 </w:t>
      </w:r>
      <w:r w:rsidRPr="005102E2">
        <w:rPr>
          <w:rFonts w:ascii="Times New Roman" w:eastAsia="黑体" w:hAnsi="Times New Roman"/>
          <w:color w:val="000000"/>
          <w:sz w:val="24"/>
          <w:szCs w:val="24"/>
          <w:highlight w:val="white"/>
        </w:rPr>
        <w:t>评标基准价计算</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评标基准价计算方法：见评标办法前附表。</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2.2.3 </w:t>
      </w:r>
      <w:r w:rsidRPr="005102E2">
        <w:rPr>
          <w:rFonts w:ascii="Times New Roman" w:eastAsia="黑体" w:hAnsi="Times New Roman"/>
          <w:color w:val="000000"/>
          <w:sz w:val="24"/>
          <w:szCs w:val="24"/>
          <w:highlight w:val="white"/>
        </w:rPr>
        <w:t>评标价的偏差率计算</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评标价的偏差率计算公式：见评标办法前附表。</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2.2.4 </w:t>
      </w:r>
      <w:r w:rsidRPr="005102E2">
        <w:rPr>
          <w:rFonts w:ascii="Times New Roman" w:eastAsia="黑体" w:hAnsi="Times New Roman"/>
          <w:color w:val="000000"/>
          <w:sz w:val="24"/>
          <w:szCs w:val="24"/>
          <w:highlight w:val="white"/>
        </w:rPr>
        <w:t>评分标准</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1</w:t>
      </w:r>
      <w:r w:rsidRPr="005102E2">
        <w:rPr>
          <w:rFonts w:ascii="Times New Roman" w:hAnsi="Times New Roman"/>
          <w:color w:val="000000"/>
          <w:sz w:val="24"/>
          <w:szCs w:val="24"/>
          <w:highlight w:val="white"/>
        </w:rPr>
        <w:t>）技术建议书评分标准：见评标办法前附表；</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2</w:t>
      </w:r>
      <w:r w:rsidRPr="005102E2">
        <w:rPr>
          <w:rFonts w:ascii="Times New Roman" w:hAnsi="Times New Roman"/>
          <w:color w:val="000000"/>
          <w:sz w:val="24"/>
          <w:szCs w:val="24"/>
          <w:highlight w:val="white"/>
        </w:rPr>
        <w:t>）主要人员评分标准：见评标办法前附表；</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3</w:t>
      </w:r>
      <w:r w:rsidRPr="005102E2">
        <w:rPr>
          <w:rFonts w:ascii="Times New Roman" w:hAnsi="Times New Roman"/>
          <w:color w:val="000000"/>
          <w:sz w:val="24"/>
          <w:szCs w:val="24"/>
          <w:highlight w:val="white"/>
        </w:rPr>
        <w:t>）评标价评分标准：见评标办法前附表；</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4</w:t>
      </w:r>
      <w:r w:rsidRPr="005102E2">
        <w:rPr>
          <w:rFonts w:ascii="Times New Roman" w:hAnsi="Times New Roman"/>
          <w:color w:val="000000"/>
          <w:sz w:val="24"/>
          <w:szCs w:val="24"/>
          <w:highlight w:val="white"/>
        </w:rPr>
        <w:t>）其他因素评分标准：见评标办法前附表。</w:t>
      </w:r>
    </w:p>
    <w:p w:rsidR="005102E2" w:rsidRPr="005102E2" w:rsidRDefault="005102E2" w:rsidP="005102E2">
      <w:pPr>
        <w:keepNext/>
        <w:keepLines/>
        <w:spacing w:before="360" w:after="240" w:line="240" w:lineRule="atLeast"/>
        <w:outlineLvl w:val="1"/>
        <w:rPr>
          <w:rFonts w:ascii="Times New Roman" w:eastAsia="黑体" w:hAnsi="Times New Roman"/>
          <w:bCs/>
          <w:color w:val="000000"/>
          <w:kern w:val="44"/>
          <w:sz w:val="28"/>
          <w:szCs w:val="28"/>
        </w:rPr>
      </w:pPr>
      <w:bookmarkStart w:id="96" w:name="_Toc509993887"/>
      <w:bookmarkStart w:id="97" w:name="_Toc17549193"/>
      <w:r w:rsidRPr="005102E2">
        <w:rPr>
          <w:rFonts w:ascii="Times New Roman" w:eastAsia="黑体" w:hAnsi="Times New Roman"/>
          <w:bCs/>
          <w:color w:val="000000"/>
          <w:kern w:val="44"/>
          <w:sz w:val="28"/>
          <w:szCs w:val="28"/>
          <w:highlight w:val="white"/>
        </w:rPr>
        <w:lastRenderedPageBreak/>
        <w:t xml:space="preserve">3. </w:t>
      </w:r>
      <w:r w:rsidRPr="005102E2">
        <w:rPr>
          <w:rFonts w:ascii="Times New Roman" w:eastAsia="黑体" w:hAnsi="Times New Roman"/>
          <w:bCs/>
          <w:color w:val="000000"/>
          <w:kern w:val="44"/>
          <w:sz w:val="28"/>
          <w:szCs w:val="28"/>
          <w:highlight w:val="white"/>
        </w:rPr>
        <w:t>评标程序</w:t>
      </w:r>
      <w:bookmarkEnd w:id="96"/>
      <w:bookmarkEnd w:id="97"/>
    </w:p>
    <w:p w:rsidR="005102E2" w:rsidRPr="005102E2" w:rsidRDefault="005102E2" w:rsidP="005102E2">
      <w:pPr>
        <w:keepNext/>
        <w:keepLines/>
        <w:spacing w:before="240" w:after="240" w:line="240" w:lineRule="atLeast"/>
        <w:outlineLvl w:val="2"/>
        <w:rPr>
          <w:rFonts w:ascii="Times New Roman" w:eastAsia="黑体" w:hAnsi="Times New Roman"/>
          <w:bCs/>
          <w:color w:val="000000"/>
          <w:kern w:val="44"/>
          <w:sz w:val="24"/>
          <w:szCs w:val="24"/>
        </w:rPr>
      </w:pPr>
      <w:bookmarkStart w:id="98" w:name="_Toc509993888"/>
      <w:r w:rsidRPr="005102E2">
        <w:rPr>
          <w:rFonts w:ascii="Times New Roman" w:eastAsia="黑体" w:hAnsi="Times New Roman"/>
          <w:bCs/>
          <w:color w:val="000000"/>
          <w:kern w:val="44"/>
          <w:sz w:val="24"/>
          <w:szCs w:val="24"/>
          <w:highlight w:val="white"/>
        </w:rPr>
        <w:t xml:space="preserve">3.1 </w:t>
      </w:r>
      <w:r w:rsidRPr="005102E2">
        <w:rPr>
          <w:rFonts w:ascii="Times New Roman" w:eastAsia="黑体" w:hAnsi="Times New Roman"/>
          <w:bCs/>
          <w:color w:val="000000"/>
          <w:kern w:val="44"/>
          <w:sz w:val="24"/>
          <w:szCs w:val="24"/>
          <w:highlight w:val="white"/>
        </w:rPr>
        <w:t>第一个信封初步评审</w:t>
      </w:r>
      <w:bookmarkEnd w:id="98"/>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hint="eastAsia"/>
          <w:color w:val="000000"/>
          <w:sz w:val="24"/>
          <w:szCs w:val="24"/>
          <w:highlight w:val="white"/>
        </w:rPr>
        <w:t>*</w:t>
      </w:r>
      <w:r w:rsidRPr="005102E2">
        <w:rPr>
          <w:rFonts w:ascii="Times New Roman" w:hAnsi="Times New Roman"/>
          <w:color w:val="000000"/>
          <w:sz w:val="24"/>
          <w:szCs w:val="24"/>
          <w:highlight w:val="white"/>
        </w:rPr>
        <w:t xml:space="preserve">3.1.1 </w:t>
      </w:r>
      <w:r w:rsidRPr="005102E2">
        <w:rPr>
          <w:rFonts w:ascii="Times New Roman" w:hAnsi="Times New Roman"/>
          <w:color w:val="000000"/>
          <w:sz w:val="24"/>
          <w:szCs w:val="24"/>
          <w:highlight w:val="white"/>
        </w:rPr>
        <w:t>评标委员会可以要求投标人提交第二章</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投标人须知</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第</w:t>
      </w:r>
      <w:r w:rsidRPr="005102E2">
        <w:rPr>
          <w:rFonts w:ascii="Times New Roman" w:hAnsi="Times New Roman"/>
          <w:color w:val="000000"/>
          <w:sz w:val="24"/>
          <w:szCs w:val="24"/>
          <w:highlight w:val="white"/>
        </w:rPr>
        <w:t>3.5.1</w:t>
      </w:r>
      <w:r w:rsidRPr="005102E2">
        <w:rPr>
          <w:rFonts w:ascii="Times New Roman" w:hAnsi="Times New Roman"/>
          <w:color w:val="000000"/>
          <w:sz w:val="24"/>
          <w:szCs w:val="24"/>
          <w:highlight w:val="white"/>
        </w:rPr>
        <w:t>项至第</w:t>
      </w:r>
      <w:r w:rsidRPr="005102E2">
        <w:rPr>
          <w:rFonts w:ascii="Times New Roman" w:hAnsi="Times New Roman"/>
          <w:color w:val="000000"/>
          <w:sz w:val="24"/>
          <w:szCs w:val="24"/>
          <w:highlight w:val="white"/>
        </w:rPr>
        <w:t>3.5.5</w:t>
      </w:r>
      <w:r w:rsidRPr="005102E2">
        <w:rPr>
          <w:rFonts w:ascii="Times New Roman" w:hAnsi="Times New Roman"/>
          <w:color w:val="000000"/>
          <w:sz w:val="24"/>
          <w:szCs w:val="24"/>
          <w:highlight w:val="white"/>
        </w:rPr>
        <w:t>项规定的有关证明和证件的原件，以便核验。评标委员会依据本章第</w:t>
      </w:r>
      <w:r w:rsidRPr="005102E2">
        <w:rPr>
          <w:rFonts w:ascii="Times New Roman" w:hAnsi="Times New Roman"/>
          <w:color w:val="000000"/>
          <w:sz w:val="24"/>
          <w:szCs w:val="24"/>
          <w:highlight w:val="white"/>
        </w:rPr>
        <w:t>2.1</w:t>
      </w:r>
      <w:r w:rsidRPr="005102E2">
        <w:rPr>
          <w:rFonts w:ascii="Times New Roman" w:hAnsi="Times New Roman"/>
          <w:color w:val="000000"/>
          <w:sz w:val="24"/>
          <w:szCs w:val="24"/>
          <w:highlight w:val="white"/>
        </w:rPr>
        <w:t>款规定的标准对投标文件第一个信封（商务及技术文件）进行初步评审。有一项不符合评审标准的，评标委员会应否决其投标。（适用于未进行资格预审的）</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hint="eastAsia"/>
          <w:color w:val="000000"/>
          <w:sz w:val="24"/>
          <w:szCs w:val="24"/>
          <w:highlight w:val="white"/>
        </w:rPr>
        <w:t>*</w:t>
      </w:r>
      <w:r w:rsidRPr="005102E2">
        <w:rPr>
          <w:rFonts w:ascii="Times New Roman" w:hAnsi="Times New Roman"/>
          <w:color w:val="000000"/>
          <w:sz w:val="24"/>
          <w:szCs w:val="24"/>
          <w:highlight w:val="white"/>
        </w:rPr>
        <w:t xml:space="preserve">3.1.1 </w:t>
      </w:r>
      <w:r w:rsidRPr="005102E2">
        <w:rPr>
          <w:rFonts w:ascii="Times New Roman" w:hAnsi="Times New Roman"/>
          <w:color w:val="000000"/>
          <w:sz w:val="24"/>
          <w:szCs w:val="24"/>
          <w:highlight w:val="white"/>
        </w:rPr>
        <w:t>评标委员会依据本章第</w:t>
      </w:r>
      <w:r w:rsidRPr="005102E2">
        <w:rPr>
          <w:rFonts w:ascii="Times New Roman" w:hAnsi="Times New Roman"/>
          <w:color w:val="000000"/>
          <w:sz w:val="24"/>
          <w:szCs w:val="24"/>
          <w:highlight w:val="white"/>
        </w:rPr>
        <w:t>2.1.1</w:t>
      </w:r>
      <w:r w:rsidRPr="005102E2">
        <w:rPr>
          <w:rFonts w:ascii="Times New Roman" w:hAnsi="Times New Roman"/>
          <w:color w:val="000000"/>
          <w:sz w:val="24"/>
          <w:szCs w:val="24"/>
          <w:highlight w:val="white"/>
        </w:rPr>
        <w:t>项、第</w:t>
      </w:r>
      <w:r w:rsidRPr="005102E2">
        <w:rPr>
          <w:rFonts w:ascii="Times New Roman" w:hAnsi="Times New Roman"/>
          <w:color w:val="000000"/>
          <w:sz w:val="24"/>
          <w:szCs w:val="24"/>
          <w:highlight w:val="white"/>
        </w:rPr>
        <w:t>2.1.3</w:t>
      </w:r>
      <w:r w:rsidRPr="005102E2">
        <w:rPr>
          <w:rFonts w:ascii="Times New Roman" w:hAnsi="Times New Roman"/>
          <w:color w:val="000000"/>
          <w:sz w:val="24"/>
          <w:szCs w:val="24"/>
          <w:highlight w:val="white"/>
        </w:rPr>
        <w:t>项规定的评审标准对投标文件第一个信封（商务及技术文件）进行初步评审。有一项不符合评审标准的，评标委员会应否决其投标。当投标人资格预审申请文件的内容发生重大变化时，评标委员会依据本章第</w:t>
      </w:r>
      <w:r w:rsidRPr="005102E2">
        <w:rPr>
          <w:rFonts w:ascii="Times New Roman" w:hAnsi="Times New Roman"/>
          <w:color w:val="000000"/>
          <w:sz w:val="24"/>
          <w:szCs w:val="24"/>
          <w:highlight w:val="white"/>
        </w:rPr>
        <w:t>2.1.2</w:t>
      </w:r>
      <w:r w:rsidRPr="005102E2">
        <w:rPr>
          <w:rFonts w:ascii="Times New Roman" w:hAnsi="Times New Roman"/>
          <w:color w:val="000000"/>
          <w:sz w:val="24"/>
          <w:szCs w:val="24"/>
          <w:highlight w:val="white"/>
        </w:rPr>
        <w:t>项规定的标准对其更新资料进行评审。（适用于已进行资格预审的）</w:t>
      </w:r>
    </w:p>
    <w:p w:rsidR="005102E2" w:rsidRPr="005102E2" w:rsidRDefault="005102E2" w:rsidP="005102E2">
      <w:pPr>
        <w:keepNext/>
        <w:keepLines/>
        <w:spacing w:before="240" w:after="240" w:line="240" w:lineRule="atLeast"/>
        <w:outlineLvl w:val="2"/>
        <w:rPr>
          <w:rFonts w:ascii="Times New Roman" w:eastAsia="黑体" w:hAnsi="Times New Roman"/>
          <w:bCs/>
          <w:color w:val="000000"/>
          <w:kern w:val="44"/>
          <w:sz w:val="24"/>
          <w:szCs w:val="24"/>
        </w:rPr>
      </w:pPr>
      <w:bookmarkStart w:id="99" w:name="_Toc509993889"/>
      <w:r w:rsidRPr="005102E2">
        <w:rPr>
          <w:rFonts w:ascii="Times New Roman" w:eastAsia="黑体" w:hAnsi="Times New Roman"/>
          <w:bCs/>
          <w:color w:val="000000"/>
          <w:kern w:val="44"/>
          <w:sz w:val="24"/>
          <w:szCs w:val="24"/>
          <w:highlight w:val="white"/>
        </w:rPr>
        <w:t xml:space="preserve">3.2 </w:t>
      </w:r>
      <w:r w:rsidRPr="005102E2">
        <w:rPr>
          <w:rFonts w:ascii="Times New Roman" w:eastAsia="黑体" w:hAnsi="Times New Roman"/>
          <w:bCs/>
          <w:color w:val="000000"/>
          <w:kern w:val="44"/>
          <w:sz w:val="24"/>
          <w:szCs w:val="24"/>
          <w:highlight w:val="white"/>
        </w:rPr>
        <w:t>第一个信封详细评审</w:t>
      </w:r>
      <w:bookmarkEnd w:id="99"/>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3.2.1 </w:t>
      </w:r>
      <w:r w:rsidRPr="005102E2">
        <w:rPr>
          <w:rFonts w:ascii="Times New Roman" w:hAnsi="Times New Roman"/>
          <w:color w:val="000000"/>
          <w:sz w:val="24"/>
          <w:szCs w:val="24"/>
          <w:highlight w:val="white"/>
        </w:rPr>
        <w:t>评标委员会按本章第</w:t>
      </w:r>
      <w:r w:rsidRPr="005102E2">
        <w:rPr>
          <w:rFonts w:ascii="Times New Roman" w:hAnsi="Times New Roman"/>
          <w:color w:val="000000"/>
          <w:sz w:val="24"/>
          <w:szCs w:val="24"/>
          <w:highlight w:val="white"/>
        </w:rPr>
        <w:t>2.2</w:t>
      </w:r>
      <w:r w:rsidRPr="005102E2">
        <w:rPr>
          <w:rFonts w:ascii="Times New Roman" w:hAnsi="Times New Roman"/>
          <w:color w:val="000000"/>
          <w:sz w:val="24"/>
          <w:szCs w:val="24"/>
          <w:highlight w:val="white"/>
        </w:rPr>
        <w:t>款规定的量化因素和分值进行打分，并计算出各投标人的商务和技术得分。</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1</w:t>
      </w:r>
      <w:r w:rsidRPr="005102E2">
        <w:rPr>
          <w:rFonts w:ascii="Times New Roman" w:hAnsi="Times New Roman"/>
          <w:color w:val="000000"/>
          <w:sz w:val="24"/>
          <w:szCs w:val="24"/>
          <w:highlight w:val="white"/>
        </w:rPr>
        <w:t>）按本章第</w:t>
      </w:r>
      <w:r w:rsidRPr="005102E2">
        <w:rPr>
          <w:rFonts w:ascii="Times New Roman" w:hAnsi="Times New Roman"/>
          <w:color w:val="000000"/>
          <w:sz w:val="24"/>
          <w:szCs w:val="24"/>
          <w:highlight w:val="white"/>
        </w:rPr>
        <w:t>2.2.4</w:t>
      </w:r>
      <w:r w:rsidRPr="005102E2">
        <w:rPr>
          <w:rFonts w:ascii="Times New Roman" w:hAnsi="Times New Roman"/>
          <w:color w:val="000000"/>
          <w:sz w:val="24"/>
          <w:szCs w:val="24"/>
          <w:highlight w:val="white"/>
        </w:rPr>
        <w:t>项（</w:t>
      </w:r>
      <w:r w:rsidRPr="005102E2">
        <w:rPr>
          <w:rFonts w:ascii="Times New Roman" w:hAnsi="Times New Roman"/>
          <w:color w:val="000000"/>
          <w:sz w:val="24"/>
          <w:szCs w:val="24"/>
          <w:highlight w:val="white"/>
        </w:rPr>
        <w:t>1</w:t>
      </w:r>
      <w:r w:rsidRPr="005102E2">
        <w:rPr>
          <w:rFonts w:ascii="Times New Roman" w:hAnsi="Times New Roman"/>
          <w:color w:val="000000"/>
          <w:sz w:val="24"/>
          <w:szCs w:val="24"/>
          <w:highlight w:val="white"/>
        </w:rPr>
        <w:t>）目规定的评审因素和分值对技术建议书部分计算出得分</w:t>
      </w:r>
      <w:r w:rsidRPr="005102E2">
        <w:rPr>
          <w:rFonts w:ascii="Times New Roman" w:hAnsi="Times New Roman"/>
          <w:color w:val="000000"/>
          <w:sz w:val="24"/>
          <w:szCs w:val="24"/>
          <w:highlight w:val="white"/>
        </w:rPr>
        <w:t>A</w:t>
      </w:r>
      <w:r w:rsidRPr="005102E2">
        <w:rPr>
          <w:rFonts w:ascii="Times New Roman" w:hAnsi="Times New Roman"/>
          <w:color w:val="000000"/>
          <w:sz w:val="24"/>
          <w:szCs w:val="24"/>
          <w:highlight w:val="white"/>
        </w:rPr>
        <w:t>；</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2</w:t>
      </w:r>
      <w:r w:rsidRPr="005102E2">
        <w:rPr>
          <w:rFonts w:ascii="Times New Roman" w:hAnsi="Times New Roman"/>
          <w:color w:val="000000"/>
          <w:sz w:val="24"/>
          <w:szCs w:val="24"/>
          <w:highlight w:val="white"/>
        </w:rPr>
        <w:t>）按本章第</w:t>
      </w:r>
      <w:r w:rsidRPr="005102E2">
        <w:rPr>
          <w:rFonts w:ascii="Times New Roman" w:hAnsi="Times New Roman"/>
          <w:color w:val="000000"/>
          <w:sz w:val="24"/>
          <w:szCs w:val="24"/>
          <w:highlight w:val="white"/>
        </w:rPr>
        <w:t>2.2.4</w:t>
      </w:r>
      <w:r w:rsidRPr="005102E2">
        <w:rPr>
          <w:rFonts w:ascii="Times New Roman" w:hAnsi="Times New Roman"/>
          <w:color w:val="000000"/>
          <w:sz w:val="24"/>
          <w:szCs w:val="24"/>
          <w:highlight w:val="white"/>
        </w:rPr>
        <w:t>项（</w:t>
      </w:r>
      <w:r w:rsidRPr="005102E2">
        <w:rPr>
          <w:rFonts w:ascii="Times New Roman" w:hAnsi="Times New Roman"/>
          <w:color w:val="000000"/>
          <w:sz w:val="24"/>
          <w:szCs w:val="24"/>
          <w:highlight w:val="white"/>
        </w:rPr>
        <w:t>2</w:t>
      </w:r>
      <w:r w:rsidRPr="005102E2">
        <w:rPr>
          <w:rFonts w:ascii="Times New Roman" w:hAnsi="Times New Roman"/>
          <w:color w:val="000000"/>
          <w:sz w:val="24"/>
          <w:szCs w:val="24"/>
          <w:highlight w:val="white"/>
        </w:rPr>
        <w:t>）目规定的评审因素和分值对主要人员部分计算出得分</w:t>
      </w:r>
      <w:r w:rsidRPr="005102E2">
        <w:rPr>
          <w:rFonts w:ascii="Times New Roman" w:hAnsi="Times New Roman"/>
          <w:color w:val="000000"/>
          <w:sz w:val="24"/>
          <w:szCs w:val="24"/>
          <w:highlight w:val="white"/>
        </w:rPr>
        <w:t>B</w:t>
      </w:r>
      <w:r w:rsidRPr="005102E2">
        <w:rPr>
          <w:rFonts w:ascii="Times New Roman" w:hAnsi="Times New Roman"/>
          <w:color w:val="000000"/>
          <w:sz w:val="24"/>
          <w:szCs w:val="24"/>
          <w:highlight w:val="white"/>
        </w:rPr>
        <w:t>；</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3</w:t>
      </w:r>
      <w:r w:rsidRPr="005102E2">
        <w:rPr>
          <w:rFonts w:ascii="Times New Roman" w:hAnsi="Times New Roman"/>
          <w:color w:val="000000"/>
          <w:sz w:val="24"/>
          <w:szCs w:val="24"/>
          <w:highlight w:val="white"/>
        </w:rPr>
        <w:t>）按本章第</w:t>
      </w:r>
      <w:r w:rsidRPr="005102E2">
        <w:rPr>
          <w:rFonts w:ascii="Times New Roman" w:hAnsi="Times New Roman"/>
          <w:color w:val="000000"/>
          <w:sz w:val="24"/>
          <w:szCs w:val="24"/>
          <w:highlight w:val="white"/>
        </w:rPr>
        <w:t>2.2.4</w:t>
      </w:r>
      <w:r w:rsidRPr="005102E2">
        <w:rPr>
          <w:rFonts w:ascii="Times New Roman" w:hAnsi="Times New Roman"/>
          <w:color w:val="000000"/>
          <w:sz w:val="24"/>
          <w:szCs w:val="24"/>
          <w:highlight w:val="white"/>
        </w:rPr>
        <w:t>项（</w:t>
      </w:r>
      <w:r w:rsidRPr="005102E2">
        <w:rPr>
          <w:rFonts w:ascii="Times New Roman" w:hAnsi="Times New Roman"/>
          <w:color w:val="000000"/>
          <w:sz w:val="24"/>
          <w:szCs w:val="24"/>
          <w:highlight w:val="white"/>
        </w:rPr>
        <w:t>4</w:t>
      </w:r>
      <w:r w:rsidRPr="005102E2">
        <w:rPr>
          <w:rFonts w:ascii="Times New Roman" w:hAnsi="Times New Roman"/>
          <w:color w:val="000000"/>
          <w:sz w:val="24"/>
          <w:szCs w:val="24"/>
          <w:highlight w:val="white"/>
        </w:rPr>
        <w:t>）目规定的评审因素和分值对其他部分计算出得分</w:t>
      </w:r>
      <w:r w:rsidRPr="005102E2">
        <w:rPr>
          <w:rFonts w:ascii="Times New Roman" w:hAnsi="Times New Roman"/>
          <w:color w:val="000000"/>
          <w:sz w:val="24"/>
          <w:szCs w:val="24"/>
          <w:highlight w:val="white"/>
        </w:rPr>
        <w:t>D</w:t>
      </w:r>
      <w:r w:rsidRPr="005102E2">
        <w:rPr>
          <w:rFonts w:ascii="Times New Roman" w:hAnsi="Times New Roman"/>
          <w:color w:val="000000"/>
          <w:sz w:val="24"/>
          <w:szCs w:val="24"/>
          <w:highlight w:val="white"/>
        </w:rPr>
        <w:t>。</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3.2.2 </w:t>
      </w:r>
      <w:r w:rsidRPr="005102E2">
        <w:rPr>
          <w:rFonts w:ascii="Times New Roman" w:hAnsi="Times New Roman"/>
          <w:color w:val="000000"/>
          <w:sz w:val="24"/>
          <w:szCs w:val="24"/>
          <w:highlight w:val="white"/>
        </w:rPr>
        <w:t>投标人的商务和技术得分分值计算保留小数点后两位，小数点后第三位</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四舍五入</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3.2.3 </w:t>
      </w:r>
      <w:r w:rsidRPr="005102E2">
        <w:rPr>
          <w:rFonts w:ascii="Times New Roman" w:hAnsi="Times New Roman"/>
          <w:color w:val="000000"/>
          <w:sz w:val="24"/>
          <w:szCs w:val="24"/>
          <w:highlight w:val="white"/>
        </w:rPr>
        <w:t>投标人的商务和技术得分</w:t>
      </w:r>
      <w:r w:rsidRPr="005102E2">
        <w:rPr>
          <w:rFonts w:ascii="Times New Roman" w:hAnsi="Times New Roman"/>
          <w:color w:val="000000"/>
          <w:sz w:val="24"/>
          <w:szCs w:val="24"/>
          <w:highlight w:val="white"/>
        </w:rPr>
        <w:t>=A+B+D</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 xml:space="preserve"> </w:t>
      </w:r>
    </w:p>
    <w:p w:rsidR="005102E2" w:rsidRPr="005102E2" w:rsidRDefault="005102E2" w:rsidP="005102E2">
      <w:pPr>
        <w:keepNext/>
        <w:keepLines/>
        <w:spacing w:before="240" w:after="240" w:line="240" w:lineRule="atLeast"/>
        <w:outlineLvl w:val="2"/>
        <w:rPr>
          <w:rFonts w:ascii="Times New Roman" w:eastAsia="黑体" w:hAnsi="Times New Roman"/>
          <w:bCs/>
          <w:color w:val="000000"/>
          <w:kern w:val="44"/>
          <w:sz w:val="24"/>
          <w:szCs w:val="24"/>
        </w:rPr>
      </w:pPr>
      <w:bookmarkStart w:id="100" w:name="_Toc509993890"/>
      <w:r w:rsidRPr="005102E2">
        <w:rPr>
          <w:rFonts w:ascii="Times New Roman" w:eastAsia="黑体" w:hAnsi="Times New Roman"/>
          <w:bCs/>
          <w:color w:val="000000"/>
          <w:kern w:val="44"/>
          <w:sz w:val="24"/>
          <w:szCs w:val="24"/>
          <w:highlight w:val="white"/>
        </w:rPr>
        <w:t xml:space="preserve">3.3 </w:t>
      </w:r>
      <w:r w:rsidRPr="005102E2">
        <w:rPr>
          <w:rFonts w:ascii="Times New Roman" w:eastAsia="黑体" w:hAnsi="Times New Roman"/>
          <w:bCs/>
          <w:color w:val="000000"/>
          <w:kern w:val="44"/>
          <w:sz w:val="24"/>
          <w:szCs w:val="24"/>
          <w:highlight w:val="white"/>
        </w:rPr>
        <w:t>第二个信封开标</w:t>
      </w:r>
      <w:bookmarkEnd w:id="100"/>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第一个信封（商务及技术文件）评审结束后，招标人将按照第二章</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投标人须知</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第</w:t>
      </w:r>
      <w:r w:rsidRPr="005102E2">
        <w:rPr>
          <w:rFonts w:ascii="Times New Roman" w:hAnsi="Times New Roman"/>
          <w:color w:val="000000"/>
          <w:sz w:val="24"/>
          <w:szCs w:val="24"/>
          <w:highlight w:val="white"/>
        </w:rPr>
        <w:t>5.1</w:t>
      </w:r>
      <w:r w:rsidRPr="005102E2">
        <w:rPr>
          <w:rFonts w:ascii="Times New Roman" w:hAnsi="Times New Roman"/>
          <w:color w:val="000000"/>
          <w:sz w:val="24"/>
          <w:szCs w:val="24"/>
          <w:highlight w:val="white"/>
        </w:rPr>
        <w:t>款规定的时间和地点对通过投标文件第一个信封（商务及技术文件）评审的投标文件第二个信封（报价文件）进行开标。</w:t>
      </w:r>
    </w:p>
    <w:p w:rsidR="005102E2" w:rsidRPr="005102E2" w:rsidRDefault="005102E2" w:rsidP="005102E2">
      <w:pPr>
        <w:keepNext/>
        <w:keepLines/>
        <w:spacing w:before="240" w:after="240" w:line="240" w:lineRule="atLeast"/>
        <w:outlineLvl w:val="2"/>
        <w:rPr>
          <w:rFonts w:ascii="Times New Roman" w:eastAsia="黑体" w:hAnsi="Times New Roman"/>
          <w:bCs/>
          <w:color w:val="000000"/>
          <w:kern w:val="44"/>
          <w:sz w:val="24"/>
          <w:szCs w:val="24"/>
        </w:rPr>
      </w:pPr>
      <w:bookmarkStart w:id="101" w:name="_Toc509993891"/>
      <w:r w:rsidRPr="005102E2">
        <w:rPr>
          <w:rFonts w:ascii="Times New Roman" w:eastAsia="黑体" w:hAnsi="Times New Roman"/>
          <w:bCs/>
          <w:color w:val="000000"/>
          <w:kern w:val="44"/>
          <w:sz w:val="24"/>
          <w:szCs w:val="24"/>
          <w:highlight w:val="white"/>
        </w:rPr>
        <w:t xml:space="preserve">3.4 </w:t>
      </w:r>
      <w:r w:rsidRPr="005102E2">
        <w:rPr>
          <w:rFonts w:ascii="Times New Roman" w:eastAsia="黑体" w:hAnsi="Times New Roman"/>
          <w:bCs/>
          <w:color w:val="000000"/>
          <w:kern w:val="44"/>
          <w:sz w:val="24"/>
          <w:szCs w:val="24"/>
          <w:highlight w:val="white"/>
        </w:rPr>
        <w:t>第二个信封初步评审</w:t>
      </w:r>
      <w:bookmarkEnd w:id="101"/>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hint="eastAsia"/>
          <w:color w:val="000000"/>
          <w:sz w:val="24"/>
          <w:szCs w:val="24"/>
          <w:highlight w:val="white"/>
        </w:rPr>
        <w:t>*</w:t>
      </w:r>
      <w:r w:rsidRPr="005102E2">
        <w:rPr>
          <w:rFonts w:ascii="Times New Roman" w:hAnsi="Times New Roman"/>
          <w:color w:val="000000"/>
          <w:sz w:val="24"/>
          <w:szCs w:val="24"/>
          <w:highlight w:val="white"/>
        </w:rPr>
        <w:t xml:space="preserve">3.4.1 </w:t>
      </w:r>
      <w:r w:rsidRPr="005102E2">
        <w:rPr>
          <w:rFonts w:ascii="Times New Roman" w:hAnsi="Times New Roman"/>
          <w:color w:val="000000"/>
          <w:sz w:val="24"/>
          <w:szCs w:val="24"/>
          <w:highlight w:val="white"/>
        </w:rPr>
        <w:t>评标委员会依据本章第</w:t>
      </w:r>
      <w:r w:rsidRPr="005102E2">
        <w:rPr>
          <w:rFonts w:ascii="Times New Roman" w:hAnsi="Times New Roman"/>
          <w:color w:val="000000"/>
          <w:sz w:val="24"/>
          <w:szCs w:val="24"/>
          <w:highlight w:val="white"/>
        </w:rPr>
        <w:t>2.1.1</w:t>
      </w:r>
      <w:r w:rsidRPr="005102E2">
        <w:rPr>
          <w:rFonts w:ascii="Times New Roman" w:hAnsi="Times New Roman"/>
          <w:color w:val="000000"/>
          <w:sz w:val="24"/>
          <w:szCs w:val="24"/>
          <w:highlight w:val="white"/>
        </w:rPr>
        <w:t>项、第</w:t>
      </w:r>
      <w:r w:rsidRPr="005102E2">
        <w:rPr>
          <w:rFonts w:ascii="Times New Roman" w:hAnsi="Times New Roman"/>
          <w:color w:val="000000"/>
          <w:sz w:val="24"/>
          <w:szCs w:val="24"/>
          <w:highlight w:val="white"/>
        </w:rPr>
        <w:t>2.1.3</w:t>
      </w:r>
      <w:r w:rsidRPr="005102E2">
        <w:rPr>
          <w:rFonts w:ascii="Times New Roman" w:hAnsi="Times New Roman"/>
          <w:color w:val="000000"/>
          <w:sz w:val="24"/>
          <w:szCs w:val="24"/>
          <w:highlight w:val="white"/>
        </w:rPr>
        <w:t>项规定的评审标准对投标文件第二个信封（报价文件）进行初步评审。有一项不符合评审标准的，评标委员</w:t>
      </w:r>
      <w:r w:rsidRPr="005102E2">
        <w:rPr>
          <w:rFonts w:ascii="Times New Roman" w:hAnsi="Times New Roman"/>
          <w:color w:val="000000"/>
          <w:sz w:val="24"/>
          <w:szCs w:val="24"/>
          <w:highlight w:val="white"/>
        </w:rPr>
        <w:lastRenderedPageBreak/>
        <w:t>会应否决其投标。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hint="eastAsia"/>
          <w:color w:val="000000"/>
          <w:sz w:val="24"/>
          <w:szCs w:val="24"/>
          <w:highlight w:val="white"/>
        </w:rPr>
        <w:t>*</w:t>
      </w:r>
      <w:r w:rsidRPr="005102E2">
        <w:rPr>
          <w:rFonts w:ascii="Times New Roman" w:hAnsi="Times New Roman"/>
          <w:color w:val="000000"/>
          <w:sz w:val="24"/>
          <w:szCs w:val="24"/>
          <w:highlight w:val="white"/>
        </w:rPr>
        <w:t xml:space="preserve">3.4.2 </w:t>
      </w:r>
      <w:r w:rsidRPr="005102E2">
        <w:rPr>
          <w:rFonts w:ascii="Times New Roman" w:hAnsi="Times New Roman"/>
          <w:color w:val="000000"/>
          <w:sz w:val="24"/>
          <w:szCs w:val="24"/>
          <w:highlight w:val="white"/>
        </w:rPr>
        <w:t>投标报价有算术错误的，评标委员会按以下原则对投标报价进行修正，修正的价格经投标人书面确认后具有约束力。投标人不接受修正价格的，评标委员会应否决其投标。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1</w:t>
      </w:r>
      <w:r w:rsidRPr="005102E2">
        <w:rPr>
          <w:rFonts w:ascii="Times New Roman" w:hAnsi="Times New Roman"/>
          <w:color w:val="000000"/>
          <w:sz w:val="24"/>
          <w:szCs w:val="24"/>
          <w:highlight w:val="white"/>
        </w:rPr>
        <w:t>）投标文件中的大写金额与小写金额不一致的，以大写金额为准；</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2</w:t>
      </w:r>
      <w:r w:rsidRPr="005102E2">
        <w:rPr>
          <w:rFonts w:ascii="Times New Roman" w:hAnsi="Times New Roman"/>
          <w:color w:val="000000"/>
          <w:sz w:val="24"/>
          <w:szCs w:val="24"/>
          <w:highlight w:val="white"/>
        </w:rPr>
        <w:t>）总价金额与依据单价计算出的结果不一致的，以单价金额为准修正总价，但单价金额小数点有明显错误的除外；</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3</w:t>
      </w:r>
      <w:r w:rsidRPr="005102E2">
        <w:rPr>
          <w:rFonts w:ascii="Times New Roman" w:hAnsi="Times New Roman"/>
          <w:color w:val="000000"/>
          <w:sz w:val="24"/>
          <w:szCs w:val="24"/>
          <w:highlight w:val="white"/>
        </w:rPr>
        <w:t>）当单价与数量相乘不等于合价时，以单价计算为准，如果单价有明显的小数点位置差错，应以标出的合价为准，同时对单价予以修正；</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4</w:t>
      </w:r>
      <w:r w:rsidRPr="005102E2">
        <w:rPr>
          <w:rFonts w:ascii="Times New Roman" w:hAnsi="Times New Roman"/>
          <w:color w:val="000000"/>
          <w:sz w:val="24"/>
          <w:szCs w:val="24"/>
          <w:highlight w:val="white"/>
        </w:rPr>
        <w:t>）当各子目的合价累计不等于总价时，应以各子目合价累计数为准，修正总价。</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hint="eastAsia"/>
          <w:color w:val="000000"/>
          <w:sz w:val="24"/>
          <w:szCs w:val="24"/>
          <w:highlight w:val="white"/>
        </w:rPr>
        <w:t>*</w:t>
      </w:r>
      <w:r w:rsidRPr="005102E2">
        <w:rPr>
          <w:rFonts w:ascii="Times New Roman" w:hAnsi="Times New Roman"/>
          <w:color w:val="000000"/>
          <w:sz w:val="24"/>
          <w:szCs w:val="24"/>
          <w:highlight w:val="white"/>
        </w:rPr>
        <w:t xml:space="preserve">3.4.3 </w:t>
      </w:r>
      <w:r w:rsidRPr="005102E2">
        <w:rPr>
          <w:rFonts w:ascii="Times New Roman" w:hAnsi="Times New Roman"/>
          <w:color w:val="000000"/>
          <w:sz w:val="24"/>
          <w:szCs w:val="24"/>
          <w:highlight w:val="white"/>
        </w:rPr>
        <w:t>修正后的最终投标报价若超过最高投标限价（如有），评标委员会应否决其投标。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3.4.4 </w:t>
      </w:r>
      <w:r w:rsidRPr="005102E2">
        <w:rPr>
          <w:rFonts w:ascii="Times New Roman" w:hAnsi="Times New Roman"/>
          <w:color w:val="000000"/>
          <w:sz w:val="24"/>
          <w:szCs w:val="24"/>
          <w:highlight w:val="white"/>
        </w:rPr>
        <w:t>修正后的最终投标报价仅作为签订合同的一个依据，不参与评标价得分的计算。</w:t>
      </w:r>
    </w:p>
    <w:p w:rsidR="005102E2" w:rsidRPr="005102E2" w:rsidRDefault="005102E2" w:rsidP="005102E2">
      <w:pPr>
        <w:keepNext/>
        <w:keepLines/>
        <w:spacing w:before="240" w:after="240" w:line="240" w:lineRule="atLeast"/>
        <w:outlineLvl w:val="2"/>
        <w:rPr>
          <w:rFonts w:ascii="Times New Roman" w:eastAsia="黑体" w:hAnsi="Times New Roman"/>
          <w:bCs/>
          <w:color w:val="000000"/>
          <w:kern w:val="44"/>
          <w:sz w:val="24"/>
          <w:szCs w:val="24"/>
        </w:rPr>
      </w:pPr>
      <w:bookmarkStart w:id="102" w:name="_Toc509993892"/>
      <w:r w:rsidRPr="005102E2">
        <w:rPr>
          <w:rFonts w:ascii="Times New Roman" w:eastAsia="黑体" w:hAnsi="Times New Roman"/>
          <w:bCs/>
          <w:color w:val="000000"/>
          <w:kern w:val="44"/>
          <w:sz w:val="24"/>
          <w:szCs w:val="24"/>
          <w:highlight w:val="white"/>
        </w:rPr>
        <w:t xml:space="preserve">3.5 </w:t>
      </w:r>
      <w:r w:rsidRPr="005102E2">
        <w:rPr>
          <w:rFonts w:ascii="Times New Roman" w:eastAsia="黑体" w:hAnsi="Times New Roman"/>
          <w:bCs/>
          <w:color w:val="000000"/>
          <w:kern w:val="44"/>
          <w:sz w:val="24"/>
          <w:szCs w:val="24"/>
          <w:highlight w:val="white"/>
        </w:rPr>
        <w:t>第二个信封详细评审</w:t>
      </w:r>
      <w:bookmarkEnd w:id="102"/>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3.5.1 </w:t>
      </w:r>
      <w:r w:rsidRPr="005102E2">
        <w:rPr>
          <w:rFonts w:ascii="Times New Roman" w:hAnsi="Times New Roman"/>
          <w:color w:val="000000"/>
          <w:sz w:val="24"/>
          <w:szCs w:val="24"/>
          <w:highlight w:val="white"/>
        </w:rPr>
        <w:t>评标委员会按本章第</w:t>
      </w:r>
      <w:r w:rsidRPr="005102E2">
        <w:rPr>
          <w:rFonts w:ascii="Times New Roman" w:hAnsi="Times New Roman"/>
          <w:color w:val="000000"/>
          <w:sz w:val="24"/>
          <w:szCs w:val="24"/>
          <w:highlight w:val="white"/>
        </w:rPr>
        <w:t>2.2.4</w:t>
      </w:r>
      <w:r w:rsidRPr="005102E2">
        <w:rPr>
          <w:rFonts w:ascii="Times New Roman" w:hAnsi="Times New Roman"/>
          <w:color w:val="000000"/>
          <w:sz w:val="24"/>
          <w:szCs w:val="24"/>
          <w:highlight w:val="white"/>
        </w:rPr>
        <w:t>项（</w:t>
      </w:r>
      <w:r w:rsidRPr="005102E2">
        <w:rPr>
          <w:rFonts w:ascii="Times New Roman" w:hAnsi="Times New Roman"/>
          <w:color w:val="000000"/>
          <w:sz w:val="24"/>
          <w:szCs w:val="24"/>
          <w:highlight w:val="white"/>
        </w:rPr>
        <w:t>3</w:t>
      </w:r>
      <w:r w:rsidRPr="005102E2">
        <w:rPr>
          <w:rFonts w:ascii="Times New Roman" w:hAnsi="Times New Roman"/>
          <w:color w:val="000000"/>
          <w:sz w:val="24"/>
          <w:szCs w:val="24"/>
          <w:highlight w:val="white"/>
        </w:rPr>
        <w:t>）目规定的评审因素和分值对评标价计算出得分</w:t>
      </w:r>
      <w:r w:rsidRPr="005102E2">
        <w:rPr>
          <w:rFonts w:ascii="Times New Roman" w:hAnsi="Times New Roman"/>
          <w:color w:val="000000"/>
          <w:sz w:val="24"/>
          <w:szCs w:val="24"/>
          <w:highlight w:val="white"/>
        </w:rPr>
        <w:t>C</w:t>
      </w:r>
      <w:r w:rsidRPr="005102E2">
        <w:rPr>
          <w:rFonts w:ascii="Times New Roman" w:hAnsi="Times New Roman"/>
          <w:color w:val="000000"/>
          <w:sz w:val="24"/>
          <w:szCs w:val="24"/>
          <w:highlight w:val="white"/>
        </w:rPr>
        <w:t>。评标价得分分值计算保留小数点后两位，小数点后第三位</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四舍五入</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3.5.2 </w:t>
      </w:r>
      <w:r w:rsidRPr="005102E2">
        <w:rPr>
          <w:rFonts w:ascii="Times New Roman" w:hAnsi="Times New Roman"/>
          <w:color w:val="000000"/>
          <w:sz w:val="24"/>
          <w:szCs w:val="24"/>
          <w:highlight w:val="white"/>
        </w:rPr>
        <w:t>投标人综合得分</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投标人的商务和技术得分</w:t>
      </w:r>
      <w:r w:rsidRPr="005102E2">
        <w:rPr>
          <w:rFonts w:ascii="Times New Roman" w:hAnsi="Times New Roman"/>
          <w:color w:val="000000"/>
          <w:sz w:val="24"/>
          <w:szCs w:val="24"/>
          <w:highlight w:val="white"/>
        </w:rPr>
        <w:t>+C</w:t>
      </w:r>
      <w:r w:rsidRPr="005102E2">
        <w:rPr>
          <w:rFonts w:ascii="Times New Roman" w:hAnsi="Times New Roman"/>
          <w:color w:val="000000"/>
          <w:sz w:val="24"/>
          <w:szCs w:val="24"/>
          <w:highlight w:val="white"/>
        </w:rPr>
        <w:t>。</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hint="eastAsia"/>
          <w:color w:val="000000"/>
          <w:sz w:val="24"/>
          <w:szCs w:val="24"/>
          <w:highlight w:val="white"/>
        </w:rPr>
        <w:t>*</w:t>
      </w:r>
      <w:r w:rsidRPr="005102E2">
        <w:rPr>
          <w:rFonts w:ascii="Times New Roman" w:hAnsi="Times New Roman"/>
          <w:color w:val="000000"/>
          <w:sz w:val="24"/>
          <w:szCs w:val="24"/>
          <w:highlight w:val="white"/>
        </w:rPr>
        <w:t xml:space="preserve">3.5.3 </w:t>
      </w:r>
      <w:r w:rsidRPr="005102E2">
        <w:rPr>
          <w:rFonts w:ascii="Times New Roman" w:hAnsi="Times New Roman"/>
          <w:color w:val="000000"/>
          <w:sz w:val="24"/>
          <w:szCs w:val="24"/>
          <w:highlight w:val="white"/>
        </w:rPr>
        <w:t>评标委员会发现投标人的报价明显低于其他投标报价，使得其投标报价可能低于其个别成本的，应要求该投标人</w:t>
      </w:r>
      <w:proofErr w:type="gramStart"/>
      <w:r w:rsidRPr="005102E2">
        <w:rPr>
          <w:rFonts w:ascii="Times New Roman" w:hAnsi="Times New Roman"/>
          <w:color w:val="000000"/>
          <w:sz w:val="24"/>
          <w:szCs w:val="24"/>
          <w:highlight w:val="white"/>
        </w:rPr>
        <w:t>作出</w:t>
      </w:r>
      <w:proofErr w:type="gramEnd"/>
      <w:r w:rsidRPr="005102E2">
        <w:rPr>
          <w:rFonts w:ascii="Times New Roman" w:hAnsi="Times New Roman"/>
          <w:color w:val="000000"/>
          <w:sz w:val="24"/>
          <w:szCs w:val="24"/>
          <w:highlight w:val="white"/>
        </w:rPr>
        <w:t>书面说明并提供相应的证明材料。投标人不能合理说明或不能提供相应证明材料的，评标委员会应认定该投标人以低于成本报价竞标，并否决其投标。</w:t>
      </w:r>
    </w:p>
    <w:p w:rsidR="005102E2" w:rsidRPr="005102E2" w:rsidRDefault="005102E2" w:rsidP="005102E2">
      <w:pPr>
        <w:keepNext/>
        <w:keepLines/>
        <w:spacing w:before="240" w:after="240" w:line="240" w:lineRule="atLeast"/>
        <w:outlineLvl w:val="2"/>
        <w:rPr>
          <w:rFonts w:ascii="Times New Roman" w:eastAsia="黑体" w:hAnsi="Times New Roman"/>
          <w:bCs/>
          <w:color w:val="000000"/>
          <w:kern w:val="44"/>
          <w:sz w:val="24"/>
          <w:szCs w:val="24"/>
        </w:rPr>
      </w:pPr>
      <w:bookmarkStart w:id="103" w:name="_Toc509993893"/>
      <w:r w:rsidRPr="005102E2">
        <w:rPr>
          <w:rFonts w:ascii="Times New Roman" w:eastAsia="黑体" w:hAnsi="Times New Roman"/>
          <w:bCs/>
          <w:color w:val="000000"/>
          <w:kern w:val="44"/>
          <w:sz w:val="24"/>
          <w:szCs w:val="24"/>
          <w:highlight w:val="white"/>
        </w:rPr>
        <w:t xml:space="preserve">3.6 </w:t>
      </w:r>
      <w:r w:rsidRPr="005102E2">
        <w:rPr>
          <w:rFonts w:ascii="Times New Roman" w:eastAsia="黑体" w:hAnsi="Times New Roman"/>
          <w:bCs/>
          <w:color w:val="000000"/>
          <w:kern w:val="44"/>
          <w:sz w:val="24"/>
          <w:szCs w:val="24"/>
          <w:highlight w:val="white"/>
        </w:rPr>
        <w:t>投标文件相关信息的核查</w:t>
      </w:r>
      <w:bookmarkEnd w:id="103"/>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hint="eastAsia"/>
          <w:color w:val="000000"/>
          <w:sz w:val="24"/>
          <w:szCs w:val="24"/>
          <w:highlight w:val="white"/>
        </w:rPr>
        <w:t>*</w:t>
      </w:r>
      <w:r w:rsidRPr="005102E2">
        <w:rPr>
          <w:rFonts w:ascii="Times New Roman" w:hAnsi="Times New Roman"/>
          <w:color w:val="000000"/>
          <w:sz w:val="24"/>
          <w:szCs w:val="24"/>
          <w:highlight w:val="white"/>
        </w:rPr>
        <w:t xml:space="preserve">3.6.1 </w:t>
      </w:r>
      <w:r w:rsidRPr="005102E2">
        <w:rPr>
          <w:rFonts w:ascii="Times New Roman" w:hAnsi="Times New Roman"/>
          <w:color w:val="000000"/>
          <w:sz w:val="24"/>
          <w:szCs w:val="24"/>
          <w:highlight w:val="white"/>
        </w:rPr>
        <w:t>在评标过程中，评标委员会应查询交通运输主管部门</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公路建设市场信用信息管理系统</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，对投标人的资质、业绩、主要人员资历和目前在岗情况、信用等级等信息进行核实。若投标文件载明的信息与交通运输主管部门</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公路建设市场信用信息管理系统</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发布的信息不符，使得投标人的资格条件不符合招标文件规定的，评标委员会应否决其投标。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hint="eastAsia"/>
          <w:color w:val="000000"/>
          <w:sz w:val="24"/>
          <w:szCs w:val="24"/>
          <w:highlight w:val="white"/>
        </w:rPr>
        <w:t>*</w:t>
      </w:r>
      <w:r w:rsidRPr="005102E2">
        <w:rPr>
          <w:rFonts w:ascii="Times New Roman" w:hAnsi="Times New Roman"/>
          <w:color w:val="000000"/>
          <w:sz w:val="24"/>
          <w:szCs w:val="24"/>
          <w:highlight w:val="white"/>
        </w:rPr>
        <w:t xml:space="preserve">3.6.2 </w:t>
      </w:r>
      <w:r w:rsidRPr="005102E2">
        <w:rPr>
          <w:rFonts w:ascii="Times New Roman" w:hAnsi="Times New Roman"/>
          <w:color w:val="000000"/>
          <w:sz w:val="24"/>
          <w:szCs w:val="24"/>
          <w:highlight w:val="white"/>
        </w:rPr>
        <w:t>评标委员会应对在评标过程中发现的投标人与投标人之间、投标人与招标人之间存在的串通投标的情形进行评审和认定。投标人存在串通投标、弄虚</w:t>
      </w:r>
      <w:r w:rsidRPr="005102E2">
        <w:rPr>
          <w:rFonts w:ascii="Times New Roman" w:hAnsi="Times New Roman"/>
          <w:color w:val="000000"/>
          <w:sz w:val="24"/>
          <w:szCs w:val="24"/>
          <w:highlight w:val="white"/>
        </w:rPr>
        <w:lastRenderedPageBreak/>
        <w:t>作假、行贿等违法行为的，评标委员会应否决其投标。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1</w:t>
      </w:r>
      <w:r w:rsidRPr="005102E2">
        <w:rPr>
          <w:rFonts w:ascii="Times New Roman" w:hAnsi="Times New Roman"/>
          <w:color w:val="000000"/>
          <w:sz w:val="24"/>
          <w:szCs w:val="24"/>
          <w:highlight w:val="white"/>
        </w:rPr>
        <w:t>）有下列情形之一的，属于投标人相互串通投标：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a.</w:t>
      </w:r>
      <w:r w:rsidRPr="005102E2">
        <w:rPr>
          <w:rFonts w:ascii="Times New Roman" w:hAnsi="Times New Roman"/>
          <w:color w:val="000000"/>
          <w:sz w:val="24"/>
          <w:szCs w:val="24"/>
          <w:highlight w:val="white"/>
        </w:rPr>
        <w:t>投标人之间协商投标报价等投标文件的实质性内容；</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b.</w:t>
      </w:r>
      <w:r w:rsidRPr="005102E2">
        <w:rPr>
          <w:rFonts w:ascii="Times New Roman" w:hAnsi="Times New Roman"/>
          <w:color w:val="000000"/>
          <w:sz w:val="24"/>
          <w:szCs w:val="24"/>
          <w:highlight w:val="white"/>
        </w:rPr>
        <w:t>投标人之间约定中标人；</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c.</w:t>
      </w:r>
      <w:r w:rsidRPr="005102E2">
        <w:rPr>
          <w:rFonts w:ascii="Times New Roman" w:hAnsi="Times New Roman"/>
          <w:color w:val="000000"/>
          <w:sz w:val="24"/>
          <w:szCs w:val="24"/>
          <w:highlight w:val="white"/>
        </w:rPr>
        <w:t>投标人之间约定部分投标人放弃投标或中标；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d.</w:t>
      </w:r>
      <w:r w:rsidRPr="005102E2">
        <w:rPr>
          <w:rFonts w:ascii="Times New Roman" w:hAnsi="Times New Roman"/>
          <w:color w:val="000000"/>
          <w:sz w:val="24"/>
          <w:szCs w:val="24"/>
          <w:highlight w:val="white"/>
        </w:rPr>
        <w:t>属于同一集团、协会、商会等组织成员的投标人按照该组织要求协同投标；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e.</w:t>
      </w:r>
      <w:r w:rsidRPr="005102E2">
        <w:rPr>
          <w:rFonts w:ascii="Times New Roman" w:hAnsi="Times New Roman"/>
          <w:color w:val="000000"/>
          <w:sz w:val="24"/>
          <w:szCs w:val="24"/>
          <w:highlight w:val="white"/>
        </w:rPr>
        <w:t>投标人之间为谋取中标或排斥特定投标人而采取的其他联合行动。</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2</w:t>
      </w:r>
      <w:r w:rsidRPr="005102E2">
        <w:rPr>
          <w:rFonts w:ascii="Times New Roman" w:hAnsi="Times New Roman"/>
          <w:color w:val="000000"/>
          <w:sz w:val="24"/>
          <w:szCs w:val="24"/>
          <w:highlight w:val="white"/>
        </w:rPr>
        <w:t>）有下列情形之一的，视为投标人相互串通投标：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a.</w:t>
      </w:r>
      <w:r w:rsidRPr="005102E2">
        <w:rPr>
          <w:rFonts w:ascii="Times New Roman" w:hAnsi="Times New Roman"/>
          <w:color w:val="000000"/>
          <w:sz w:val="24"/>
          <w:szCs w:val="24"/>
          <w:highlight w:val="white"/>
        </w:rPr>
        <w:t>不同投标人的投标文件由同一单位或个人编制；</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b.</w:t>
      </w:r>
      <w:r w:rsidRPr="005102E2">
        <w:rPr>
          <w:rFonts w:ascii="Times New Roman" w:hAnsi="Times New Roman"/>
          <w:color w:val="000000"/>
          <w:sz w:val="24"/>
          <w:szCs w:val="24"/>
          <w:highlight w:val="white"/>
        </w:rPr>
        <w:t>不同投标人委托同一单位或个人办理投标事宜；</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c.</w:t>
      </w:r>
      <w:r w:rsidRPr="005102E2">
        <w:rPr>
          <w:rFonts w:ascii="Times New Roman" w:hAnsi="Times New Roman"/>
          <w:color w:val="000000"/>
          <w:sz w:val="24"/>
          <w:szCs w:val="24"/>
          <w:highlight w:val="white"/>
        </w:rPr>
        <w:t>不同投标人的投标文件载明的项目管理成员为同一人；</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d.</w:t>
      </w:r>
      <w:r w:rsidRPr="005102E2">
        <w:rPr>
          <w:rFonts w:ascii="Times New Roman" w:hAnsi="Times New Roman"/>
          <w:color w:val="000000"/>
          <w:sz w:val="24"/>
          <w:szCs w:val="24"/>
          <w:highlight w:val="white"/>
        </w:rPr>
        <w:t>不同投标人的投标文件异常一致或投标报价呈规律性差异；</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e.</w:t>
      </w:r>
      <w:r w:rsidRPr="005102E2">
        <w:rPr>
          <w:rFonts w:ascii="Times New Roman" w:hAnsi="Times New Roman"/>
          <w:color w:val="000000"/>
          <w:sz w:val="24"/>
          <w:szCs w:val="24"/>
          <w:highlight w:val="white"/>
        </w:rPr>
        <w:t>不同投标人的投标文件相互混装；</w:t>
      </w:r>
    </w:p>
    <w:p w:rsidR="005102E2" w:rsidRPr="005102E2" w:rsidRDefault="005102E2" w:rsidP="005102E2">
      <w:pPr>
        <w:spacing w:line="400" w:lineRule="atLeast"/>
        <w:ind w:firstLineChars="200" w:firstLine="480"/>
        <w:rPr>
          <w:rFonts w:ascii="Times New Roman" w:hAnsi="Times New Roman" w:hint="eastAsia"/>
          <w:color w:val="000000"/>
          <w:sz w:val="24"/>
          <w:szCs w:val="24"/>
        </w:rPr>
      </w:pPr>
      <w:r w:rsidRPr="005102E2">
        <w:rPr>
          <w:rFonts w:ascii="Times New Roman" w:hAnsi="Times New Roman"/>
          <w:color w:val="000000"/>
          <w:sz w:val="24"/>
          <w:szCs w:val="24"/>
          <w:highlight w:val="white"/>
        </w:rPr>
        <w:t>f.</w:t>
      </w:r>
      <w:r w:rsidRPr="005102E2">
        <w:rPr>
          <w:rFonts w:ascii="Times New Roman" w:hAnsi="Times New Roman"/>
          <w:color w:val="000000"/>
          <w:sz w:val="24"/>
          <w:szCs w:val="24"/>
          <w:highlight w:val="white"/>
        </w:rPr>
        <w:t>不同投标人的投标保证金从同一单位或个人的账户转出</w:t>
      </w:r>
      <w:r w:rsidRPr="005102E2">
        <w:rPr>
          <w:rFonts w:ascii="Times New Roman" w:hAnsi="Times New Roman" w:hint="eastAsia"/>
          <w:color w:val="000000"/>
          <w:sz w:val="24"/>
          <w:szCs w:val="24"/>
          <w:highlight w:val="white"/>
        </w:rPr>
        <w:t>；</w:t>
      </w:r>
    </w:p>
    <w:p w:rsidR="005102E2" w:rsidRPr="005102E2" w:rsidRDefault="005102E2" w:rsidP="005102E2">
      <w:pPr>
        <w:spacing w:line="400" w:lineRule="atLeast"/>
        <w:ind w:firstLineChars="200" w:firstLine="480"/>
        <w:rPr>
          <w:rFonts w:ascii="Times New Roman" w:hAnsi="Times New Roman" w:hint="eastAsia"/>
          <w:color w:val="000000"/>
          <w:sz w:val="24"/>
          <w:szCs w:val="24"/>
        </w:rPr>
      </w:pPr>
      <w:r w:rsidRPr="005102E2">
        <w:rPr>
          <w:rFonts w:ascii="Times New Roman" w:hAnsi="Times New Roman" w:hint="eastAsia"/>
          <w:color w:val="000000"/>
          <w:sz w:val="24"/>
          <w:szCs w:val="24"/>
          <w:highlight w:val="white"/>
        </w:rPr>
        <w:t>g.</w:t>
      </w:r>
      <w:r w:rsidRPr="005102E2">
        <w:rPr>
          <w:rFonts w:ascii="Times New Roman" w:hAnsi="Times New Roman" w:hint="eastAsia"/>
          <w:color w:val="000000"/>
          <w:sz w:val="24"/>
          <w:szCs w:val="24"/>
          <w:highlight w:val="white"/>
        </w:rPr>
        <w:t>不同投标人提交电子投标文件</w:t>
      </w:r>
      <w:r w:rsidRPr="005102E2">
        <w:rPr>
          <w:rFonts w:ascii="Times New Roman" w:hAnsi="Times New Roman" w:hint="eastAsia"/>
          <w:color w:val="000000"/>
          <w:sz w:val="24"/>
          <w:szCs w:val="24"/>
          <w:highlight w:val="white"/>
        </w:rPr>
        <w:t>IP</w:t>
      </w:r>
      <w:r w:rsidRPr="005102E2">
        <w:rPr>
          <w:rFonts w:ascii="Times New Roman" w:hAnsi="Times New Roman" w:hint="eastAsia"/>
          <w:color w:val="000000"/>
          <w:sz w:val="24"/>
          <w:szCs w:val="24"/>
          <w:highlight w:val="white"/>
        </w:rPr>
        <w:t>地址相同且无法合理说明的；</w:t>
      </w:r>
    </w:p>
    <w:p w:rsidR="005102E2" w:rsidRPr="005102E2" w:rsidRDefault="005102E2" w:rsidP="005102E2">
      <w:pPr>
        <w:spacing w:line="400" w:lineRule="atLeast"/>
        <w:ind w:firstLineChars="200" w:firstLine="480"/>
        <w:rPr>
          <w:rFonts w:ascii="Times New Roman" w:hAnsi="Times New Roman" w:hint="eastAsia"/>
          <w:color w:val="000000"/>
          <w:sz w:val="24"/>
          <w:szCs w:val="24"/>
        </w:rPr>
      </w:pPr>
      <w:r w:rsidRPr="005102E2">
        <w:rPr>
          <w:rFonts w:ascii="Times New Roman" w:hAnsi="Times New Roman" w:hint="eastAsia"/>
          <w:color w:val="000000"/>
          <w:sz w:val="24"/>
          <w:szCs w:val="24"/>
          <w:highlight w:val="white"/>
        </w:rPr>
        <w:t>h.</w:t>
      </w:r>
      <w:r w:rsidRPr="005102E2">
        <w:rPr>
          <w:rFonts w:ascii="Times New Roman" w:hAnsi="Times New Roman" w:hint="eastAsia"/>
          <w:color w:val="000000"/>
          <w:sz w:val="24"/>
          <w:szCs w:val="24"/>
          <w:highlight w:val="white"/>
        </w:rPr>
        <w:t>不同投标人提交电子投标文件的</w:t>
      </w:r>
      <w:r w:rsidRPr="005102E2">
        <w:rPr>
          <w:rFonts w:ascii="Times New Roman" w:hAnsi="Times New Roman" w:hint="eastAsia"/>
          <w:color w:val="000000"/>
          <w:sz w:val="24"/>
          <w:szCs w:val="24"/>
          <w:highlight w:val="white"/>
        </w:rPr>
        <w:t>IP</w:t>
      </w:r>
      <w:r w:rsidRPr="005102E2">
        <w:rPr>
          <w:rFonts w:ascii="Times New Roman" w:hAnsi="Times New Roman" w:hint="eastAsia"/>
          <w:color w:val="000000"/>
          <w:sz w:val="24"/>
          <w:szCs w:val="24"/>
          <w:highlight w:val="white"/>
        </w:rPr>
        <w:t>地址在某一特定区域且无法合理说明的；</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hint="eastAsia"/>
          <w:color w:val="000000"/>
          <w:sz w:val="24"/>
          <w:szCs w:val="24"/>
          <w:highlight w:val="white"/>
        </w:rPr>
        <w:t>i.</w:t>
      </w:r>
      <w:r w:rsidRPr="005102E2">
        <w:rPr>
          <w:rFonts w:ascii="Times New Roman" w:hAnsi="Times New Roman" w:hint="eastAsia"/>
          <w:color w:val="000000"/>
          <w:sz w:val="24"/>
          <w:szCs w:val="24"/>
          <w:highlight w:val="white"/>
        </w:rPr>
        <w:t>电子投标文件硬件信息相同且无法合理说明的。</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3</w:t>
      </w:r>
      <w:r w:rsidRPr="005102E2">
        <w:rPr>
          <w:rFonts w:ascii="Times New Roman" w:hAnsi="Times New Roman"/>
          <w:color w:val="000000"/>
          <w:sz w:val="24"/>
          <w:szCs w:val="24"/>
          <w:highlight w:val="white"/>
        </w:rPr>
        <w:t>）有下列情形之一的，属于招标人与投标人串通投标：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a.</w:t>
      </w:r>
      <w:r w:rsidRPr="005102E2">
        <w:rPr>
          <w:rFonts w:ascii="Times New Roman" w:hAnsi="Times New Roman"/>
          <w:color w:val="000000"/>
          <w:sz w:val="24"/>
          <w:szCs w:val="24"/>
          <w:highlight w:val="white"/>
        </w:rPr>
        <w:t>招标人在开标前开启投标文件并将有关信息泄露给其他投标人</w:t>
      </w:r>
      <w:r w:rsidRPr="005102E2">
        <w:rPr>
          <w:rFonts w:ascii="Times New Roman" w:hAnsi="Times New Roman"/>
          <w:color w:val="000000"/>
          <w:sz w:val="24"/>
          <w:szCs w:val="24"/>
          <w:highlight w:val="white"/>
        </w:rPr>
        <w:t>;</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b.</w:t>
      </w:r>
      <w:r w:rsidRPr="005102E2">
        <w:rPr>
          <w:rFonts w:ascii="Times New Roman" w:hAnsi="Times New Roman"/>
          <w:color w:val="000000"/>
          <w:sz w:val="24"/>
          <w:szCs w:val="24"/>
          <w:highlight w:val="white"/>
        </w:rPr>
        <w:t>招标人直接或间接向投标人泄露标底、评标委员会成员等信息；</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c.</w:t>
      </w:r>
      <w:r w:rsidRPr="005102E2">
        <w:rPr>
          <w:rFonts w:ascii="Times New Roman" w:hAnsi="Times New Roman"/>
          <w:color w:val="000000"/>
          <w:sz w:val="24"/>
          <w:szCs w:val="24"/>
          <w:highlight w:val="white"/>
        </w:rPr>
        <w:t>招标人明示或暗示投标人压低或抬高投标报价；</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d.</w:t>
      </w:r>
      <w:r w:rsidRPr="005102E2">
        <w:rPr>
          <w:rFonts w:ascii="Times New Roman" w:hAnsi="Times New Roman"/>
          <w:color w:val="000000"/>
          <w:sz w:val="24"/>
          <w:szCs w:val="24"/>
          <w:highlight w:val="white"/>
        </w:rPr>
        <w:t>招标人授意投标人撤换、修改投标文件；</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e.</w:t>
      </w:r>
      <w:r w:rsidRPr="005102E2">
        <w:rPr>
          <w:rFonts w:ascii="Times New Roman" w:hAnsi="Times New Roman"/>
          <w:color w:val="000000"/>
          <w:sz w:val="24"/>
          <w:szCs w:val="24"/>
          <w:highlight w:val="white"/>
        </w:rPr>
        <w:t>招标人明示或暗示投标人为特定投标人中标提供方便；</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f.</w:t>
      </w:r>
      <w:r w:rsidRPr="005102E2">
        <w:rPr>
          <w:rFonts w:ascii="Times New Roman" w:hAnsi="Times New Roman"/>
          <w:color w:val="000000"/>
          <w:sz w:val="24"/>
          <w:szCs w:val="24"/>
          <w:highlight w:val="white"/>
        </w:rPr>
        <w:t>招标人与投标人为谋求特定投标人中标而采取的其他串通行为。</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4</w:t>
      </w:r>
      <w:r w:rsidRPr="005102E2">
        <w:rPr>
          <w:rFonts w:ascii="Times New Roman" w:hAnsi="Times New Roman"/>
          <w:color w:val="000000"/>
          <w:sz w:val="24"/>
          <w:szCs w:val="24"/>
          <w:highlight w:val="white"/>
        </w:rPr>
        <w:t>）投标人有下列情形之一的，属于弄虚作假的行为：</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a.</w:t>
      </w:r>
      <w:r w:rsidRPr="005102E2">
        <w:rPr>
          <w:rFonts w:ascii="Times New Roman" w:hAnsi="Times New Roman"/>
          <w:color w:val="000000"/>
          <w:sz w:val="24"/>
          <w:szCs w:val="24"/>
          <w:highlight w:val="white"/>
        </w:rPr>
        <w:t>使用通过受让或租借等方式获取的资格、资质证书投标；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b.</w:t>
      </w:r>
      <w:r w:rsidRPr="005102E2">
        <w:rPr>
          <w:rFonts w:ascii="Times New Roman" w:hAnsi="Times New Roman"/>
          <w:color w:val="000000"/>
          <w:sz w:val="24"/>
          <w:szCs w:val="24"/>
          <w:highlight w:val="white"/>
        </w:rPr>
        <w:t>使用伪造、变造的许可证件；</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c.</w:t>
      </w:r>
      <w:r w:rsidRPr="005102E2">
        <w:rPr>
          <w:rFonts w:ascii="Times New Roman" w:hAnsi="Times New Roman"/>
          <w:color w:val="000000"/>
          <w:sz w:val="24"/>
          <w:szCs w:val="24"/>
          <w:highlight w:val="white"/>
        </w:rPr>
        <w:t>提供虚假的业绩；</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d.</w:t>
      </w:r>
      <w:r w:rsidRPr="005102E2">
        <w:rPr>
          <w:rFonts w:ascii="Times New Roman" w:hAnsi="Times New Roman"/>
          <w:color w:val="000000"/>
          <w:sz w:val="24"/>
          <w:szCs w:val="24"/>
          <w:highlight w:val="white"/>
        </w:rPr>
        <w:t>提供虚假的项目负责人或主要技术人员简历、劳动关系证明；</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e.</w:t>
      </w:r>
      <w:r w:rsidRPr="005102E2">
        <w:rPr>
          <w:rFonts w:ascii="Times New Roman" w:hAnsi="Times New Roman"/>
          <w:color w:val="000000"/>
          <w:sz w:val="24"/>
          <w:szCs w:val="24"/>
          <w:highlight w:val="white"/>
        </w:rPr>
        <w:t>提供虚假的信用状况；</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f.</w:t>
      </w:r>
      <w:r w:rsidRPr="005102E2">
        <w:rPr>
          <w:rFonts w:ascii="Times New Roman" w:hAnsi="Times New Roman"/>
          <w:color w:val="000000"/>
          <w:sz w:val="24"/>
          <w:szCs w:val="24"/>
          <w:highlight w:val="white"/>
        </w:rPr>
        <w:t>其他弄虚作假的行为。</w:t>
      </w:r>
    </w:p>
    <w:p w:rsidR="005102E2" w:rsidRPr="005102E2" w:rsidRDefault="005102E2" w:rsidP="005102E2">
      <w:pPr>
        <w:keepNext/>
        <w:keepLines/>
        <w:spacing w:before="240" w:after="240" w:line="400" w:lineRule="atLeast"/>
        <w:outlineLvl w:val="2"/>
        <w:rPr>
          <w:rFonts w:ascii="Times New Roman" w:eastAsia="黑体" w:hAnsi="Times New Roman"/>
          <w:bCs/>
          <w:color w:val="000000"/>
          <w:kern w:val="44"/>
          <w:sz w:val="24"/>
          <w:szCs w:val="24"/>
        </w:rPr>
      </w:pPr>
      <w:bookmarkStart w:id="104" w:name="_Toc509993894"/>
      <w:r w:rsidRPr="005102E2">
        <w:rPr>
          <w:rFonts w:ascii="Times New Roman" w:eastAsia="黑体" w:hAnsi="Times New Roman"/>
          <w:bCs/>
          <w:color w:val="000000"/>
          <w:kern w:val="44"/>
          <w:sz w:val="24"/>
          <w:szCs w:val="24"/>
          <w:highlight w:val="white"/>
        </w:rPr>
        <w:lastRenderedPageBreak/>
        <w:t xml:space="preserve">3.7 </w:t>
      </w:r>
      <w:r w:rsidRPr="005102E2">
        <w:rPr>
          <w:rFonts w:ascii="Times New Roman" w:eastAsia="黑体" w:hAnsi="Times New Roman"/>
          <w:bCs/>
          <w:color w:val="000000"/>
          <w:kern w:val="44"/>
          <w:sz w:val="24"/>
          <w:szCs w:val="24"/>
          <w:highlight w:val="white"/>
        </w:rPr>
        <w:t>投标文件的澄清和说明</w:t>
      </w:r>
      <w:bookmarkEnd w:id="104"/>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hint="eastAsia"/>
          <w:color w:val="000000"/>
          <w:sz w:val="24"/>
          <w:szCs w:val="24"/>
          <w:highlight w:val="white"/>
        </w:rPr>
        <w:t>*</w:t>
      </w:r>
      <w:r w:rsidRPr="005102E2">
        <w:rPr>
          <w:rFonts w:ascii="Times New Roman" w:hAnsi="Times New Roman"/>
          <w:color w:val="000000"/>
          <w:sz w:val="24"/>
          <w:szCs w:val="24"/>
          <w:highlight w:val="white"/>
        </w:rPr>
        <w:t xml:space="preserve">3.7.1 </w:t>
      </w:r>
      <w:r w:rsidRPr="005102E2">
        <w:rPr>
          <w:rFonts w:ascii="Times New Roman" w:hAnsi="Times New Roman"/>
          <w:color w:val="000000"/>
          <w:sz w:val="24"/>
          <w:szCs w:val="24"/>
          <w:highlight w:val="white"/>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3.7.2 </w:t>
      </w:r>
      <w:r w:rsidRPr="005102E2">
        <w:rPr>
          <w:rFonts w:ascii="Times New Roman" w:hAnsi="Times New Roman"/>
          <w:color w:val="000000"/>
          <w:sz w:val="24"/>
          <w:szCs w:val="24"/>
          <w:highlight w:val="white"/>
        </w:rPr>
        <w:t>澄清和说明不得超出投标文件的范围或改变投标文件的实质性内容（算术性错误的修正除外）。投标人的书面澄清、说明属于投标文件的组成部分。</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3.7.3 </w:t>
      </w:r>
      <w:r w:rsidRPr="005102E2">
        <w:rPr>
          <w:rFonts w:ascii="Times New Roman" w:hAnsi="Times New Roman"/>
          <w:color w:val="000000"/>
          <w:sz w:val="24"/>
          <w:szCs w:val="24"/>
          <w:highlight w:val="white"/>
        </w:rPr>
        <w:t>评标委员会不得暗示或诱导投标人</w:t>
      </w:r>
      <w:proofErr w:type="gramStart"/>
      <w:r w:rsidRPr="005102E2">
        <w:rPr>
          <w:rFonts w:ascii="Times New Roman" w:hAnsi="Times New Roman"/>
          <w:color w:val="000000"/>
          <w:sz w:val="24"/>
          <w:szCs w:val="24"/>
          <w:highlight w:val="white"/>
        </w:rPr>
        <w:t>作出</w:t>
      </w:r>
      <w:proofErr w:type="gramEnd"/>
      <w:r w:rsidRPr="005102E2">
        <w:rPr>
          <w:rFonts w:ascii="Times New Roman" w:hAnsi="Times New Roman"/>
          <w:color w:val="000000"/>
          <w:sz w:val="24"/>
          <w:szCs w:val="24"/>
          <w:highlight w:val="white"/>
        </w:rPr>
        <w:t>澄清、说明，对投标人提交的澄清、说明有疑问的，可以要求投标人进一步澄清或说明，直至满足评标委员会的要求。</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3.7.4 </w:t>
      </w:r>
      <w:r w:rsidRPr="005102E2">
        <w:rPr>
          <w:rFonts w:ascii="Times New Roman" w:hAnsi="Times New Roman"/>
          <w:color w:val="000000"/>
          <w:sz w:val="24"/>
          <w:szCs w:val="24"/>
          <w:highlight w:val="white"/>
        </w:rPr>
        <w:t>凡超出招标文件规定的或给发包人带来未曾要求的利益的变化、偏差或其他因素在评标时不予考虑。</w:t>
      </w:r>
    </w:p>
    <w:p w:rsidR="005102E2" w:rsidRPr="005102E2" w:rsidRDefault="005102E2" w:rsidP="005102E2">
      <w:pPr>
        <w:keepNext/>
        <w:keepLines/>
        <w:spacing w:before="240" w:after="240" w:line="400" w:lineRule="atLeast"/>
        <w:outlineLvl w:val="2"/>
        <w:rPr>
          <w:rFonts w:ascii="Times New Roman" w:eastAsia="黑体" w:hAnsi="Times New Roman"/>
          <w:bCs/>
          <w:color w:val="000000"/>
          <w:kern w:val="44"/>
          <w:sz w:val="24"/>
          <w:szCs w:val="24"/>
        </w:rPr>
      </w:pPr>
      <w:bookmarkStart w:id="105" w:name="_Toc501257170"/>
      <w:bookmarkStart w:id="106" w:name="_Toc509993895"/>
      <w:r w:rsidRPr="005102E2">
        <w:rPr>
          <w:rFonts w:ascii="Times New Roman" w:eastAsia="黑体" w:hAnsi="Times New Roman"/>
          <w:bCs/>
          <w:color w:val="000000"/>
          <w:kern w:val="44"/>
          <w:sz w:val="24"/>
          <w:szCs w:val="24"/>
          <w:highlight w:val="white"/>
        </w:rPr>
        <w:t xml:space="preserve">3.8 </w:t>
      </w:r>
      <w:r w:rsidRPr="005102E2">
        <w:rPr>
          <w:rFonts w:ascii="Times New Roman" w:eastAsia="黑体" w:hAnsi="Times New Roman"/>
          <w:bCs/>
          <w:color w:val="000000"/>
          <w:kern w:val="44"/>
          <w:sz w:val="24"/>
          <w:szCs w:val="24"/>
          <w:highlight w:val="white"/>
        </w:rPr>
        <w:t>不得否决投标的情形</w:t>
      </w:r>
      <w:bookmarkEnd w:id="105"/>
      <w:bookmarkEnd w:id="106"/>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投标文件存在第二章</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投标人须知</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第</w:t>
      </w:r>
      <w:r w:rsidRPr="005102E2">
        <w:rPr>
          <w:rFonts w:ascii="Times New Roman" w:hAnsi="Times New Roman"/>
          <w:color w:val="000000"/>
          <w:sz w:val="24"/>
          <w:szCs w:val="24"/>
          <w:highlight w:val="white"/>
        </w:rPr>
        <w:t>1.12.3</w:t>
      </w:r>
      <w:r w:rsidRPr="005102E2">
        <w:rPr>
          <w:rFonts w:ascii="Times New Roman" w:hAnsi="Times New Roman"/>
          <w:color w:val="000000"/>
          <w:sz w:val="24"/>
          <w:szCs w:val="24"/>
          <w:highlight w:val="white"/>
        </w:rPr>
        <w:t>项所列情形的，均视为细微偏差，评标委员会不得否决投标人的投标，应按照第二章</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投标人须知</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第</w:t>
      </w:r>
      <w:r w:rsidRPr="005102E2">
        <w:rPr>
          <w:rFonts w:ascii="Times New Roman" w:hAnsi="Times New Roman"/>
          <w:color w:val="000000"/>
          <w:sz w:val="24"/>
          <w:szCs w:val="24"/>
          <w:highlight w:val="white"/>
        </w:rPr>
        <w:t>1.12.4</w:t>
      </w:r>
      <w:r w:rsidRPr="005102E2">
        <w:rPr>
          <w:rFonts w:ascii="Times New Roman" w:hAnsi="Times New Roman"/>
          <w:color w:val="000000"/>
          <w:sz w:val="24"/>
          <w:szCs w:val="24"/>
          <w:highlight w:val="white"/>
        </w:rPr>
        <w:t>项规定的原则处理。</w:t>
      </w:r>
    </w:p>
    <w:p w:rsidR="005102E2" w:rsidRPr="005102E2" w:rsidRDefault="005102E2" w:rsidP="005102E2">
      <w:pPr>
        <w:keepNext/>
        <w:keepLines/>
        <w:spacing w:before="240" w:after="240" w:line="240" w:lineRule="atLeast"/>
        <w:outlineLvl w:val="2"/>
        <w:rPr>
          <w:rFonts w:ascii="Times New Roman" w:eastAsia="黑体" w:hAnsi="Times New Roman"/>
          <w:bCs/>
          <w:color w:val="000000"/>
          <w:kern w:val="44"/>
          <w:sz w:val="24"/>
          <w:szCs w:val="24"/>
        </w:rPr>
      </w:pPr>
      <w:bookmarkStart w:id="107" w:name="_Toc509993896"/>
      <w:r w:rsidRPr="005102E2">
        <w:rPr>
          <w:rFonts w:ascii="Times New Roman" w:eastAsia="黑体" w:hAnsi="Times New Roman"/>
          <w:bCs/>
          <w:color w:val="000000"/>
          <w:kern w:val="44"/>
          <w:sz w:val="24"/>
          <w:szCs w:val="24"/>
          <w:highlight w:val="white"/>
        </w:rPr>
        <w:t xml:space="preserve">3.9 </w:t>
      </w:r>
      <w:r w:rsidRPr="005102E2">
        <w:rPr>
          <w:rFonts w:ascii="Times New Roman" w:eastAsia="黑体" w:hAnsi="Times New Roman"/>
          <w:bCs/>
          <w:color w:val="000000"/>
          <w:kern w:val="44"/>
          <w:sz w:val="24"/>
          <w:szCs w:val="24"/>
          <w:highlight w:val="white"/>
        </w:rPr>
        <w:t>评标结果</w:t>
      </w:r>
      <w:bookmarkEnd w:id="107"/>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3.9.1 </w:t>
      </w:r>
      <w:r w:rsidRPr="005102E2">
        <w:rPr>
          <w:rFonts w:ascii="Times New Roman" w:hAnsi="Times New Roman"/>
          <w:color w:val="000000"/>
          <w:sz w:val="24"/>
          <w:szCs w:val="24"/>
          <w:highlight w:val="white"/>
        </w:rPr>
        <w:t>除第二章</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投标人须知</w:t>
      </w:r>
      <w:r w:rsidRPr="005102E2">
        <w:rPr>
          <w:rFonts w:ascii="Times New Roman" w:hAnsi="Times New Roman"/>
          <w:color w:val="000000"/>
          <w:sz w:val="24"/>
          <w:szCs w:val="24"/>
          <w:highlight w:val="white"/>
        </w:rPr>
        <w:t>”</w:t>
      </w:r>
      <w:r w:rsidRPr="005102E2">
        <w:rPr>
          <w:rFonts w:ascii="Times New Roman" w:hAnsi="Times New Roman"/>
          <w:color w:val="000000"/>
          <w:sz w:val="24"/>
          <w:szCs w:val="24"/>
          <w:highlight w:val="white"/>
        </w:rPr>
        <w:t>前附表授权直接确定中标人外，评标委员会按照得分由高到低的顺序推荐中标候选人，并标明排序。</w:t>
      </w:r>
    </w:p>
    <w:p w:rsidR="005102E2" w:rsidRPr="005102E2" w:rsidRDefault="005102E2" w:rsidP="005102E2">
      <w:pPr>
        <w:spacing w:line="400" w:lineRule="atLeast"/>
        <w:ind w:firstLineChars="200" w:firstLine="480"/>
        <w:rPr>
          <w:rFonts w:ascii="Times New Roman" w:hAnsi="Times New Roman"/>
          <w:color w:val="000000"/>
          <w:sz w:val="24"/>
          <w:szCs w:val="24"/>
        </w:rPr>
      </w:pPr>
      <w:r w:rsidRPr="005102E2">
        <w:rPr>
          <w:rFonts w:ascii="Times New Roman" w:hAnsi="Times New Roman"/>
          <w:color w:val="000000"/>
          <w:sz w:val="24"/>
          <w:szCs w:val="24"/>
          <w:highlight w:val="white"/>
        </w:rPr>
        <w:t xml:space="preserve">3.9.2 </w:t>
      </w:r>
      <w:r w:rsidRPr="005102E2">
        <w:rPr>
          <w:rFonts w:ascii="Times New Roman" w:hAnsi="Times New Roman"/>
          <w:color w:val="000000"/>
          <w:sz w:val="24"/>
          <w:szCs w:val="24"/>
          <w:highlight w:val="white"/>
        </w:rPr>
        <w:t>评标委员会完成评标后，应向招标人提交书面评标报告。</w:t>
      </w:r>
      <w:bookmarkEnd w:id="90"/>
    </w:p>
    <w:p w:rsidR="005102E2" w:rsidRPr="005102E2" w:rsidRDefault="005102E2" w:rsidP="00971076">
      <w:pPr>
        <w:pStyle w:val="512"/>
        <w:rPr>
          <w:rFonts w:hint="eastAsia"/>
        </w:rPr>
      </w:pPr>
    </w:p>
    <w:p w:rsidR="00971076" w:rsidRDefault="00971076" w:rsidP="00971076">
      <w:pPr>
        <w:pStyle w:val="760"/>
        <w:jc w:val="center"/>
        <w:outlineLvl w:val="2"/>
        <w:rPr>
          <w:rFonts w:ascii="黑体" w:eastAsia="黑体" w:hAnsi="黑体" w:hint="eastAsia"/>
          <w:sz w:val="28"/>
          <w:szCs w:val="28"/>
        </w:rPr>
      </w:pPr>
      <w:r>
        <w:br w:type="page"/>
      </w:r>
      <w:r>
        <w:rPr>
          <w:rFonts w:ascii="黑体" w:eastAsia="黑体" w:hAnsi="黑体" w:hint="eastAsia"/>
          <w:sz w:val="28"/>
          <w:szCs w:val="28"/>
        </w:rPr>
        <w:lastRenderedPageBreak/>
        <w:t>附件3  项目概况</w:t>
      </w:r>
    </w:p>
    <w:p w:rsidR="00971076" w:rsidRDefault="00971076" w:rsidP="00971076">
      <w:pPr>
        <w:rPr>
          <w:rFonts w:hint="eastAsia"/>
        </w:rPr>
      </w:pPr>
    </w:p>
    <w:p w:rsidR="00971076" w:rsidRDefault="00971076" w:rsidP="00971076">
      <w:pPr>
        <w:pStyle w:val="78"/>
        <w:spacing w:line="360" w:lineRule="auto"/>
        <w:ind w:firstLineChars="200" w:firstLine="480"/>
        <w:rPr>
          <w:rFonts w:hint="eastAsia"/>
          <w:sz w:val="24"/>
        </w:rPr>
      </w:pPr>
      <w:r>
        <w:rPr>
          <w:rFonts w:ascii="黑体" w:eastAsia="黑体" w:hAnsi="黑体"/>
          <w:sz w:val="24"/>
        </w:rPr>
        <w:t>一、相关区域路网现状及规划</w:t>
      </w:r>
      <w:r>
        <w:rPr>
          <w:sz w:val="24"/>
        </w:rPr>
        <w:t>（包括道路及交通工程设施现状及规划）</w:t>
      </w:r>
    </w:p>
    <w:p w:rsidR="00971076" w:rsidRPr="005404E4" w:rsidRDefault="00971076" w:rsidP="00971076">
      <w:pPr>
        <w:pStyle w:val="80"/>
        <w:spacing w:line="360" w:lineRule="auto"/>
        <w:ind w:firstLineChars="200" w:firstLine="480"/>
        <w:rPr>
          <w:rFonts w:hint="eastAsia"/>
          <w:sz w:val="24"/>
          <w:szCs w:val="24"/>
        </w:rPr>
      </w:pPr>
      <w:r w:rsidRPr="005404E4">
        <w:rPr>
          <w:rFonts w:hint="eastAsia"/>
          <w:sz w:val="24"/>
          <w:szCs w:val="24"/>
        </w:rPr>
        <w:t>S</w:t>
      </w:r>
      <w:r w:rsidRPr="005404E4">
        <w:rPr>
          <w:sz w:val="24"/>
          <w:szCs w:val="24"/>
        </w:rPr>
        <w:t>306</w:t>
      </w:r>
      <w:r w:rsidRPr="005404E4">
        <w:rPr>
          <w:rFonts w:hint="eastAsia"/>
          <w:sz w:val="24"/>
          <w:szCs w:val="24"/>
        </w:rPr>
        <w:t>永顺县桃子溪至永顺县城公路（简称“省道</w:t>
      </w:r>
      <w:r w:rsidRPr="005404E4">
        <w:rPr>
          <w:sz w:val="24"/>
          <w:szCs w:val="24"/>
        </w:rPr>
        <w:t>S306</w:t>
      </w:r>
      <w:r w:rsidRPr="005404E4">
        <w:rPr>
          <w:rFonts w:hint="eastAsia"/>
          <w:sz w:val="24"/>
          <w:szCs w:val="24"/>
        </w:rPr>
        <w:t>”）位于湖南省湘西土家族苗族自治州（以下简称湘西州）永顺县境内。省道</w:t>
      </w:r>
      <w:r w:rsidRPr="005404E4">
        <w:rPr>
          <w:sz w:val="24"/>
          <w:szCs w:val="24"/>
        </w:rPr>
        <w:t>S306</w:t>
      </w:r>
      <w:r w:rsidRPr="005404E4">
        <w:rPr>
          <w:rFonts w:hint="eastAsia"/>
          <w:sz w:val="24"/>
          <w:szCs w:val="24"/>
        </w:rPr>
        <w:t>是《湖南省省道网规划（修编）（</w:t>
      </w:r>
      <w:r w:rsidRPr="005404E4">
        <w:rPr>
          <w:sz w:val="24"/>
          <w:szCs w:val="24"/>
        </w:rPr>
        <w:t>2016-2030</w:t>
      </w:r>
      <w:r w:rsidRPr="005404E4">
        <w:rPr>
          <w:rFonts w:hint="eastAsia"/>
          <w:sz w:val="24"/>
          <w:szCs w:val="24"/>
        </w:rPr>
        <w:t>）》中的横线之一，起于张家界市慈利县苗市镇，与国道</w:t>
      </w:r>
      <w:r w:rsidRPr="005404E4">
        <w:rPr>
          <w:sz w:val="24"/>
          <w:szCs w:val="24"/>
        </w:rPr>
        <w:t xml:space="preserve"> G353</w:t>
      </w:r>
      <w:r w:rsidRPr="005404E4">
        <w:rPr>
          <w:rFonts w:hint="eastAsia"/>
          <w:sz w:val="24"/>
          <w:szCs w:val="24"/>
        </w:rPr>
        <w:t>相交，途经桑植县，终于湘西州永顺县境内，与省道</w:t>
      </w:r>
      <w:r w:rsidRPr="005404E4">
        <w:rPr>
          <w:sz w:val="24"/>
          <w:szCs w:val="24"/>
        </w:rPr>
        <w:t>S247</w:t>
      </w:r>
      <w:r w:rsidRPr="005404E4">
        <w:rPr>
          <w:rFonts w:hint="eastAsia"/>
          <w:sz w:val="24"/>
          <w:szCs w:val="24"/>
        </w:rPr>
        <w:t>和国道</w:t>
      </w:r>
      <w:r w:rsidRPr="005404E4">
        <w:rPr>
          <w:sz w:val="24"/>
          <w:szCs w:val="24"/>
        </w:rPr>
        <w:t>G209</w:t>
      </w:r>
      <w:r w:rsidRPr="005404E4">
        <w:rPr>
          <w:rFonts w:hint="eastAsia"/>
          <w:sz w:val="24"/>
          <w:szCs w:val="24"/>
        </w:rPr>
        <w:t>相交，整体呈自东向西走向。</w:t>
      </w:r>
    </w:p>
    <w:p w:rsidR="00971076" w:rsidRDefault="00971076" w:rsidP="00971076">
      <w:pPr>
        <w:pStyle w:val="81"/>
        <w:spacing w:line="360" w:lineRule="auto"/>
        <w:ind w:firstLineChars="200" w:firstLine="480"/>
        <w:rPr>
          <w:rFonts w:ascii="黑体" w:eastAsia="黑体" w:hAnsi="黑体" w:hint="eastAsia"/>
          <w:sz w:val="24"/>
        </w:rPr>
      </w:pPr>
      <w:r>
        <w:rPr>
          <w:rFonts w:ascii="黑体" w:eastAsia="黑体" w:hAnsi="黑体"/>
          <w:sz w:val="24"/>
        </w:rPr>
        <w:t>二、建设规模及技术标准</w:t>
      </w:r>
    </w:p>
    <w:p w:rsidR="00971076" w:rsidRDefault="00971076" w:rsidP="00971076">
      <w:pPr>
        <w:pStyle w:val="87"/>
        <w:spacing w:line="360" w:lineRule="auto"/>
        <w:ind w:firstLineChars="200" w:firstLine="480"/>
        <w:rPr>
          <w:rFonts w:hint="eastAsia"/>
          <w:sz w:val="24"/>
          <w:szCs w:val="24"/>
        </w:rPr>
      </w:pPr>
      <w:r w:rsidRPr="005404E4">
        <w:rPr>
          <w:rFonts w:hint="eastAsia"/>
          <w:sz w:val="24"/>
          <w:szCs w:val="24"/>
        </w:rPr>
        <w:t>本项目位于湘西土家族苗族自治州永顺县，永顺县</w:t>
      </w:r>
      <w:proofErr w:type="gramStart"/>
      <w:r w:rsidRPr="005404E4">
        <w:rPr>
          <w:rFonts w:hint="eastAsia"/>
          <w:sz w:val="24"/>
          <w:szCs w:val="24"/>
        </w:rPr>
        <w:t>塔卧至永顺</w:t>
      </w:r>
      <w:proofErr w:type="gramEnd"/>
      <w:r w:rsidRPr="005404E4">
        <w:rPr>
          <w:rFonts w:hint="eastAsia"/>
          <w:sz w:val="24"/>
          <w:szCs w:val="24"/>
        </w:rPr>
        <w:t>县城公路是</w:t>
      </w:r>
      <w:r w:rsidRPr="005404E4">
        <w:rPr>
          <w:rFonts w:hint="eastAsia"/>
          <w:sz w:val="24"/>
          <w:szCs w:val="24"/>
        </w:rPr>
        <w:t>S</w:t>
      </w:r>
      <w:r w:rsidRPr="005404E4">
        <w:rPr>
          <w:sz w:val="24"/>
          <w:szCs w:val="24"/>
        </w:rPr>
        <w:t>306</w:t>
      </w:r>
      <w:r w:rsidRPr="005404E4">
        <w:rPr>
          <w:rFonts w:hint="eastAsia"/>
          <w:sz w:val="24"/>
          <w:szCs w:val="24"/>
        </w:rPr>
        <w:t>永顺县桃子溪至永顺县城公路中的一段，路线全长约</w:t>
      </w:r>
      <w:r w:rsidRPr="005404E4">
        <w:rPr>
          <w:sz w:val="24"/>
          <w:szCs w:val="24"/>
        </w:rPr>
        <w:t>25.29</w:t>
      </w:r>
      <w:r w:rsidRPr="005404E4">
        <w:rPr>
          <w:rFonts w:hint="eastAsia"/>
          <w:sz w:val="24"/>
          <w:szCs w:val="24"/>
        </w:rPr>
        <w:t>公里，其中</w:t>
      </w:r>
      <w:r w:rsidRPr="005404E4">
        <w:rPr>
          <w:rFonts w:hint="eastAsia"/>
          <w:sz w:val="24"/>
          <w:szCs w:val="24"/>
        </w:rPr>
        <w:t>16.</w:t>
      </w:r>
      <w:r w:rsidRPr="005404E4">
        <w:rPr>
          <w:sz w:val="24"/>
          <w:szCs w:val="24"/>
        </w:rPr>
        <w:t>39</w:t>
      </w:r>
      <w:r w:rsidRPr="005404E4">
        <w:rPr>
          <w:rFonts w:hint="eastAsia"/>
          <w:sz w:val="24"/>
          <w:szCs w:val="24"/>
        </w:rPr>
        <w:t>公里</w:t>
      </w:r>
      <w:r w:rsidRPr="005404E4">
        <w:rPr>
          <w:sz w:val="24"/>
          <w:szCs w:val="24"/>
        </w:rPr>
        <w:t>新建，</w:t>
      </w:r>
      <w:r w:rsidRPr="005404E4">
        <w:rPr>
          <w:rFonts w:hint="eastAsia"/>
          <w:sz w:val="24"/>
          <w:szCs w:val="24"/>
        </w:rPr>
        <w:t>8.9</w:t>
      </w:r>
      <w:r w:rsidRPr="005404E4">
        <w:rPr>
          <w:rFonts w:hint="eastAsia"/>
          <w:sz w:val="24"/>
          <w:szCs w:val="24"/>
        </w:rPr>
        <w:t>公里采用</w:t>
      </w:r>
      <w:r w:rsidRPr="005404E4">
        <w:rPr>
          <w:sz w:val="24"/>
          <w:szCs w:val="24"/>
        </w:rPr>
        <w:t>提质改建</w:t>
      </w:r>
      <w:r w:rsidRPr="005404E4">
        <w:rPr>
          <w:rFonts w:hint="eastAsia"/>
          <w:sz w:val="24"/>
          <w:szCs w:val="24"/>
        </w:rPr>
        <w:t>，沿线连接湘鄂川黔革命根据地，是永顺县公路</w:t>
      </w:r>
      <w:r w:rsidRPr="005404E4">
        <w:rPr>
          <w:sz w:val="24"/>
          <w:szCs w:val="24"/>
        </w:rPr>
        <w:t>“</w:t>
      </w:r>
      <w:r w:rsidRPr="005404E4">
        <w:rPr>
          <w:rFonts w:hint="eastAsia"/>
          <w:sz w:val="24"/>
          <w:szCs w:val="24"/>
        </w:rPr>
        <w:t>十四五</w:t>
      </w:r>
      <w:r w:rsidRPr="005404E4">
        <w:rPr>
          <w:sz w:val="24"/>
          <w:szCs w:val="24"/>
        </w:rPr>
        <w:t>”</w:t>
      </w:r>
      <w:r w:rsidRPr="005404E4">
        <w:rPr>
          <w:rFonts w:hint="eastAsia"/>
          <w:sz w:val="24"/>
          <w:szCs w:val="24"/>
        </w:rPr>
        <w:t>干线公路网</w:t>
      </w:r>
      <w:r w:rsidRPr="005404E4">
        <w:rPr>
          <w:sz w:val="24"/>
          <w:szCs w:val="24"/>
        </w:rPr>
        <w:t>“</w:t>
      </w:r>
      <w:r w:rsidRPr="005404E4">
        <w:rPr>
          <w:rFonts w:hint="eastAsia"/>
          <w:sz w:val="24"/>
          <w:szCs w:val="24"/>
        </w:rPr>
        <w:t>一轴四纵四横</w:t>
      </w:r>
      <w:r w:rsidRPr="005404E4">
        <w:rPr>
          <w:sz w:val="24"/>
          <w:szCs w:val="24"/>
        </w:rPr>
        <w:t>”</w:t>
      </w:r>
      <w:r w:rsidRPr="005404E4">
        <w:rPr>
          <w:rFonts w:hint="eastAsia"/>
          <w:sz w:val="24"/>
          <w:szCs w:val="24"/>
        </w:rPr>
        <w:t>布局规划中</w:t>
      </w:r>
      <w:r w:rsidRPr="005404E4">
        <w:rPr>
          <w:sz w:val="24"/>
          <w:szCs w:val="24"/>
        </w:rPr>
        <w:t>“</w:t>
      </w:r>
      <w:r w:rsidRPr="005404E4">
        <w:rPr>
          <w:rFonts w:hint="eastAsia"/>
          <w:sz w:val="24"/>
          <w:szCs w:val="24"/>
        </w:rPr>
        <w:t>一轴</w:t>
      </w:r>
      <w:r w:rsidRPr="005404E4">
        <w:rPr>
          <w:sz w:val="24"/>
          <w:szCs w:val="24"/>
        </w:rPr>
        <w:t>”</w:t>
      </w:r>
      <w:r w:rsidRPr="005404E4">
        <w:rPr>
          <w:rFonts w:hint="eastAsia"/>
          <w:sz w:val="24"/>
          <w:szCs w:val="24"/>
        </w:rPr>
        <w:t>的重要组成部分。</w:t>
      </w:r>
    </w:p>
    <w:p w:rsidR="00971076" w:rsidRDefault="00971076" w:rsidP="00971076">
      <w:pPr>
        <w:pStyle w:val="87"/>
        <w:spacing w:line="360" w:lineRule="auto"/>
        <w:ind w:firstLineChars="200" w:firstLine="480"/>
        <w:rPr>
          <w:rFonts w:hint="eastAsia"/>
          <w:sz w:val="24"/>
          <w:szCs w:val="24"/>
        </w:rPr>
      </w:pPr>
      <w:r>
        <w:rPr>
          <w:rFonts w:hint="eastAsia"/>
          <w:sz w:val="24"/>
          <w:szCs w:val="24"/>
        </w:rPr>
        <w:t>TX</w:t>
      </w:r>
      <w:r w:rsidRPr="00066557">
        <w:rPr>
          <w:rFonts w:hint="eastAsia"/>
          <w:sz w:val="24"/>
          <w:szCs w:val="24"/>
        </w:rPr>
        <w:t>SJ0</w:t>
      </w:r>
      <w:r>
        <w:rPr>
          <w:rFonts w:hint="eastAsia"/>
          <w:sz w:val="24"/>
          <w:szCs w:val="24"/>
        </w:rPr>
        <w:t>2</w:t>
      </w:r>
      <w:r>
        <w:rPr>
          <w:rFonts w:hint="eastAsia"/>
          <w:sz w:val="24"/>
          <w:szCs w:val="24"/>
        </w:rPr>
        <w:t>（重新招标）标段</w:t>
      </w:r>
      <w:r w:rsidRPr="00066557">
        <w:rPr>
          <w:sz w:val="24"/>
          <w:szCs w:val="24"/>
        </w:rPr>
        <w:t>：</w:t>
      </w:r>
      <w:r w:rsidRPr="00501B45">
        <w:rPr>
          <w:rFonts w:hint="eastAsia"/>
          <w:sz w:val="24"/>
          <w:szCs w:val="24"/>
        </w:rPr>
        <w:t>设计桩号</w:t>
      </w:r>
      <w:r w:rsidRPr="00501B45">
        <w:rPr>
          <w:sz w:val="24"/>
          <w:szCs w:val="24"/>
        </w:rPr>
        <w:t>范围</w:t>
      </w:r>
      <w:r w:rsidRPr="005E3721">
        <w:rPr>
          <w:rFonts w:hint="eastAsia"/>
          <w:sz w:val="24"/>
          <w:szCs w:val="24"/>
        </w:rPr>
        <w:t>K31+700</w:t>
      </w:r>
      <w:r w:rsidRPr="005E3721">
        <w:rPr>
          <w:rFonts w:hint="eastAsia"/>
          <w:sz w:val="24"/>
          <w:szCs w:val="24"/>
        </w:rPr>
        <w:t>～</w:t>
      </w:r>
      <w:r w:rsidRPr="005E3721">
        <w:rPr>
          <w:rFonts w:hint="eastAsia"/>
          <w:sz w:val="24"/>
          <w:szCs w:val="24"/>
        </w:rPr>
        <w:t>K47+520</w:t>
      </w:r>
      <w:r w:rsidRPr="00501B45">
        <w:rPr>
          <w:rFonts w:hint="eastAsia"/>
          <w:sz w:val="24"/>
          <w:szCs w:val="24"/>
        </w:rPr>
        <w:t>，</w:t>
      </w:r>
      <w:r w:rsidRPr="00501B45">
        <w:rPr>
          <w:sz w:val="24"/>
          <w:szCs w:val="24"/>
        </w:rPr>
        <w:t>路线</w:t>
      </w:r>
      <w:proofErr w:type="gramStart"/>
      <w:r w:rsidRPr="00501B45">
        <w:rPr>
          <w:sz w:val="24"/>
          <w:szCs w:val="24"/>
        </w:rPr>
        <w:t>起于</w:t>
      </w:r>
      <w:r w:rsidRPr="005E3721">
        <w:rPr>
          <w:sz w:val="24"/>
          <w:szCs w:val="24"/>
        </w:rPr>
        <w:t>颗砂乡</w:t>
      </w:r>
      <w:proofErr w:type="gramEnd"/>
      <w:r>
        <w:rPr>
          <w:rFonts w:hint="eastAsia"/>
          <w:sz w:val="24"/>
          <w:szCs w:val="24"/>
        </w:rPr>
        <w:t>，</w:t>
      </w:r>
      <w:r w:rsidRPr="005E3721">
        <w:rPr>
          <w:sz w:val="24"/>
          <w:szCs w:val="24"/>
        </w:rPr>
        <w:t>路线依次途经白龙</w:t>
      </w:r>
      <w:r w:rsidRPr="005E3721">
        <w:rPr>
          <w:rFonts w:hint="eastAsia"/>
          <w:sz w:val="24"/>
          <w:szCs w:val="24"/>
        </w:rPr>
        <w:t>村</w:t>
      </w:r>
      <w:r w:rsidRPr="005E3721">
        <w:rPr>
          <w:sz w:val="24"/>
          <w:szCs w:val="24"/>
        </w:rPr>
        <w:t>、吊井、树木村、禁果庄、十里铺，袁家</w:t>
      </w:r>
      <w:r w:rsidRPr="005E3721">
        <w:rPr>
          <w:rFonts w:hint="eastAsia"/>
          <w:sz w:val="24"/>
          <w:szCs w:val="24"/>
        </w:rPr>
        <w:t>坡</w:t>
      </w:r>
      <w:r w:rsidRPr="005E3721">
        <w:rPr>
          <w:sz w:val="24"/>
          <w:szCs w:val="24"/>
        </w:rPr>
        <w:t>，终点止于永顺大道。路线</w:t>
      </w:r>
      <w:r w:rsidRPr="005E3721">
        <w:rPr>
          <w:rFonts w:hint="eastAsia"/>
          <w:sz w:val="24"/>
          <w:szCs w:val="24"/>
        </w:rPr>
        <w:t>全长</w:t>
      </w:r>
      <w:r w:rsidRPr="005E3721">
        <w:rPr>
          <w:rFonts w:hint="eastAsia"/>
          <w:sz w:val="24"/>
          <w:szCs w:val="24"/>
        </w:rPr>
        <w:t>15.82km</w:t>
      </w:r>
      <w:r w:rsidRPr="005E3721">
        <w:rPr>
          <w:sz w:val="24"/>
          <w:szCs w:val="24"/>
        </w:rPr>
        <w:t>，其中</w:t>
      </w:r>
      <w:r w:rsidRPr="005E3721">
        <w:rPr>
          <w:rFonts w:hint="eastAsia"/>
          <w:sz w:val="24"/>
          <w:szCs w:val="24"/>
        </w:rPr>
        <w:t>11.17km</w:t>
      </w:r>
      <w:r w:rsidRPr="005E3721">
        <w:rPr>
          <w:sz w:val="24"/>
          <w:szCs w:val="24"/>
        </w:rPr>
        <w:t>采用</w:t>
      </w:r>
      <w:r w:rsidRPr="005E3721">
        <w:rPr>
          <w:rFonts w:hint="eastAsia"/>
          <w:sz w:val="24"/>
          <w:szCs w:val="24"/>
        </w:rPr>
        <w:t>新建</w:t>
      </w:r>
      <w:r w:rsidRPr="005E3721">
        <w:rPr>
          <w:sz w:val="24"/>
          <w:szCs w:val="24"/>
        </w:rPr>
        <w:t>，</w:t>
      </w:r>
      <w:r w:rsidRPr="005E3721">
        <w:rPr>
          <w:rFonts w:hint="eastAsia"/>
          <w:sz w:val="24"/>
          <w:szCs w:val="24"/>
        </w:rPr>
        <w:t>4.65</w:t>
      </w:r>
      <w:r w:rsidRPr="005E3721">
        <w:rPr>
          <w:sz w:val="24"/>
          <w:szCs w:val="24"/>
        </w:rPr>
        <w:t>km</w:t>
      </w:r>
      <w:r w:rsidRPr="005E3721">
        <w:rPr>
          <w:sz w:val="24"/>
          <w:szCs w:val="24"/>
        </w:rPr>
        <w:t>采用老路提质改建。</w:t>
      </w:r>
      <w:r w:rsidRPr="005E3721">
        <w:rPr>
          <w:rFonts w:hint="eastAsia"/>
          <w:sz w:val="24"/>
          <w:szCs w:val="24"/>
        </w:rPr>
        <w:t>本标段</w:t>
      </w:r>
      <w:r w:rsidRPr="005E3721">
        <w:rPr>
          <w:sz w:val="24"/>
          <w:szCs w:val="24"/>
        </w:rPr>
        <w:t>有观景台</w:t>
      </w:r>
      <w:r w:rsidRPr="005E3721">
        <w:rPr>
          <w:rFonts w:hint="eastAsia"/>
          <w:sz w:val="24"/>
          <w:szCs w:val="24"/>
        </w:rPr>
        <w:t>2</w:t>
      </w:r>
      <w:r w:rsidRPr="005E3721">
        <w:rPr>
          <w:rFonts w:hint="eastAsia"/>
          <w:sz w:val="24"/>
          <w:szCs w:val="24"/>
        </w:rPr>
        <w:t>个</w:t>
      </w:r>
      <w:r w:rsidRPr="005E3721">
        <w:rPr>
          <w:sz w:val="24"/>
          <w:szCs w:val="24"/>
        </w:rPr>
        <w:t>、大桥</w:t>
      </w:r>
      <w:r w:rsidRPr="005E3721">
        <w:rPr>
          <w:rFonts w:hint="eastAsia"/>
          <w:sz w:val="24"/>
          <w:szCs w:val="24"/>
        </w:rPr>
        <w:t>1007</w:t>
      </w:r>
      <w:r w:rsidRPr="005E3721">
        <w:rPr>
          <w:sz w:val="24"/>
          <w:szCs w:val="24"/>
        </w:rPr>
        <w:t>m/4</w:t>
      </w:r>
      <w:r w:rsidRPr="005E3721">
        <w:rPr>
          <w:rFonts w:hint="eastAsia"/>
          <w:sz w:val="24"/>
          <w:szCs w:val="24"/>
        </w:rPr>
        <w:t>座</w:t>
      </w:r>
      <w:r w:rsidRPr="005E3721">
        <w:rPr>
          <w:sz w:val="24"/>
          <w:szCs w:val="24"/>
        </w:rPr>
        <w:t>。</w:t>
      </w:r>
    </w:p>
    <w:p w:rsidR="00971076" w:rsidRDefault="00971076" w:rsidP="00971076">
      <w:pPr>
        <w:pStyle w:val="81"/>
        <w:spacing w:line="360" w:lineRule="auto"/>
        <w:ind w:firstLineChars="200" w:firstLine="480"/>
        <w:rPr>
          <w:rFonts w:ascii="黑体" w:eastAsia="黑体" w:hAnsi="黑体" w:hint="eastAsia"/>
          <w:sz w:val="24"/>
        </w:rPr>
      </w:pPr>
      <w:r w:rsidRPr="008D4823">
        <w:rPr>
          <w:rFonts w:ascii="黑体" w:eastAsia="黑体" w:hAnsi="黑体" w:hint="eastAsia"/>
          <w:sz w:val="24"/>
        </w:rPr>
        <w:t>三、招标范围及标段划分：</w:t>
      </w:r>
    </w:p>
    <w:p w:rsidR="00971076" w:rsidRDefault="00971076" w:rsidP="00971076">
      <w:pPr>
        <w:pStyle w:val="0"/>
        <w:spacing w:line="360" w:lineRule="auto"/>
        <w:ind w:firstLineChars="200" w:firstLine="480"/>
        <w:rPr>
          <w:rFonts w:ascii="宋体" w:cs="宋体" w:hint="eastAsia"/>
          <w:kern w:val="0"/>
          <w:sz w:val="24"/>
        </w:rPr>
      </w:pPr>
      <w:r w:rsidRPr="003D23DF">
        <w:rPr>
          <w:rFonts w:ascii="宋体" w:cs="宋体" w:hint="eastAsia"/>
          <w:kern w:val="0"/>
          <w:sz w:val="24"/>
        </w:rPr>
        <w:t>本次招标工程勘察设计共分为</w:t>
      </w:r>
      <w:r>
        <w:rPr>
          <w:rFonts w:ascii="宋体" w:cs="宋体" w:hint="eastAsia"/>
          <w:kern w:val="0"/>
          <w:sz w:val="24"/>
          <w:u w:val="single"/>
        </w:rPr>
        <w:t xml:space="preserve"> 1 </w:t>
      </w:r>
      <w:proofErr w:type="gramStart"/>
      <w:r w:rsidRPr="003D23DF">
        <w:rPr>
          <w:rFonts w:ascii="宋体" w:cs="宋体" w:hint="eastAsia"/>
          <w:kern w:val="0"/>
          <w:sz w:val="24"/>
        </w:rPr>
        <w:t>个</w:t>
      </w:r>
      <w:proofErr w:type="gramEnd"/>
      <w:r w:rsidRPr="003D23DF">
        <w:rPr>
          <w:rFonts w:ascii="宋体" w:cs="宋体" w:hint="eastAsia"/>
          <w:kern w:val="0"/>
          <w:sz w:val="24"/>
        </w:rPr>
        <w:t>标段。其勘察设计内容等见下表。</w:t>
      </w: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77"/>
        <w:gridCol w:w="1869"/>
        <w:gridCol w:w="900"/>
        <w:gridCol w:w="4876"/>
      </w:tblGrid>
      <w:tr w:rsidR="00971076" w:rsidTr="003747AA">
        <w:trPr>
          <w:trHeight w:val="396"/>
        </w:trPr>
        <w:tc>
          <w:tcPr>
            <w:tcW w:w="522" w:type="pct"/>
            <w:vAlign w:val="center"/>
          </w:tcPr>
          <w:p w:rsidR="00971076" w:rsidRDefault="00971076" w:rsidP="003747AA">
            <w:pPr>
              <w:pStyle w:val="6"/>
              <w:spacing w:line="320" w:lineRule="exact"/>
              <w:jc w:val="center"/>
              <w:rPr>
                <w:rFonts w:hint="eastAsia"/>
              </w:rPr>
            </w:pPr>
            <w:r>
              <w:rPr>
                <w:rFonts w:hint="eastAsia"/>
              </w:rPr>
              <w:t>标段</w:t>
            </w:r>
          </w:p>
        </w:tc>
        <w:tc>
          <w:tcPr>
            <w:tcW w:w="1104" w:type="pct"/>
            <w:vAlign w:val="center"/>
          </w:tcPr>
          <w:p w:rsidR="00971076" w:rsidRDefault="00971076" w:rsidP="003747AA">
            <w:pPr>
              <w:pStyle w:val="6"/>
              <w:spacing w:line="320" w:lineRule="exact"/>
              <w:jc w:val="center"/>
              <w:rPr>
                <w:rFonts w:hint="eastAsia"/>
              </w:rPr>
            </w:pPr>
            <w:r>
              <w:rPr>
                <w:rFonts w:hint="eastAsia"/>
              </w:rPr>
              <w:t>路线（桩号）</w:t>
            </w:r>
          </w:p>
        </w:tc>
        <w:tc>
          <w:tcPr>
            <w:tcW w:w="506" w:type="pct"/>
            <w:vAlign w:val="center"/>
          </w:tcPr>
          <w:p w:rsidR="00971076" w:rsidRDefault="00971076" w:rsidP="003747AA">
            <w:pPr>
              <w:pStyle w:val="6"/>
              <w:spacing w:line="320" w:lineRule="exact"/>
              <w:jc w:val="center"/>
              <w:rPr>
                <w:rFonts w:hint="eastAsia"/>
              </w:rPr>
            </w:pPr>
            <w:r>
              <w:rPr>
                <w:rFonts w:hint="eastAsia"/>
              </w:rPr>
              <w:t>长度</w:t>
            </w:r>
          </w:p>
          <w:p w:rsidR="00971076" w:rsidRDefault="00971076" w:rsidP="003747AA">
            <w:pPr>
              <w:pStyle w:val="6"/>
              <w:spacing w:line="320" w:lineRule="exact"/>
              <w:jc w:val="center"/>
              <w:rPr>
                <w:rFonts w:hint="eastAsia"/>
              </w:rPr>
            </w:pPr>
            <w:r>
              <w:rPr>
                <w:rFonts w:hint="eastAsia"/>
              </w:rPr>
              <w:t>（</w:t>
            </w:r>
            <w:r>
              <w:rPr>
                <w:rFonts w:hint="eastAsia"/>
              </w:rPr>
              <w:t>km</w:t>
            </w:r>
            <w:r>
              <w:rPr>
                <w:rFonts w:hint="eastAsia"/>
              </w:rPr>
              <w:t>）</w:t>
            </w:r>
          </w:p>
        </w:tc>
        <w:tc>
          <w:tcPr>
            <w:tcW w:w="2868" w:type="pct"/>
            <w:vAlign w:val="center"/>
          </w:tcPr>
          <w:p w:rsidR="00971076" w:rsidRDefault="00971076" w:rsidP="003747AA">
            <w:pPr>
              <w:pStyle w:val="6"/>
              <w:spacing w:line="320" w:lineRule="exact"/>
              <w:jc w:val="center"/>
              <w:rPr>
                <w:rFonts w:hint="eastAsia"/>
              </w:rPr>
            </w:pPr>
            <w:r>
              <w:rPr>
                <w:rFonts w:hint="eastAsia"/>
              </w:rPr>
              <w:t>工程内容</w:t>
            </w:r>
          </w:p>
        </w:tc>
      </w:tr>
      <w:tr w:rsidR="00971076" w:rsidTr="003747AA">
        <w:trPr>
          <w:trHeight w:val="1519"/>
        </w:trPr>
        <w:tc>
          <w:tcPr>
            <w:tcW w:w="522" w:type="pct"/>
            <w:vAlign w:val="center"/>
          </w:tcPr>
          <w:p w:rsidR="00971076" w:rsidRDefault="00971076" w:rsidP="003747AA">
            <w:pPr>
              <w:pStyle w:val="6"/>
              <w:spacing w:line="320" w:lineRule="exact"/>
              <w:jc w:val="center"/>
              <w:rPr>
                <w:rFonts w:hint="eastAsia"/>
              </w:rPr>
            </w:pPr>
            <w:r>
              <w:rPr>
                <w:rFonts w:hint="eastAsia"/>
              </w:rPr>
              <w:t>TX</w:t>
            </w:r>
            <w:r w:rsidRPr="00914E0D">
              <w:rPr>
                <w:rFonts w:hint="eastAsia"/>
              </w:rPr>
              <w:t>SJ0</w:t>
            </w:r>
            <w:r>
              <w:rPr>
                <w:rFonts w:hint="eastAsia"/>
              </w:rPr>
              <w:t>2</w:t>
            </w:r>
            <w:r w:rsidRPr="009E3B9B">
              <w:rPr>
                <w:rFonts w:hint="eastAsia"/>
              </w:rPr>
              <w:t>（重新招标）</w:t>
            </w:r>
          </w:p>
        </w:tc>
        <w:tc>
          <w:tcPr>
            <w:tcW w:w="1104" w:type="pct"/>
            <w:vAlign w:val="center"/>
          </w:tcPr>
          <w:p w:rsidR="00971076" w:rsidRDefault="00971076" w:rsidP="003747AA">
            <w:pPr>
              <w:pStyle w:val="6"/>
              <w:spacing w:line="320" w:lineRule="exact"/>
              <w:jc w:val="center"/>
              <w:rPr>
                <w:rFonts w:hint="eastAsia"/>
              </w:rPr>
            </w:pPr>
            <w:r>
              <w:rPr>
                <w:rFonts w:hint="eastAsia"/>
              </w:rPr>
              <w:t>K31+700</w:t>
            </w:r>
            <w:r>
              <w:rPr>
                <w:rFonts w:ascii="宋体" w:hAnsi="宋体" w:hint="eastAsia"/>
              </w:rPr>
              <w:t>～</w:t>
            </w:r>
            <w:r w:rsidRPr="00352992">
              <w:rPr>
                <w:rFonts w:hint="eastAsia"/>
              </w:rPr>
              <w:t>K47+520</w:t>
            </w:r>
          </w:p>
        </w:tc>
        <w:tc>
          <w:tcPr>
            <w:tcW w:w="506" w:type="pct"/>
            <w:vAlign w:val="center"/>
          </w:tcPr>
          <w:p w:rsidR="00971076" w:rsidRDefault="00971076" w:rsidP="003747AA">
            <w:pPr>
              <w:pStyle w:val="6"/>
              <w:spacing w:line="320" w:lineRule="exact"/>
              <w:jc w:val="center"/>
            </w:pPr>
            <w:r>
              <w:rPr>
                <w:rFonts w:hint="eastAsia"/>
              </w:rPr>
              <w:t>15.82</w:t>
            </w:r>
          </w:p>
        </w:tc>
        <w:tc>
          <w:tcPr>
            <w:tcW w:w="2868" w:type="pct"/>
            <w:vAlign w:val="center"/>
          </w:tcPr>
          <w:p w:rsidR="00971076" w:rsidRDefault="00971076" w:rsidP="003747AA">
            <w:pPr>
              <w:pStyle w:val="6"/>
              <w:spacing w:line="320" w:lineRule="exact"/>
              <w:ind w:firstLineChars="200" w:firstLine="420"/>
              <w:jc w:val="left"/>
              <w:rPr>
                <w:rFonts w:ascii="宋体" w:hAnsi="宋体" w:hint="eastAsia"/>
                <w:szCs w:val="21"/>
              </w:rPr>
            </w:pPr>
            <w:r w:rsidRPr="009936D0">
              <w:rPr>
                <w:rFonts w:ascii="宋体" w:hAnsi="宋体" w:hint="eastAsia"/>
                <w:szCs w:val="21"/>
              </w:rPr>
              <w:t>本</w:t>
            </w:r>
            <w:r>
              <w:rPr>
                <w:rFonts w:ascii="宋体" w:hAnsi="宋体" w:hint="eastAsia"/>
                <w:szCs w:val="21"/>
              </w:rPr>
              <w:t>标段</w:t>
            </w:r>
            <w:r w:rsidRPr="009936D0">
              <w:rPr>
                <w:rFonts w:ascii="宋体" w:hAnsi="宋体" w:hint="eastAsia"/>
                <w:szCs w:val="21"/>
              </w:rPr>
              <w:t>设计内容为总体设计、路线、路基路面、桥涵、路线交叉、交通安全设施、</w:t>
            </w:r>
            <w:r w:rsidRPr="00AD59C5">
              <w:rPr>
                <w:rFonts w:ascii="宋体" w:hAnsi="宋体" w:hint="eastAsia"/>
                <w:bCs/>
                <w:szCs w:val="21"/>
              </w:rPr>
              <w:t>房建工程</w:t>
            </w:r>
            <w:r>
              <w:rPr>
                <w:rFonts w:ascii="宋体" w:hAnsi="宋体" w:hint="eastAsia"/>
                <w:bCs/>
                <w:szCs w:val="21"/>
              </w:rPr>
              <w:t>、</w:t>
            </w:r>
            <w:r w:rsidRPr="009936D0">
              <w:rPr>
                <w:rFonts w:ascii="宋体" w:hAnsi="宋体" w:hint="eastAsia"/>
                <w:szCs w:val="21"/>
              </w:rPr>
              <w:t>其他工程、慢行系统(如有)</w:t>
            </w:r>
            <w:r>
              <w:rPr>
                <w:rFonts w:ascii="宋体" w:hAnsi="宋体" w:hint="eastAsia"/>
                <w:szCs w:val="21"/>
              </w:rPr>
              <w:t>、智慧交通（如有）</w:t>
            </w:r>
            <w:r w:rsidRPr="00B4062C">
              <w:rPr>
                <w:rFonts w:ascii="宋体" w:hAnsi="宋体" w:hint="eastAsia"/>
                <w:szCs w:val="21"/>
              </w:rPr>
              <w:t>、</w:t>
            </w:r>
            <w:r>
              <w:rPr>
                <w:rFonts w:ascii="宋体" w:hAnsi="宋体" w:hint="eastAsia"/>
                <w:szCs w:val="21"/>
              </w:rPr>
              <w:t>服务设施、景观、环境保护等初步勘察设计及概算文件编制。</w:t>
            </w:r>
          </w:p>
        </w:tc>
      </w:tr>
    </w:tbl>
    <w:p w:rsidR="00971076" w:rsidRPr="005404E4" w:rsidRDefault="00971076" w:rsidP="00971076">
      <w:pPr>
        <w:rPr>
          <w:rFonts w:hint="eastAsia"/>
        </w:rPr>
      </w:pPr>
    </w:p>
    <w:p w:rsidR="00971076" w:rsidRPr="008D4823" w:rsidRDefault="00971076" w:rsidP="00971076">
      <w:pPr>
        <w:pStyle w:val="81"/>
        <w:spacing w:line="440" w:lineRule="exact"/>
        <w:ind w:firstLineChars="200" w:firstLine="480"/>
        <w:rPr>
          <w:rFonts w:ascii="黑体" w:eastAsia="黑体" w:hAnsi="黑体" w:hint="eastAsia"/>
          <w:sz w:val="24"/>
        </w:rPr>
      </w:pPr>
      <w:r>
        <w:rPr>
          <w:rFonts w:ascii="黑体" w:eastAsia="黑体" w:hAnsi="黑体"/>
          <w:sz w:val="24"/>
        </w:rPr>
        <w:br w:type="page"/>
      </w:r>
      <w:r w:rsidRPr="008D4823">
        <w:rPr>
          <w:rFonts w:ascii="黑体" w:eastAsia="黑体" w:hAnsi="黑体" w:hint="eastAsia"/>
          <w:sz w:val="24"/>
        </w:rPr>
        <w:lastRenderedPageBreak/>
        <w:t>四、招标项目位置示意图</w:t>
      </w:r>
    </w:p>
    <w:p w:rsidR="00971076" w:rsidRDefault="00971076" w:rsidP="00971076">
      <w:pPr>
        <w:pStyle w:val="740"/>
        <w:jc w:val="center"/>
        <w:rPr>
          <w:rFonts w:hint="eastAsia"/>
          <w:sz w:val="20"/>
        </w:rPr>
      </w:pPr>
    </w:p>
    <w:p w:rsidR="00971076" w:rsidRDefault="00971076" w:rsidP="00971076">
      <w:pPr>
        <w:pStyle w:val="741"/>
        <w:jc w:val="center"/>
        <w:rPr>
          <w:rFonts w:hint="eastAsia"/>
          <w:sz w:val="20"/>
        </w:rPr>
      </w:pPr>
      <w:r>
        <w:rPr>
          <w:noProof/>
          <w:sz w:val="20"/>
        </w:rPr>
        <w:drawing>
          <wp:inline distT="0" distB="0" distL="0" distR="0">
            <wp:extent cx="5273040" cy="5288280"/>
            <wp:effectExtent l="0" t="0" r="3810" b="7620"/>
            <wp:docPr id="1" name="图片 1" descr="说明: C:\Users\ADMINI~1\AppData\Local\Temp\WeChat Files\55802de0a2ab8cf4d182c8eee957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1\AppData\Local\Temp\WeChat Files\55802de0a2ab8cf4d182c8eee95718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040" cy="5288280"/>
                    </a:xfrm>
                    <a:prstGeom prst="rect">
                      <a:avLst/>
                    </a:prstGeom>
                    <a:noFill/>
                    <a:ln>
                      <a:noFill/>
                    </a:ln>
                  </pic:spPr>
                </pic:pic>
              </a:graphicData>
            </a:graphic>
          </wp:inline>
        </w:drawing>
      </w:r>
    </w:p>
    <w:p w:rsidR="00971076" w:rsidRDefault="00971076" w:rsidP="00971076">
      <w:pPr>
        <w:pStyle w:val="744"/>
        <w:jc w:val="center"/>
        <w:rPr>
          <w:rFonts w:hint="eastAsia"/>
          <w:sz w:val="20"/>
        </w:rPr>
      </w:pPr>
    </w:p>
    <w:p w:rsidR="00971076" w:rsidRPr="00566390" w:rsidRDefault="00971076" w:rsidP="00971076">
      <w:pPr>
        <w:pStyle w:val="745"/>
        <w:jc w:val="center"/>
        <w:rPr>
          <w:rFonts w:hint="eastAsia"/>
          <w:sz w:val="20"/>
        </w:rPr>
      </w:pPr>
    </w:p>
    <w:p w:rsidR="00971076" w:rsidRPr="00537071" w:rsidRDefault="00971076" w:rsidP="00971076">
      <w:pPr>
        <w:rPr>
          <w:rFonts w:hint="eastAsia"/>
          <w:color w:val="000080"/>
          <w:sz w:val="20"/>
          <w:highlight w:val="white"/>
        </w:rPr>
      </w:pPr>
      <w:r w:rsidRPr="00537071">
        <w:rPr>
          <w:rFonts w:hint="eastAsia"/>
          <w:color w:val="000080"/>
          <w:sz w:val="20"/>
          <w:highlight w:val="white"/>
        </w:rPr>
        <w:t xml:space="preserve"> </w:t>
      </w:r>
    </w:p>
    <w:p w:rsidR="00971076" w:rsidRPr="00537071" w:rsidRDefault="00971076" w:rsidP="00971076">
      <w:pPr>
        <w:rPr>
          <w:rFonts w:hint="eastAsia"/>
          <w:color w:val="000080"/>
          <w:sz w:val="20"/>
          <w:highlight w:val="white"/>
        </w:rPr>
      </w:pPr>
      <w:r w:rsidRPr="00537071">
        <w:rPr>
          <w:rFonts w:hint="eastAsia"/>
          <w:color w:val="000080"/>
          <w:sz w:val="20"/>
          <w:highlight w:val="white"/>
        </w:rPr>
        <w:t xml:space="preserve"> </w:t>
      </w:r>
    </w:p>
    <w:p w:rsidR="00C20E7F" w:rsidRDefault="00C20E7F" w:rsidP="00971076"/>
    <w:sectPr w:rsidR="00C20E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58E" w:rsidRDefault="00CA558E" w:rsidP="00971076">
      <w:r>
        <w:separator/>
      </w:r>
    </w:p>
  </w:endnote>
  <w:endnote w:type="continuationSeparator" w:id="0">
    <w:p w:rsidR="00CA558E" w:rsidRDefault="00CA558E" w:rsidP="0097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58E" w:rsidRDefault="00CA558E" w:rsidP="00971076">
      <w:r>
        <w:separator/>
      </w:r>
    </w:p>
  </w:footnote>
  <w:footnote w:type="continuationSeparator" w:id="0">
    <w:p w:rsidR="00CA558E" w:rsidRDefault="00CA558E" w:rsidP="00971076">
      <w:r>
        <w:continuationSeparator/>
      </w:r>
    </w:p>
  </w:footnote>
  <w:footnote w:id="1">
    <w:p w:rsidR="00971076" w:rsidRDefault="00971076" w:rsidP="00971076">
      <w:pPr>
        <w:pStyle w:val="01"/>
      </w:pPr>
      <w:r>
        <w:rPr>
          <w:rStyle w:val="00"/>
        </w:rPr>
        <w:footnoteRef/>
      </w:r>
      <w:r>
        <w:rPr>
          <w:rFonts w:hint="eastAsia"/>
        </w:rPr>
        <w:t>本段规定仅适用于根据《关于发布公路工程从业企业资质名录的通知》（厅公路字〔</w:t>
      </w:r>
      <w:r>
        <w:rPr>
          <w:rFonts w:hint="eastAsia"/>
        </w:rPr>
        <w:t>2011</w:t>
      </w:r>
      <w:r>
        <w:rPr>
          <w:rFonts w:hint="eastAsia"/>
        </w:rPr>
        <w:t>〕</w:t>
      </w:r>
      <w:r>
        <w:rPr>
          <w:rFonts w:hint="eastAsia"/>
        </w:rPr>
        <w:t>114</w:t>
      </w:r>
      <w:r>
        <w:rPr>
          <w:rFonts w:hint="eastAsia"/>
        </w:rPr>
        <w:t>号）要求，招标人应通过名录对投标人资质条件进行审核的公路工程设计企业。</w:t>
      </w:r>
    </w:p>
  </w:footnote>
  <w:footnote w:id="2">
    <w:p w:rsidR="00971076" w:rsidRDefault="00971076" w:rsidP="00971076">
      <w:pPr>
        <w:pStyle w:val="21"/>
        <w:rPr>
          <w:rFonts w:ascii="黑体" w:eastAsia="黑体" w:hAnsi="黑体" w:cs="黑体"/>
        </w:rPr>
      </w:pPr>
      <w:r>
        <w:rPr>
          <w:rStyle w:val="2"/>
          <w:rFonts w:ascii="华文新魏" w:eastAsia="华文新魏" w:hAnsi="黑体" w:cs="黑体" w:hint="eastAsia"/>
        </w:rPr>
        <w:footnoteRef/>
      </w:r>
      <w:r>
        <w:rPr>
          <w:rFonts w:ascii="华文新魏" w:eastAsia="华文新魏" w:hAnsi="黑体" w:cs="黑体" w:hint="eastAsia"/>
        </w:rPr>
        <w:t xml:space="preserve"> </w:t>
      </w:r>
      <w:proofErr w:type="spellStart"/>
      <w:r>
        <w:rPr>
          <w:rFonts w:ascii="黑体" w:eastAsia="黑体" w:hAnsi="黑体" w:cs="黑体" w:hint="eastAsia"/>
        </w:rPr>
        <w:t>单位负责人，是指单位法定代表人或者法律、行政法规规定代表单位行使职权的主要负责人</w:t>
      </w:r>
      <w:proofErr w:type="spellEnd"/>
      <w:r>
        <w:rPr>
          <w:rFonts w:ascii="黑体" w:eastAsia="黑体" w:hAnsi="黑体" w:cs="黑体" w:hint="eastAsia"/>
        </w:rPr>
        <w:t>。（</w:t>
      </w:r>
      <w:proofErr w:type="spellStart"/>
      <w:r>
        <w:rPr>
          <w:rFonts w:ascii="黑体" w:eastAsia="黑体" w:hAnsi="黑体" w:cs="黑体" w:hint="eastAsia"/>
        </w:rPr>
        <w:t>招标文件中所列“单位负责人”均作本条解释</w:t>
      </w:r>
      <w:proofErr w:type="spellEnd"/>
      <w:r>
        <w:rPr>
          <w:rFonts w:ascii="黑体" w:eastAsia="黑体" w:hAnsi="黑体" w:cs="黑体" w:hint="eastAsia"/>
        </w:rPr>
        <w:t>）。</w:t>
      </w:r>
    </w:p>
  </w:footnote>
  <w:footnote w:id="3">
    <w:p w:rsidR="00971076" w:rsidRDefault="00971076" w:rsidP="00971076">
      <w:pPr>
        <w:pStyle w:val="21"/>
        <w:rPr>
          <w:rFonts w:ascii="黑体" w:eastAsia="黑体" w:hAnsi="黑体" w:cs="黑体"/>
        </w:rPr>
      </w:pPr>
      <w:r>
        <w:rPr>
          <w:rStyle w:val="2"/>
          <w:rFonts w:ascii="黑体" w:eastAsia="黑体" w:hAnsi="黑体" w:cs="黑体"/>
        </w:rPr>
        <w:footnoteRef/>
      </w:r>
      <w:r>
        <w:rPr>
          <w:rFonts w:ascii="黑体" w:eastAsia="黑体" w:hAnsi="黑体" w:cs="黑体"/>
        </w:rPr>
        <w:t xml:space="preserve"> </w:t>
      </w:r>
      <w:r>
        <w:rPr>
          <w:rFonts w:ascii="黑体" w:eastAsia="黑体" w:hAnsi="黑体" w:cs="黑体"/>
        </w:rPr>
        <w:t>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r>
        <w:rPr>
          <w:rFonts w:ascii="黑体" w:eastAsia="黑体" w:hAnsi="黑体" w:cs="黑体" w:hint="eastAsia"/>
        </w:rPr>
        <w:t>。</w:t>
      </w:r>
    </w:p>
  </w:footnote>
  <w:footnote w:id="4">
    <w:p w:rsidR="00971076" w:rsidRDefault="00971076" w:rsidP="00971076">
      <w:pPr>
        <w:pStyle w:val="21"/>
        <w:rPr>
          <w:rFonts w:ascii="华文新魏" w:eastAsia="华文新魏" w:hAnsi="黑体" w:cs="黑体"/>
        </w:rPr>
      </w:pPr>
      <w:r>
        <w:rPr>
          <w:rStyle w:val="2"/>
          <w:rFonts w:ascii="黑体" w:eastAsia="黑体" w:hAnsi="黑体" w:cs="黑体"/>
        </w:rPr>
        <w:footnoteRef/>
      </w:r>
      <w:r>
        <w:rPr>
          <w:rFonts w:ascii="黑体" w:eastAsia="黑体" w:hAnsi="黑体" w:cs="黑体"/>
        </w:rPr>
        <w:t xml:space="preserve"> </w:t>
      </w:r>
      <w:proofErr w:type="spellStart"/>
      <w:r>
        <w:rPr>
          <w:rFonts w:ascii="黑体" w:eastAsia="黑体" w:hAnsi="黑体" w:cs="黑体"/>
        </w:rPr>
        <w:t>管理，是指不具有出资持股关系的其他单位之间存在的管理与被管理关系</w:t>
      </w:r>
      <w:proofErr w:type="spellEnd"/>
      <w:r>
        <w:rPr>
          <w:rFonts w:ascii="黑体" w:eastAsia="黑体" w:hAnsi="黑体" w:cs="黑体"/>
        </w:rPr>
        <w:t>。（</w:t>
      </w:r>
      <w:proofErr w:type="spellStart"/>
      <w:r>
        <w:rPr>
          <w:rFonts w:ascii="黑体" w:eastAsia="黑体" w:hAnsi="黑体" w:cs="黑体"/>
        </w:rPr>
        <w:t>招标文件中所列“管理”均作本条解释</w:t>
      </w:r>
      <w:proofErr w:type="spellEnd"/>
      <w:r>
        <w:rPr>
          <w:rFonts w:ascii="黑体" w:eastAsia="黑体" w:hAnsi="黑体" w:cs="黑体"/>
        </w:rPr>
        <w:t>）</w:t>
      </w:r>
      <w:r>
        <w:rPr>
          <w:rFonts w:ascii="黑体" w:eastAsia="黑体" w:hAnsi="黑体" w:cs="黑体" w:hint="eastAsia"/>
        </w:rPr>
        <w:t>。</w:t>
      </w:r>
    </w:p>
  </w:footnote>
  <w:footnote w:id="5">
    <w:p w:rsidR="00971076" w:rsidRDefault="00971076" w:rsidP="00971076">
      <w:pPr>
        <w:pStyle w:val="31"/>
        <w:rPr>
          <w:rFonts w:ascii="华文新魏" w:eastAsia="华文新魏"/>
        </w:rPr>
      </w:pPr>
      <w:r>
        <w:rPr>
          <w:rStyle w:val="30"/>
          <w:rFonts w:ascii="华文新魏" w:eastAsia="华文新魏" w:hint="eastAsia"/>
        </w:rPr>
        <w:footnoteRef/>
      </w:r>
      <w:r>
        <w:rPr>
          <w:rFonts w:ascii="华文新魏" w:eastAsia="华文新魏" w:hint="eastAsia"/>
        </w:rPr>
        <w:t xml:space="preserve"> </w:t>
      </w:r>
      <w:r>
        <w:rPr>
          <w:rFonts w:ascii="黑体" w:eastAsia="黑体" w:hAnsi="黑体" w:hint="eastAsia"/>
        </w:rPr>
        <w:t>省属项目按省交通运输厅评价执行，市州在农村公路招投标过程中，市州交通运输局组织开展并发布的农村公路的信用评价等级结果在该市州范围内适用。对无该市农村公路信用评价等级的设计企业，应适用省厅发布的信用等级。</w:t>
      </w:r>
    </w:p>
  </w:footnote>
  <w:footnote w:id="6">
    <w:p w:rsidR="00971076" w:rsidRDefault="00971076" w:rsidP="00971076">
      <w:pPr>
        <w:pStyle w:val="42"/>
        <w:spacing w:line="300" w:lineRule="atLeast"/>
        <w:ind w:left="180" w:hangingChars="100" w:hanging="180"/>
        <w:jc w:val="both"/>
      </w:pPr>
      <w:r>
        <w:rPr>
          <w:rStyle w:val="41"/>
        </w:rPr>
        <w:footnoteRef/>
      </w:r>
      <w:r>
        <w:rPr>
          <w:rFonts w:hint="eastAsia"/>
        </w:rPr>
        <w:t xml:space="preserve"> </w:t>
      </w:r>
      <w:proofErr w:type="spellStart"/>
      <w:r>
        <w:rPr>
          <w:rFonts w:hint="eastAsia"/>
        </w:rPr>
        <w:t>本条款一般适用于方案设计招标</w:t>
      </w:r>
      <w:proofErr w:type="spellEnd"/>
      <w:r>
        <w:rPr>
          <w:rFonts w:hint="eastAsia"/>
        </w:rPr>
        <w:t>。</w:t>
      </w:r>
    </w:p>
  </w:footnote>
  <w:footnote w:id="7">
    <w:p w:rsidR="005102E2" w:rsidRDefault="005102E2" w:rsidP="005102E2">
      <w:pPr>
        <w:pStyle w:val="a6"/>
        <w:spacing w:line="280" w:lineRule="atLeast"/>
        <w:ind w:left="180" w:hangingChars="100" w:hanging="180"/>
        <w:rPr>
          <w:rFonts w:ascii="黑体" w:eastAsia="黑体" w:hAnsi="黑体"/>
        </w:rPr>
      </w:pPr>
      <w:r w:rsidRPr="00A56BFC">
        <w:rPr>
          <w:rStyle w:val="a7"/>
          <w:rFonts w:ascii="黑体" w:eastAsia="黑体" w:hAnsi="黑体"/>
        </w:rPr>
        <w:footnoteRef/>
      </w:r>
      <w:r w:rsidRPr="00A56BFC">
        <w:rPr>
          <w:rFonts w:ascii="黑体" w:eastAsia="黑体" w:hAnsi="黑体"/>
          <w:highlight w:val="white"/>
        </w:rPr>
        <w:t xml:space="preserve"> </w:t>
      </w:r>
      <w:r w:rsidRPr="00A56BFC">
        <w:rPr>
          <w:rFonts w:ascii="黑体" w:eastAsia="黑体" w:hAnsi="黑体" w:hint="eastAsia"/>
          <w:highlight w:val="white"/>
        </w:rPr>
        <w:t>具体数值由招标人依据项目特点和实际需要予以明确。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E0"/>
    <w:rsid w:val="000E11F5"/>
    <w:rsid w:val="00106F01"/>
    <w:rsid w:val="00167271"/>
    <w:rsid w:val="00182854"/>
    <w:rsid w:val="005102E2"/>
    <w:rsid w:val="00556FAD"/>
    <w:rsid w:val="00603660"/>
    <w:rsid w:val="0080063D"/>
    <w:rsid w:val="00894302"/>
    <w:rsid w:val="00895B52"/>
    <w:rsid w:val="00954965"/>
    <w:rsid w:val="00971076"/>
    <w:rsid w:val="009B014D"/>
    <w:rsid w:val="00A83090"/>
    <w:rsid w:val="00BF32E0"/>
    <w:rsid w:val="00C20E7F"/>
    <w:rsid w:val="00CA558E"/>
    <w:rsid w:val="00FA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0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0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71076"/>
    <w:rPr>
      <w:sz w:val="18"/>
      <w:szCs w:val="18"/>
    </w:rPr>
  </w:style>
  <w:style w:type="paragraph" w:styleId="a4">
    <w:name w:val="footer"/>
    <w:basedOn w:val="a"/>
    <w:link w:val="Char0"/>
    <w:uiPriority w:val="99"/>
    <w:unhideWhenUsed/>
    <w:rsid w:val="009710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71076"/>
    <w:rPr>
      <w:sz w:val="18"/>
      <w:szCs w:val="18"/>
    </w:rPr>
  </w:style>
  <w:style w:type="paragraph" w:customStyle="1" w:styleId="1">
    <w:name w:val="正文_1"/>
    <w:qFormat/>
    <w:rsid w:val="00971076"/>
    <w:pPr>
      <w:widowControl w:val="0"/>
      <w:jc w:val="both"/>
    </w:pPr>
    <w:rPr>
      <w:rFonts w:ascii="Calibri" w:eastAsia="宋体" w:hAnsi="Calibri" w:cs="Times New Roman"/>
    </w:rPr>
  </w:style>
  <w:style w:type="paragraph" w:customStyle="1" w:styleId="3">
    <w:name w:val="正文_3"/>
    <w:qFormat/>
    <w:rsid w:val="00971076"/>
    <w:pPr>
      <w:widowControl w:val="0"/>
      <w:jc w:val="both"/>
    </w:pPr>
    <w:rPr>
      <w:rFonts w:ascii="Calibri" w:eastAsia="宋体" w:hAnsi="Calibri" w:cs="Times New Roman"/>
    </w:rPr>
  </w:style>
  <w:style w:type="paragraph" w:customStyle="1" w:styleId="20">
    <w:name w:val="正文_2_0"/>
    <w:qFormat/>
    <w:rsid w:val="00971076"/>
    <w:pPr>
      <w:widowControl w:val="0"/>
      <w:jc w:val="both"/>
    </w:pPr>
    <w:rPr>
      <w:rFonts w:ascii="Calibri" w:eastAsia="宋体" w:hAnsi="Calibri" w:cs="Times New Roman"/>
    </w:rPr>
  </w:style>
  <w:style w:type="paragraph" w:customStyle="1" w:styleId="7">
    <w:name w:val="正文_7"/>
    <w:rsid w:val="00971076"/>
    <w:pPr>
      <w:widowControl w:val="0"/>
      <w:jc w:val="both"/>
    </w:pPr>
    <w:rPr>
      <w:rFonts w:ascii="Calibri" w:eastAsia="宋体" w:hAnsi="Calibri" w:cs="Times New Roman"/>
    </w:rPr>
  </w:style>
  <w:style w:type="paragraph" w:customStyle="1" w:styleId="8">
    <w:name w:val="正文_8"/>
    <w:rsid w:val="00971076"/>
    <w:pPr>
      <w:widowControl w:val="0"/>
      <w:jc w:val="both"/>
    </w:pPr>
    <w:rPr>
      <w:rFonts w:ascii="Calibri" w:eastAsia="宋体" w:hAnsi="Calibri" w:cs="Times New Roman"/>
    </w:rPr>
  </w:style>
  <w:style w:type="paragraph" w:customStyle="1" w:styleId="4">
    <w:name w:val="正文_4"/>
    <w:qFormat/>
    <w:rsid w:val="00971076"/>
    <w:pPr>
      <w:widowControl w:val="0"/>
      <w:jc w:val="both"/>
    </w:pPr>
    <w:rPr>
      <w:rFonts w:ascii="Calibri" w:eastAsia="宋体" w:hAnsi="Calibri" w:cs="Times New Roman"/>
    </w:rPr>
  </w:style>
  <w:style w:type="paragraph" w:customStyle="1" w:styleId="40">
    <w:name w:val="正文_4_0"/>
    <w:qFormat/>
    <w:rsid w:val="00971076"/>
    <w:pPr>
      <w:widowControl w:val="0"/>
      <w:jc w:val="both"/>
    </w:pPr>
    <w:rPr>
      <w:rFonts w:ascii="Calibri" w:eastAsia="宋体" w:hAnsi="Calibri" w:cs="Times New Roman"/>
    </w:rPr>
  </w:style>
  <w:style w:type="paragraph" w:customStyle="1" w:styleId="800">
    <w:name w:val="正文_8_0_0"/>
    <w:qFormat/>
    <w:rsid w:val="00971076"/>
    <w:pPr>
      <w:widowControl w:val="0"/>
      <w:jc w:val="both"/>
    </w:pPr>
    <w:rPr>
      <w:rFonts w:ascii="Calibri" w:eastAsia="宋体" w:hAnsi="Calibri" w:cs="Times New Roman"/>
    </w:rPr>
  </w:style>
  <w:style w:type="paragraph" w:customStyle="1" w:styleId="0">
    <w:name w:val="正文_0"/>
    <w:qFormat/>
    <w:rsid w:val="00971076"/>
    <w:pPr>
      <w:widowControl w:val="0"/>
      <w:jc w:val="both"/>
    </w:pPr>
    <w:rPr>
      <w:rFonts w:ascii="Calibri" w:eastAsia="宋体" w:hAnsi="Calibri" w:cs="Times New Roman"/>
    </w:rPr>
  </w:style>
  <w:style w:type="paragraph" w:customStyle="1" w:styleId="6">
    <w:name w:val="正文_6"/>
    <w:qFormat/>
    <w:rsid w:val="00971076"/>
    <w:pPr>
      <w:widowControl w:val="0"/>
      <w:jc w:val="both"/>
    </w:pPr>
    <w:rPr>
      <w:rFonts w:ascii="Calibri" w:eastAsia="宋体" w:hAnsi="Calibri" w:cs="Times New Roman"/>
    </w:rPr>
  </w:style>
  <w:style w:type="paragraph" w:customStyle="1" w:styleId="160">
    <w:name w:val="正文_16_0"/>
    <w:rsid w:val="00971076"/>
    <w:pPr>
      <w:widowControl w:val="0"/>
      <w:jc w:val="both"/>
    </w:pPr>
    <w:rPr>
      <w:rFonts w:ascii="Calibri" w:eastAsia="宋体" w:hAnsi="Calibri" w:cs="Times New Roman"/>
    </w:rPr>
  </w:style>
  <w:style w:type="paragraph" w:customStyle="1" w:styleId="18">
    <w:name w:val="正文_18"/>
    <w:rsid w:val="00971076"/>
    <w:pPr>
      <w:widowControl w:val="0"/>
      <w:jc w:val="both"/>
    </w:pPr>
    <w:rPr>
      <w:rFonts w:ascii="Calibri" w:eastAsia="宋体" w:hAnsi="Calibri" w:cs="Times New Roman"/>
    </w:rPr>
  </w:style>
  <w:style w:type="character" w:customStyle="1" w:styleId="00">
    <w:name w:val="脚注引用_0"/>
    <w:rsid w:val="00971076"/>
    <w:rPr>
      <w:rFonts w:ascii="Calibri" w:eastAsia="宋体" w:hAnsi="Calibri" w:cs="Times New Roman"/>
      <w:vertAlign w:val="superscript"/>
    </w:rPr>
  </w:style>
  <w:style w:type="paragraph" w:customStyle="1" w:styleId="01">
    <w:name w:val="脚注文本_0"/>
    <w:basedOn w:val="19"/>
    <w:link w:val="Char00"/>
    <w:rsid w:val="00971076"/>
    <w:pPr>
      <w:snapToGrid w:val="0"/>
      <w:jc w:val="left"/>
    </w:pPr>
    <w:rPr>
      <w:kern w:val="0"/>
      <w:sz w:val="18"/>
      <w:szCs w:val="18"/>
      <w:lang w:val="x-none" w:eastAsia="x-none"/>
    </w:rPr>
  </w:style>
  <w:style w:type="paragraph" w:customStyle="1" w:styleId="19">
    <w:name w:val="正文_19"/>
    <w:rsid w:val="00971076"/>
    <w:pPr>
      <w:widowControl w:val="0"/>
      <w:jc w:val="both"/>
    </w:pPr>
    <w:rPr>
      <w:rFonts w:ascii="Calibri" w:eastAsia="宋体" w:hAnsi="Calibri" w:cs="Times New Roman"/>
    </w:rPr>
  </w:style>
  <w:style w:type="character" w:customStyle="1" w:styleId="Char00">
    <w:name w:val="脚注文本 Char_0"/>
    <w:link w:val="01"/>
    <w:rsid w:val="00971076"/>
    <w:rPr>
      <w:rFonts w:ascii="Calibri" w:eastAsia="宋体" w:hAnsi="Calibri" w:cs="Times New Roman"/>
      <w:kern w:val="0"/>
      <w:sz w:val="18"/>
      <w:szCs w:val="18"/>
      <w:lang w:val="x-none" w:eastAsia="x-none"/>
    </w:rPr>
  </w:style>
  <w:style w:type="paragraph" w:customStyle="1" w:styleId="11">
    <w:name w:val="正文_11"/>
    <w:qFormat/>
    <w:rsid w:val="00971076"/>
    <w:pPr>
      <w:widowControl w:val="0"/>
      <w:jc w:val="both"/>
    </w:pPr>
    <w:rPr>
      <w:rFonts w:ascii="Calibri" w:eastAsia="宋体" w:hAnsi="Calibri" w:cs="Times New Roman"/>
    </w:rPr>
  </w:style>
  <w:style w:type="character" w:customStyle="1" w:styleId="2">
    <w:name w:val="脚注引用_2"/>
    <w:rsid w:val="00971076"/>
    <w:rPr>
      <w:rFonts w:ascii="Calibri" w:eastAsia="宋体" w:hAnsi="Calibri" w:cs="Times New Roman"/>
      <w:vertAlign w:val="superscript"/>
    </w:rPr>
  </w:style>
  <w:style w:type="paragraph" w:customStyle="1" w:styleId="21">
    <w:name w:val="脚注文本_2"/>
    <w:basedOn w:val="22"/>
    <w:link w:val="Char2"/>
    <w:rsid w:val="00971076"/>
    <w:pPr>
      <w:snapToGrid w:val="0"/>
      <w:jc w:val="left"/>
    </w:pPr>
    <w:rPr>
      <w:kern w:val="0"/>
      <w:sz w:val="18"/>
      <w:szCs w:val="18"/>
      <w:lang w:val="x-none" w:eastAsia="x-none"/>
    </w:rPr>
  </w:style>
  <w:style w:type="paragraph" w:customStyle="1" w:styleId="22">
    <w:name w:val="正文_22"/>
    <w:rsid w:val="00971076"/>
    <w:pPr>
      <w:widowControl w:val="0"/>
      <w:jc w:val="both"/>
    </w:pPr>
    <w:rPr>
      <w:rFonts w:ascii="Calibri" w:eastAsia="宋体" w:hAnsi="Calibri" w:cs="Times New Roman"/>
    </w:rPr>
  </w:style>
  <w:style w:type="character" w:customStyle="1" w:styleId="Char2">
    <w:name w:val="脚注文本 Char_2"/>
    <w:link w:val="21"/>
    <w:rsid w:val="00971076"/>
    <w:rPr>
      <w:rFonts w:ascii="Calibri" w:eastAsia="宋体" w:hAnsi="Calibri" w:cs="Times New Roman"/>
      <w:kern w:val="0"/>
      <w:sz w:val="18"/>
      <w:szCs w:val="18"/>
      <w:lang w:val="x-none" w:eastAsia="x-none"/>
    </w:rPr>
  </w:style>
  <w:style w:type="character" w:customStyle="1" w:styleId="30">
    <w:name w:val="脚注引用_3"/>
    <w:rsid w:val="00971076"/>
    <w:rPr>
      <w:rFonts w:ascii="Calibri" w:eastAsia="宋体" w:hAnsi="Calibri" w:cs="Times New Roman"/>
      <w:vertAlign w:val="superscript"/>
    </w:rPr>
  </w:style>
  <w:style w:type="paragraph" w:customStyle="1" w:styleId="31">
    <w:name w:val="脚注文本_3"/>
    <w:basedOn w:val="23"/>
    <w:link w:val="Char3"/>
    <w:rsid w:val="00971076"/>
    <w:pPr>
      <w:snapToGrid w:val="0"/>
      <w:jc w:val="left"/>
    </w:pPr>
    <w:rPr>
      <w:kern w:val="0"/>
      <w:sz w:val="18"/>
      <w:szCs w:val="18"/>
      <w:lang w:val="x-none" w:eastAsia="x-none"/>
    </w:rPr>
  </w:style>
  <w:style w:type="paragraph" w:customStyle="1" w:styleId="23">
    <w:name w:val="正文_23"/>
    <w:rsid w:val="00971076"/>
    <w:pPr>
      <w:widowControl w:val="0"/>
      <w:jc w:val="both"/>
    </w:pPr>
    <w:rPr>
      <w:rFonts w:ascii="Calibri" w:eastAsia="宋体" w:hAnsi="Calibri" w:cs="Times New Roman"/>
    </w:rPr>
  </w:style>
  <w:style w:type="character" w:customStyle="1" w:styleId="Char3">
    <w:name w:val="脚注文本 Char_3"/>
    <w:link w:val="31"/>
    <w:rsid w:val="00971076"/>
    <w:rPr>
      <w:rFonts w:ascii="Calibri" w:eastAsia="宋体" w:hAnsi="Calibri" w:cs="Times New Roman"/>
      <w:kern w:val="0"/>
      <w:sz w:val="18"/>
      <w:szCs w:val="18"/>
      <w:lang w:val="x-none" w:eastAsia="x-none"/>
    </w:rPr>
  </w:style>
  <w:style w:type="paragraph" w:customStyle="1" w:styleId="24">
    <w:name w:val="正文_24"/>
    <w:rsid w:val="00971076"/>
    <w:pPr>
      <w:widowControl w:val="0"/>
      <w:jc w:val="both"/>
    </w:pPr>
    <w:rPr>
      <w:rFonts w:ascii="Calibri" w:eastAsia="宋体" w:hAnsi="Calibri" w:cs="Times New Roman"/>
    </w:rPr>
  </w:style>
  <w:style w:type="character" w:customStyle="1" w:styleId="41">
    <w:name w:val="脚注引用_4"/>
    <w:rsid w:val="00971076"/>
    <w:rPr>
      <w:rFonts w:ascii="Calibri" w:eastAsia="宋体" w:hAnsi="Calibri" w:cs="Times New Roman"/>
      <w:vertAlign w:val="superscript"/>
    </w:rPr>
  </w:style>
  <w:style w:type="paragraph" w:customStyle="1" w:styleId="42">
    <w:name w:val="脚注文本_4"/>
    <w:basedOn w:val="a"/>
    <w:link w:val="Char4"/>
    <w:rsid w:val="00971076"/>
    <w:pPr>
      <w:snapToGrid w:val="0"/>
      <w:jc w:val="left"/>
    </w:pPr>
    <w:rPr>
      <w:kern w:val="0"/>
      <w:sz w:val="18"/>
      <w:szCs w:val="18"/>
      <w:lang w:val="x-none" w:eastAsia="x-none"/>
    </w:rPr>
  </w:style>
  <w:style w:type="character" w:customStyle="1" w:styleId="Char4">
    <w:name w:val="脚注文本 Char_4"/>
    <w:link w:val="42"/>
    <w:rsid w:val="00971076"/>
    <w:rPr>
      <w:rFonts w:ascii="Calibri" w:eastAsia="宋体" w:hAnsi="Calibri" w:cs="Times New Roman"/>
      <w:kern w:val="0"/>
      <w:sz w:val="18"/>
      <w:szCs w:val="18"/>
      <w:lang w:val="x-none" w:eastAsia="x-none"/>
    </w:rPr>
  </w:style>
  <w:style w:type="paragraph" w:customStyle="1" w:styleId="27">
    <w:name w:val="正文_27"/>
    <w:rsid w:val="00971076"/>
    <w:pPr>
      <w:widowControl w:val="0"/>
      <w:jc w:val="both"/>
    </w:pPr>
    <w:rPr>
      <w:rFonts w:ascii="Calibri" w:eastAsia="宋体" w:hAnsi="Calibri" w:cs="Times New Roman"/>
    </w:rPr>
  </w:style>
  <w:style w:type="paragraph" w:customStyle="1" w:styleId="29">
    <w:name w:val="正文_29"/>
    <w:rsid w:val="00971076"/>
    <w:pPr>
      <w:widowControl w:val="0"/>
      <w:jc w:val="both"/>
    </w:pPr>
    <w:rPr>
      <w:rFonts w:ascii="Calibri" w:eastAsia="宋体" w:hAnsi="Calibri" w:cs="Times New Roman"/>
    </w:rPr>
  </w:style>
  <w:style w:type="paragraph" w:customStyle="1" w:styleId="300">
    <w:name w:val="正文_30"/>
    <w:rsid w:val="00971076"/>
    <w:pPr>
      <w:widowControl w:val="0"/>
      <w:jc w:val="both"/>
    </w:pPr>
    <w:rPr>
      <w:rFonts w:ascii="Calibri" w:eastAsia="宋体" w:hAnsi="Calibri" w:cs="Times New Roman"/>
    </w:rPr>
  </w:style>
  <w:style w:type="paragraph" w:customStyle="1" w:styleId="310">
    <w:name w:val="正文_31"/>
    <w:rsid w:val="00971076"/>
    <w:pPr>
      <w:widowControl w:val="0"/>
      <w:jc w:val="both"/>
    </w:pPr>
    <w:rPr>
      <w:rFonts w:ascii="Calibri" w:eastAsia="宋体" w:hAnsi="Calibri" w:cs="Times New Roman"/>
    </w:rPr>
  </w:style>
  <w:style w:type="paragraph" w:customStyle="1" w:styleId="320">
    <w:name w:val="正文_32_0"/>
    <w:rsid w:val="00971076"/>
    <w:pPr>
      <w:widowControl w:val="0"/>
      <w:jc w:val="both"/>
    </w:pPr>
    <w:rPr>
      <w:rFonts w:ascii="Calibri" w:eastAsia="宋体" w:hAnsi="Calibri" w:cs="Times New Roman"/>
    </w:rPr>
  </w:style>
  <w:style w:type="paragraph" w:customStyle="1" w:styleId="321">
    <w:name w:val="正文_32_1"/>
    <w:rsid w:val="00971076"/>
    <w:pPr>
      <w:widowControl w:val="0"/>
      <w:jc w:val="both"/>
    </w:pPr>
    <w:rPr>
      <w:rFonts w:ascii="Calibri" w:eastAsia="宋体" w:hAnsi="Calibri" w:cs="Times New Roman"/>
    </w:rPr>
  </w:style>
  <w:style w:type="paragraph" w:customStyle="1" w:styleId="322">
    <w:name w:val="正文_32_2"/>
    <w:rsid w:val="00971076"/>
    <w:pPr>
      <w:widowControl w:val="0"/>
      <w:jc w:val="both"/>
    </w:pPr>
    <w:rPr>
      <w:rFonts w:ascii="Calibri" w:eastAsia="宋体" w:hAnsi="Calibri" w:cs="Times New Roman"/>
    </w:rPr>
  </w:style>
  <w:style w:type="paragraph" w:customStyle="1" w:styleId="323">
    <w:name w:val="正文_32_3"/>
    <w:rsid w:val="00971076"/>
    <w:pPr>
      <w:widowControl w:val="0"/>
      <w:jc w:val="both"/>
    </w:pPr>
    <w:rPr>
      <w:rFonts w:ascii="Calibri" w:eastAsia="宋体" w:hAnsi="Calibri" w:cs="Times New Roman"/>
    </w:rPr>
  </w:style>
  <w:style w:type="paragraph" w:customStyle="1" w:styleId="324">
    <w:name w:val="正文_32_4"/>
    <w:rsid w:val="00971076"/>
    <w:pPr>
      <w:widowControl w:val="0"/>
      <w:jc w:val="both"/>
    </w:pPr>
    <w:rPr>
      <w:rFonts w:ascii="Calibri" w:eastAsia="宋体" w:hAnsi="Calibri" w:cs="Times New Roman"/>
    </w:rPr>
  </w:style>
  <w:style w:type="paragraph" w:customStyle="1" w:styleId="39">
    <w:name w:val="正文_39"/>
    <w:rsid w:val="00971076"/>
    <w:pPr>
      <w:widowControl w:val="0"/>
      <w:jc w:val="both"/>
    </w:pPr>
    <w:rPr>
      <w:rFonts w:ascii="Calibri" w:eastAsia="宋体" w:hAnsi="Calibri" w:cs="Times New Roman"/>
    </w:rPr>
  </w:style>
  <w:style w:type="paragraph" w:customStyle="1" w:styleId="400">
    <w:name w:val="正文_40"/>
    <w:rsid w:val="00971076"/>
    <w:pPr>
      <w:widowControl w:val="0"/>
      <w:jc w:val="both"/>
    </w:pPr>
    <w:rPr>
      <w:rFonts w:ascii="Calibri" w:eastAsia="宋体" w:hAnsi="Calibri" w:cs="Times New Roman"/>
    </w:rPr>
  </w:style>
  <w:style w:type="paragraph" w:customStyle="1" w:styleId="410">
    <w:name w:val="正文_41"/>
    <w:rsid w:val="00971076"/>
    <w:pPr>
      <w:widowControl w:val="0"/>
      <w:jc w:val="both"/>
    </w:pPr>
    <w:rPr>
      <w:rFonts w:ascii="Calibri" w:eastAsia="宋体" w:hAnsi="Calibri" w:cs="Times New Roman"/>
    </w:rPr>
  </w:style>
  <w:style w:type="paragraph" w:customStyle="1" w:styleId="420">
    <w:name w:val="正文_42"/>
    <w:rsid w:val="00971076"/>
    <w:pPr>
      <w:widowControl w:val="0"/>
      <w:jc w:val="both"/>
    </w:pPr>
    <w:rPr>
      <w:rFonts w:ascii="Calibri" w:eastAsia="宋体" w:hAnsi="Calibri" w:cs="Times New Roman"/>
    </w:rPr>
  </w:style>
  <w:style w:type="paragraph" w:customStyle="1" w:styleId="43">
    <w:name w:val="正文_43"/>
    <w:rsid w:val="00971076"/>
    <w:pPr>
      <w:widowControl w:val="0"/>
      <w:jc w:val="both"/>
    </w:pPr>
    <w:rPr>
      <w:rFonts w:ascii="Calibri" w:eastAsia="宋体" w:hAnsi="Calibri" w:cs="Times New Roman"/>
    </w:rPr>
  </w:style>
  <w:style w:type="paragraph" w:customStyle="1" w:styleId="44">
    <w:name w:val="正文_44"/>
    <w:rsid w:val="00971076"/>
    <w:pPr>
      <w:widowControl w:val="0"/>
      <w:jc w:val="both"/>
    </w:pPr>
    <w:rPr>
      <w:rFonts w:ascii="Calibri" w:eastAsia="宋体" w:hAnsi="Calibri" w:cs="Times New Roman"/>
    </w:rPr>
  </w:style>
  <w:style w:type="paragraph" w:customStyle="1" w:styleId="4200">
    <w:name w:val="正文_42_0"/>
    <w:rsid w:val="00971076"/>
    <w:pPr>
      <w:widowControl w:val="0"/>
      <w:jc w:val="both"/>
    </w:pPr>
    <w:rPr>
      <w:rFonts w:ascii="Calibri" w:eastAsia="宋体" w:hAnsi="Calibri" w:cs="Times New Roman"/>
    </w:rPr>
  </w:style>
  <w:style w:type="paragraph" w:customStyle="1" w:styleId="46">
    <w:name w:val="正文_46"/>
    <w:rsid w:val="00971076"/>
    <w:pPr>
      <w:widowControl w:val="0"/>
      <w:jc w:val="both"/>
    </w:pPr>
    <w:rPr>
      <w:rFonts w:ascii="Calibri" w:eastAsia="宋体" w:hAnsi="Calibri" w:cs="Times New Roman"/>
    </w:rPr>
  </w:style>
  <w:style w:type="paragraph" w:customStyle="1" w:styleId="48">
    <w:name w:val="正文_48"/>
    <w:rsid w:val="00971076"/>
    <w:pPr>
      <w:widowControl w:val="0"/>
      <w:jc w:val="both"/>
    </w:pPr>
    <w:rPr>
      <w:rFonts w:ascii="Calibri" w:eastAsia="宋体" w:hAnsi="Calibri" w:cs="Times New Roman"/>
    </w:rPr>
  </w:style>
  <w:style w:type="paragraph" w:customStyle="1" w:styleId="50">
    <w:name w:val="正文_50"/>
    <w:rsid w:val="00971076"/>
    <w:pPr>
      <w:widowControl w:val="0"/>
      <w:jc w:val="both"/>
    </w:pPr>
    <w:rPr>
      <w:rFonts w:ascii="Calibri" w:eastAsia="宋体" w:hAnsi="Calibri" w:cs="Times New Roman"/>
    </w:rPr>
  </w:style>
  <w:style w:type="paragraph" w:customStyle="1" w:styleId="52">
    <w:name w:val="正文_52"/>
    <w:rsid w:val="00971076"/>
    <w:pPr>
      <w:widowControl w:val="0"/>
      <w:jc w:val="both"/>
    </w:pPr>
    <w:rPr>
      <w:rFonts w:ascii="Calibri" w:eastAsia="宋体" w:hAnsi="Calibri" w:cs="Times New Roman"/>
    </w:rPr>
  </w:style>
  <w:style w:type="paragraph" w:customStyle="1" w:styleId="53">
    <w:name w:val="正文_53"/>
    <w:qFormat/>
    <w:rsid w:val="00971076"/>
    <w:pPr>
      <w:widowControl w:val="0"/>
      <w:jc w:val="both"/>
    </w:pPr>
    <w:rPr>
      <w:rFonts w:ascii="Calibri" w:eastAsia="宋体" w:hAnsi="Calibri" w:cs="Times New Roman"/>
    </w:rPr>
  </w:style>
  <w:style w:type="paragraph" w:customStyle="1" w:styleId="54">
    <w:name w:val="正文_54"/>
    <w:qFormat/>
    <w:rsid w:val="00971076"/>
    <w:pPr>
      <w:widowControl w:val="0"/>
      <w:jc w:val="both"/>
    </w:pPr>
    <w:rPr>
      <w:rFonts w:ascii="Calibri" w:eastAsia="宋体" w:hAnsi="Calibri" w:cs="Times New Roman"/>
    </w:rPr>
  </w:style>
  <w:style w:type="paragraph" w:customStyle="1" w:styleId="68">
    <w:name w:val="正文_68"/>
    <w:rsid w:val="00971076"/>
    <w:pPr>
      <w:widowControl w:val="0"/>
      <w:jc w:val="both"/>
    </w:pPr>
    <w:rPr>
      <w:rFonts w:ascii="Calibri" w:eastAsia="宋体" w:hAnsi="Calibri" w:cs="Times New Roman"/>
    </w:rPr>
  </w:style>
  <w:style w:type="paragraph" w:customStyle="1" w:styleId="680">
    <w:name w:val="正文_68_0"/>
    <w:rsid w:val="00971076"/>
    <w:pPr>
      <w:widowControl w:val="0"/>
      <w:jc w:val="both"/>
    </w:pPr>
    <w:rPr>
      <w:rFonts w:ascii="Calibri" w:eastAsia="宋体" w:hAnsi="Calibri" w:cs="Times New Roman"/>
    </w:rPr>
  </w:style>
  <w:style w:type="paragraph" w:customStyle="1" w:styleId="681">
    <w:name w:val="正文_68_1"/>
    <w:rsid w:val="00971076"/>
    <w:pPr>
      <w:widowControl w:val="0"/>
      <w:jc w:val="both"/>
    </w:pPr>
    <w:rPr>
      <w:rFonts w:ascii="Calibri" w:eastAsia="宋体" w:hAnsi="Calibri" w:cs="Times New Roman"/>
    </w:rPr>
  </w:style>
  <w:style w:type="paragraph" w:customStyle="1" w:styleId="682">
    <w:name w:val="正文_68_2"/>
    <w:rsid w:val="00971076"/>
    <w:pPr>
      <w:widowControl w:val="0"/>
      <w:jc w:val="both"/>
    </w:pPr>
    <w:rPr>
      <w:rFonts w:ascii="Calibri" w:eastAsia="宋体" w:hAnsi="Calibri" w:cs="Times New Roman"/>
    </w:rPr>
  </w:style>
  <w:style w:type="paragraph" w:customStyle="1" w:styleId="57">
    <w:name w:val="正文_57"/>
    <w:qFormat/>
    <w:rsid w:val="00971076"/>
    <w:pPr>
      <w:widowControl w:val="0"/>
      <w:jc w:val="both"/>
    </w:pPr>
    <w:rPr>
      <w:rFonts w:ascii="Calibri" w:eastAsia="宋体" w:hAnsi="Calibri" w:cs="Times New Roman"/>
    </w:rPr>
  </w:style>
  <w:style w:type="paragraph" w:customStyle="1" w:styleId="51">
    <w:name w:val="正文_51"/>
    <w:qFormat/>
    <w:rsid w:val="00971076"/>
    <w:pPr>
      <w:widowControl w:val="0"/>
      <w:jc w:val="both"/>
    </w:pPr>
    <w:rPr>
      <w:rFonts w:ascii="Calibri" w:eastAsia="宋体" w:hAnsi="Calibri" w:cs="Times New Roman"/>
    </w:rPr>
  </w:style>
  <w:style w:type="paragraph" w:customStyle="1" w:styleId="55">
    <w:name w:val="正文_55"/>
    <w:qFormat/>
    <w:rsid w:val="00971076"/>
    <w:pPr>
      <w:widowControl w:val="0"/>
      <w:jc w:val="both"/>
    </w:pPr>
    <w:rPr>
      <w:rFonts w:ascii="Calibri" w:eastAsia="宋体" w:hAnsi="Calibri" w:cs="Times New Roman"/>
    </w:rPr>
  </w:style>
  <w:style w:type="paragraph" w:customStyle="1" w:styleId="62">
    <w:name w:val="正文_62"/>
    <w:qFormat/>
    <w:rsid w:val="00971076"/>
    <w:pPr>
      <w:widowControl w:val="0"/>
      <w:jc w:val="both"/>
    </w:pPr>
    <w:rPr>
      <w:rFonts w:ascii="Calibri" w:eastAsia="宋体" w:hAnsi="Calibri" w:cs="Times New Roman"/>
    </w:rPr>
  </w:style>
  <w:style w:type="paragraph" w:customStyle="1" w:styleId="63">
    <w:name w:val="正文_63"/>
    <w:qFormat/>
    <w:rsid w:val="00971076"/>
    <w:pPr>
      <w:widowControl w:val="0"/>
      <w:jc w:val="both"/>
    </w:pPr>
    <w:rPr>
      <w:rFonts w:ascii="Calibri" w:eastAsia="宋体" w:hAnsi="Calibri" w:cs="Times New Roman"/>
    </w:rPr>
  </w:style>
  <w:style w:type="paragraph" w:customStyle="1" w:styleId="64">
    <w:name w:val="正文_64"/>
    <w:qFormat/>
    <w:rsid w:val="00971076"/>
    <w:pPr>
      <w:widowControl w:val="0"/>
      <w:jc w:val="both"/>
    </w:pPr>
    <w:rPr>
      <w:rFonts w:ascii="Calibri" w:eastAsia="宋体" w:hAnsi="Calibri" w:cs="Times New Roman"/>
    </w:rPr>
  </w:style>
  <w:style w:type="paragraph" w:customStyle="1" w:styleId="65">
    <w:name w:val="正文_65"/>
    <w:qFormat/>
    <w:rsid w:val="00971076"/>
    <w:pPr>
      <w:widowControl w:val="0"/>
      <w:jc w:val="both"/>
    </w:pPr>
    <w:rPr>
      <w:rFonts w:ascii="Calibri" w:eastAsia="宋体" w:hAnsi="Calibri" w:cs="Times New Roman"/>
    </w:rPr>
  </w:style>
  <w:style w:type="paragraph" w:customStyle="1" w:styleId="687">
    <w:name w:val="正文_68_7"/>
    <w:rsid w:val="00971076"/>
    <w:pPr>
      <w:widowControl w:val="0"/>
      <w:jc w:val="both"/>
    </w:pPr>
    <w:rPr>
      <w:rFonts w:ascii="Calibri" w:eastAsia="宋体" w:hAnsi="Calibri" w:cs="Times New Roman"/>
    </w:rPr>
  </w:style>
  <w:style w:type="paragraph" w:customStyle="1" w:styleId="69">
    <w:name w:val="正文_69"/>
    <w:rsid w:val="00971076"/>
    <w:pPr>
      <w:widowControl w:val="0"/>
      <w:jc w:val="both"/>
    </w:pPr>
    <w:rPr>
      <w:rFonts w:ascii="Calibri" w:eastAsia="宋体" w:hAnsi="Calibri" w:cs="Times New Roman"/>
    </w:rPr>
  </w:style>
  <w:style w:type="paragraph" w:customStyle="1" w:styleId="690">
    <w:name w:val="正文_69_0"/>
    <w:rsid w:val="00971076"/>
    <w:pPr>
      <w:widowControl w:val="0"/>
      <w:jc w:val="both"/>
    </w:pPr>
    <w:rPr>
      <w:rFonts w:ascii="Calibri" w:eastAsia="宋体" w:hAnsi="Calibri" w:cs="Times New Roman"/>
    </w:rPr>
  </w:style>
  <w:style w:type="paragraph" w:customStyle="1" w:styleId="511">
    <w:name w:val="正文_51_1"/>
    <w:qFormat/>
    <w:rsid w:val="00971076"/>
    <w:pPr>
      <w:widowControl w:val="0"/>
      <w:jc w:val="both"/>
    </w:pPr>
    <w:rPr>
      <w:rFonts w:ascii="Calibri" w:eastAsia="宋体" w:hAnsi="Calibri" w:cs="Times New Roman"/>
    </w:rPr>
  </w:style>
  <w:style w:type="paragraph" w:customStyle="1" w:styleId="512">
    <w:name w:val="正文_51_2"/>
    <w:qFormat/>
    <w:rsid w:val="00971076"/>
    <w:pPr>
      <w:widowControl w:val="0"/>
      <w:jc w:val="both"/>
    </w:pPr>
    <w:rPr>
      <w:rFonts w:ascii="Calibri" w:eastAsia="宋体" w:hAnsi="Calibri" w:cs="Times New Roman"/>
    </w:rPr>
  </w:style>
  <w:style w:type="paragraph" w:customStyle="1" w:styleId="760">
    <w:name w:val="正文_76_0"/>
    <w:rsid w:val="00971076"/>
    <w:pPr>
      <w:widowControl w:val="0"/>
      <w:jc w:val="both"/>
    </w:pPr>
    <w:rPr>
      <w:rFonts w:ascii="Calibri" w:eastAsia="宋体" w:hAnsi="Calibri" w:cs="Times New Roman"/>
    </w:rPr>
  </w:style>
  <w:style w:type="paragraph" w:customStyle="1" w:styleId="78">
    <w:name w:val="正文_78"/>
    <w:qFormat/>
    <w:rsid w:val="00971076"/>
    <w:pPr>
      <w:widowControl w:val="0"/>
      <w:jc w:val="both"/>
    </w:pPr>
    <w:rPr>
      <w:rFonts w:ascii="Calibri" w:eastAsia="宋体" w:hAnsi="Calibri" w:cs="Times New Roman"/>
    </w:rPr>
  </w:style>
  <w:style w:type="paragraph" w:customStyle="1" w:styleId="80">
    <w:name w:val="正文_80"/>
    <w:qFormat/>
    <w:rsid w:val="00971076"/>
    <w:pPr>
      <w:widowControl w:val="0"/>
      <w:jc w:val="both"/>
    </w:pPr>
    <w:rPr>
      <w:rFonts w:ascii="Calibri" w:eastAsia="宋体" w:hAnsi="Calibri" w:cs="Times New Roman"/>
    </w:rPr>
  </w:style>
  <w:style w:type="paragraph" w:customStyle="1" w:styleId="81">
    <w:name w:val="正文_81"/>
    <w:qFormat/>
    <w:rsid w:val="00971076"/>
    <w:pPr>
      <w:widowControl w:val="0"/>
      <w:jc w:val="both"/>
    </w:pPr>
    <w:rPr>
      <w:rFonts w:ascii="Calibri" w:eastAsia="宋体" w:hAnsi="Calibri" w:cs="Times New Roman"/>
    </w:rPr>
  </w:style>
  <w:style w:type="paragraph" w:customStyle="1" w:styleId="87">
    <w:name w:val="正文_8_7"/>
    <w:rsid w:val="00971076"/>
    <w:pPr>
      <w:widowControl w:val="0"/>
      <w:jc w:val="both"/>
    </w:pPr>
    <w:rPr>
      <w:rFonts w:ascii="Calibri" w:eastAsia="宋体" w:hAnsi="Calibri" w:cs="Times New Roman"/>
    </w:rPr>
  </w:style>
  <w:style w:type="paragraph" w:customStyle="1" w:styleId="740">
    <w:name w:val="正文_74_0"/>
    <w:qFormat/>
    <w:rsid w:val="00971076"/>
    <w:pPr>
      <w:widowControl w:val="0"/>
      <w:jc w:val="both"/>
    </w:pPr>
    <w:rPr>
      <w:rFonts w:ascii="Calibri" w:eastAsia="宋体" w:hAnsi="Calibri" w:cs="Times New Roman"/>
    </w:rPr>
  </w:style>
  <w:style w:type="paragraph" w:customStyle="1" w:styleId="741">
    <w:name w:val="正文_74_1"/>
    <w:qFormat/>
    <w:rsid w:val="00971076"/>
    <w:pPr>
      <w:widowControl w:val="0"/>
      <w:jc w:val="both"/>
    </w:pPr>
    <w:rPr>
      <w:rFonts w:ascii="Calibri" w:eastAsia="宋体" w:hAnsi="Calibri" w:cs="Times New Roman"/>
    </w:rPr>
  </w:style>
  <w:style w:type="paragraph" w:customStyle="1" w:styleId="744">
    <w:name w:val="正文_74_4"/>
    <w:qFormat/>
    <w:rsid w:val="00971076"/>
    <w:pPr>
      <w:widowControl w:val="0"/>
      <w:jc w:val="both"/>
    </w:pPr>
    <w:rPr>
      <w:rFonts w:ascii="Calibri" w:eastAsia="宋体" w:hAnsi="Calibri" w:cs="Times New Roman"/>
    </w:rPr>
  </w:style>
  <w:style w:type="paragraph" w:customStyle="1" w:styleId="745">
    <w:name w:val="正文_74_5"/>
    <w:qFormat/>
    <w:rsid w:val="00971076"/>
    <w:pPr>
      <w:widowControl w:val="0"/>
      <w:jc w:val="both"/>
    </w:pPr>
    <w:rPr>
      <w:rFonts w:ascii="Calibri" w:eastAsia="宋体" w:hAnsi="Calibri" w:cs="Times New Roman"/>
    </w:rPr>
  </w:style>
  <w:style w:type="paragraph" w:styleId="a5">
    <w:name w:val="Balloon Text"/>
    <w:basedOn w:val="a"/>
    <w:link w:val="Char1"/>
    <w:uiPriority w:val="99"/>
    <w:semiHidden/>
    <w:unhideWhenUsed/>
    <w:rsid w:val="00971076"/>
    <w:rPr>
      <w:sz w:val="18"/>
      <w:szCs w:val="18"/>
    </w:rPr>
  </w:style>
  <w:style w:type="character" w:customStyle="1" w:styleId="Char1">
    <w:name w:val="批注框文本 Char"/>
    <w:basedOn w:val="a0"/>
    <w:link w:val="a5"/>
    <w:uiPriority w:val="99"/>
    <w:semiHidden/>
    <w:rsid w:val="00971076"/>
    <w:rPr>
      <w:rFonts w:ascii="Calibri" w:eastAsia="宋体" w:hAnsi="Calibri" w:cs="Times New Roman"/>
      <w:sz w:val="18"/>
      <w:szCs w:val="18"/>
    </w:rPr>
  </w:style>
  <w:style w:type="paragraph" w:styleId="a6">
    <w:name w:val="footnote text"/>
    <w:basedOn w:val="a"/>
    <w:link w:val="Char5"/>
    <w:uiPriority w:val="99"/>
    <w:semiHidden/>
    <w:unhideWhenUsed/>
    <w:rsid w:val="005102E2"/>
    <w:pPr>
      <w:snapToGrid w:val="0"/>
      <w:jc w:val="left"/>
    </w:pPr>
    <w:rPr>
      <w:sz w:val="18"/>
      <w:szCs w:val="18"/>
    </w:rPr>
  </w:style>
  <w:style w:type="character" w:customStyle="1" w:styleId="Char5">
    <w:name w:val="脚注文本 Char"/>
    <w:basedOn w:val="a0"/>
    <w:link w:val="a6"/>
    <w:uiPriority w:val="99"/>
    <w:semiHidden/>
    <w:rsid w:val="005102E2"/>
    <w:rPr>
      <w:rFonts w:ascii="Calibri" w:eastAsia="宋体" w:hAnsi="Calibri" w:cs="Times New Roman"/>
      <w:sz w:val="18"/>
      <w:szCs w:val="18"/>
    </w:rPr>
  </w:style>
  <w:style w:type="character" w:styleId="a7">
    <w:name w:val="footnote reference"/>
    <w:qFormat/>
    <w:rsid w:val="005102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0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0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71076"/>
    <w:rPr>
      <w:sz w:val="18"/>
      <w:szCs w:val="18"/>
    </w:rPr>
  </w:style>
  <w:style w:type="paragraph" w:styleId="a4">
    <w:name w:val="footer"/>
    <w:basedOn w:val="a"/>
    <w:link w:val="Char0"/>
    <w:uiPriority w:val="99"/>
    <w:unhideWhenUsed/>
    <w:rsid w:val="009710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71076"/>
    <w:rPr>
      <w:sz w:val="18"/>
      <w:szCs w:val="18"/>
    </w:rPr>
  </w:style>
  <w:style w:type="paragraph" w:customStyle="1" w:styleId="1">
    <w:name w:val="正文_1"/>
    <w:qFormat/>
    <w:rsid w:val="00971076"/>
    <w:pPr>
      <w:widowControl w:val="0"/>
      <w:jc w:val="both"/>
    </w:pPr>
    <w:rPr>
      <w:rFonts w:ascii="Calibri" w:eastAsia="宋体" w:hAnsi="Calibri" w:cs="Times New Roman"/>
    </w:rPr>
  </w:style>
  <w:style w:type="paragraph" w:customStyle="1" w:styleId="3">
    <w:name w:val="正文_3"/>
    <w:qFormat/>
    <w:rsid w:val="00971076"/>
    <w:pPr>
      <w:widowControl w:val="0"/>
      <w:jc w:val="both"/>
    </w:pPr>
    <w:rPr>
      <w:rFonts w:ascii="Calibri" w:eastAsia="宋体" w:hAnsi="Calibri" w:cs="Times New Roman"/>
    </w:rPr>
  </w:style>
  <w:style w:type="paragraph" w:customStyle="1" w:styleId="20">
    <w:name w:val="正文_2_0"/>
    <w:qFormat/>
    <w:rsid w:val="00971076"/>
    <w:pPr>
      <w:widowControl w:val="0"/>
      <w:jc w:val="both"/>
    </w:pPr>
    <w:rPr>
      <w:rFonts w:ascii="Calibri" w:eastAsia="宋体" w:hAnsi="Calibri" w:cs="Times New Roman"/>
    </w:rPr>
  </w:style>
  <w:style w:type="paragraph" w:customStyle="1" w:styleId="7">
    <w:name w:val="正文_7"/>
    <w:rsid w:val="00971076"/>
    <w:pPr>
      <w:widowControl w:val="0"/>
      <w:jc w:val="both"/>
    </w:pPr>
    <w:rPr>
      <w:rFonts w:ascii="Calibri" w:eastAsia="宋体" w:hAnsi="Calibri" w:cs="Times New Roman"/>
    </w:rPr>
  </w:style>
  <w:style w:type="paragraph" w:customStyle="1" w:styleId="8">
    <w:name w:val="正文_8"/>
    <w:rsid w:val="00971076"/>
    <w:pPr>
      <w:widowControl w:val="0"/>
      <w:jc w:val="both"/>
    </w:pPr>
    <w:rPr>
      <w:rFonts w:ascii="Calibri" w:eastAsia="宋体" w:hAnsi="Calibri" w:cs="Times New Roman"/>
    </w:rPr>
  </w:style>
  <w:style w:type="paragraph" w:customStyle="1" w:styleId="4">
    <w:name w:val="正文_4"/>
    <w:qFormat/>
    <w:rsid w:val="00971076"/>
    <w:pPr>
      <w:widowControl w:val="0"/>
      <w:jc w:val="both"/>
    </w:pPr>
    <w:rPr>
      <w:rFonts w:ascii="Calibri" w:eastAsia="宋体" w:hAnsi="Calibri" w:cs="Times New Roman"/>
    </w:rPr>
  </w:style>
  <w:style w:type="paragraph" w:customStyle="1" w:styleId="40">
    <w:name w:val="正文_4_0"/>
    <w:qFormat/>
    <w:rsid w:val="00971076"/>
    <w:pPr>
      <w:widowControl w:val="0"/>
      <w:jc w:val="both"/>
    </w:pPr>
    <w:rPr>
      <w:rFonts w:ascii="Calibri" w:eastAsia="宋体" w:hAnsi="Calibri" w:cs="Times New Roman"/>
    </w:rPr>
  </w:style>
  <w:style w:type="paragraph" w:customStyle="1" w:styleId="800">
    <w:name w:val="正文_8_0_0"/>
    <w:qFormat/>
    <w:rsid w:val="00971076"/>
    <w:pPr>
      <w:widowControl w:val="0"/>
      <w:jc w:val="both"/>
    </w:pPr>
    <w:rPr>
      <w:rFonts w:ascii="Calibri" w:eastAsia="宋体" w:hAnsi="Calibri" w:cs="Times New Roman"/>
    </w:rPr>
  </w:style>
  <w:style w:type="paragraph" w:customStyle="1" w:styleId="0">
    <w:name w:val="正文_0"/>
    <w:qFormat/>
    <w:rsid w:val="00971076"/>
    <w:pPr>
      <w:widowControl w:val="0"/>
      <w:jc w:val="both"/>
    </w:pPr>
    <w:rPr>
      <w:rFonts w:ascii="Calibri" w:eastAsia="宋体" w:hAnsi="Calibri" w:cs="Times New Roman"/>
    </w:rPr>
  </w:style>
  <w:style w:type="paragraph" w:customStyle="1" w:styleId="6">
    <w:name w:val="正文_6"/>
    <w:qFormat/>
    <w:rsid w:val="00971076"/>
    <w:pPr>
      <w:widowControl w:val="0"/>
      <w:jc w:val="both"/>
    </w:pPr>
    <w:rPr>
      <w:rFonts w:ascii="Calibri" w:eastAsia="宋体" w:hAnsi="Calibri" w:cs="Times New Roman"/>
    </w:rPr>
  </w:style>
  <w:style w:type="paragraph" w:customStyle="1" w:styleId="160">
    <w:name w:val="正文_16_0"/>
    <w:rsid w:val="00971076"/>
    <w:pPr>
      <w:widowControl w:val="0"/>
      <w:jc w:val="both"/>
    </w:pPr>
    <w:rPr>
      <w:rFonts w:ascii="Calibri" w:eastAsia="宋体" w:hAnsi="Calibri" w:cs="Times New Roman"/>
    </w:rPr>
  </w:style>
  <w:style w:type="paragraph" w:customStyle="1" w:styleId="18">
    <w:name w:val="正文_18"/>
    <w:rsid w:val="00971076"/>
    <w:pPr>
      <w:widowControl w:val="0"/>
      <w:jc w:val="both"/>
    </w:pPr>
    <w:rPr>
      <w:rFonts w:ascii="Calibri" w:eastAsia="宋体" w:hAnsi="Calibri" w:cs="Times New Roman"/>
    </w:rPr>
  </w:style>
  <w:style w:type="character" w:customStyle="1" w:styleId="00">
    <w:name w:val="脚注引用_0"/>
    <w:rsid w:val="00971076"/>
    <w:rPr>
      <w:rFonts w:ascii="Calibri" w:eastAsia="宋体" w:hAnsi="Calibri" w:cs="Times New Roman"/>
      <w:vertAlign w:val="superscript"/>
    </w:rPr>
  </w:style>
  <w:style w:type="paragraph" w:customStyle="1" w:styleId="01">
    <w:name w:val="脚注文本_0"/>
    <w:basedOn w:val="19"/>
    <w:link w:val="Char00"/>
    <w:rsid w:val="00971076"/>
    <w:pPr>
      <w:snapToGrid w:val="0"/>
      <w:jc w:val="left"/>
    </w:pPr>
    <w:rPr>
      <w:kern w:val="0"/>
      <w:sz w:val="18"/>
      <w:szCs w:val="18"/>
      <w:lang w:val="x-none" w:eastAsia="x-none"/>
    </w:rPr>
  </w:style>
  <w:style w:type="paragraph" w:customStyle="1" w:styleId="19">
    <w:name w:val="正文_19"/>
    <w:rsid w:val="00971076"/>
    <w:pPr>
      <w:widowControl w:val="0"/>
      <w:jc w:val="both"/>
    </w:pPr>
    <w:rPr>
      <w:rFonts w:ascii="Calibri" w:eastAsia="宋体" w:hAnsi="Calibri" w:cs="Times New Roman"/>
    </w:rPr>
  </w:style>
  <w:style w:type="character" w:customStyle="1" w:styleId="Char00">
    <w:name w:val="脚注文本 Char_0"/>
    <w:link w:val="01"/>
    <w:rsid w:val="00971076"/>
    <w:rPr>
      <w:rFonts w:ascii="Calibri" w:eastAsia="宋体" w:hAnsi="Calibri" w:cs="Times New Roman"/>
      <w:kern w:val="0"/>
      <w:sz w:val="18"/>
      <w:szCs w:val="18"/>
      <w:lang w:val="x-none" w:eastAsia="x-none"/>
    </w:rPr>
  </w:style>
  <w:style w:type="paragraph" w:customStyle="1" w:styleId="11">
    <w:name w:val="正文_11"/>
    <w:qFormat/>
    <w:rsid w:val="00971076"/>
    <w:pPr>
      <w:widowControl w:val="0"/>
      <w:jc w:val="both"/>
    </w:pPr>
    <w:rPr>
      <w:rFonts w:ascii="Calibri" w:eastAsia="宋体" w:hAnsi="Calibri" w:cs="Times New Roman"/>
    </w:rPr>
  </w:style>
  <w:style w:type="character" w:customStyle="1" w:styleId="2">
    <w:name w:val="脚注引用_2"/>
    <w:rsid w:val="00971076"/>
    <w:rPr>
      <w:rFonts w:ascii="Calibri" w:eastAsia="宋体" w:hAnsi="Calibri" w:cs="Times New Roman"/>
      <w:vertAlign w:val="superscript"/>
    </w:rPr>
  </w:style>
  <w:style w:type="paragraph" w:customStyle="1" w:styleId="21">
    <w:name w:val="脚注文本_2"/>
    <w:basedOn w:val="22"/>
    <w:link w:val="Char2"/>
    <w:rsid w:val="00971076"/>
    <w:pPr>
      <w:snapToGrid w:val="0"/>
      <w:jc w:val="left"/>
    </w:pPr>
    <w:rPr>
      <w:kern w:val="0"/>
      <w:sz w:val="18"/>
      <w:szCs w:val="18"/>
      <w:lang w:val="x-none" w:eastAsia="x-none"/>
    </w:rPr>
  </w:style>
  <w:style w:type="paragraph" w:customStyle="1" w:styleId="22">
    <w:name w:val="正文_22"/>
    <w:rsid w:val="00971076"/>
    <w:pPr>
      <w:widowControl w:val="0"/>
      <w:jc w:val="both"/>
    </w:pPr>
    <w:rPr>
      <w:rFonts w:ascii="Calibri" w:eastAsia="宋体" w:hAnsi="Calibri" w:cs="Times New Roman"/>
    </w:rPr>
  </w:style>
  <w:style w:type="character" w:customStyle="1" w:styleId="Char2">
    <w:name w:val="脚注文本 Char_2"/>
    <w:link w:val="21"/>
    <w:rsid w:val="00971076"/>
    <w:rPr>
      <w:rFonts w:ascii="Calibri" w:eastAsia="宋体" w:hAnsi="Calibri" w:cs="Times New Roman"/>
      <w:kern w:val="0"/>
      <w:sz w:val="18"/>
      <w:szCs w:val="18"/>
      <w:lang w:val="x-none" w:eastAsia="x-none"/>
    </w:rPr>
  </w:style>
  <w:style w:type="character" w:customStyle="1" w:styleId="30">
    <w:name w:val="脚注引用_3"/>
    <w:rsid w:val="00971076"/>
    <w:rPr>
      <w:rFonts w:ascii="Calibri" w:eastAsia="宋体" w:hAnsi="Calibri" w:cs="Times New Roman"/>
      <w:vertAlign w:val="superscript"/>
    </w:rPr>
  </w:style>
  <w:style w:type="paragraph" w:customStyle="1" w:styleId="31">
    <w:name w:val="脚注文本_3"/>
    <w:basedOn w:val="23"/>
    <w:link w:val="Char3"/>
    <w:rsid w:val="00971076"/>
    <w:pPr>
      <w:snapToGrid w:val="0"/>
      <w:jc w:val="left"/>
    </w:pPr>
    <w:rPr>
      <w:kern w:val="0"/>
      <w:sz w:val="18"/>
      <w:szCs w:val="18"/>
      <w:lang w:val="x-none" w:eastAsia="x-none"/>
    </w:rPr>
  </w:style>
  <w:style w:type="paragraph" w:customStyle="1" w:styleId="23">
    <w:name w:val="正文_23"/>
    <w:rsid w:val="00971076"/>
    <w:pPr>
      <w:widowControl w:val="0"/>
      <w:jc w:val="both"/>
    </w:pPr>
    <w:rPr>
      <w:rFonts w:ascii="Calibri" w:eastAsia="宋体" w:hAnsi="Calibri" w:cs="Times New Roman"/>
    </w:rPr>
  </w:style>
  <w:style w:type="character" w:customStyle="1" w:styleId="Char3">
    <w:name w:val="脚注文本 Char_3"/>
    <w:link w:val="31"/>
    <w:rsid w:val="00971076"/>
    <w:rPr>
      <w:rFonts w:ascii="Calibri" w:eastAsia="宋体" w:hAnsi="Calibri" w:cs="Times New Roman"/>
      <w:kern w:val="0"/>
      <w:sz w:val="18"/>
      <w:szCs w:val="18"/>
      <w:lang w:val="x-none" w:eastAsia="x-none"/>
    </w:rPr>
  </w:style>
  <w:style w:type="paragraph" w:customStyle="1" w:styleId="24">
    <w:name w:val="正文_24"/>
    <w:rsid w:val="00971076"/>
    <w:pPr>
      <w:widowControl w:val="0"/>
      <w:jc w:val="both"/>
    </w:pPr>
    <w:rPr>
      <w:rFonts w:ascii="Calibri" w:eastAsia="宋体" w:hAnsi="Calibri" w:cs="Times New Roman"/>
    </w:rPr>
  </w:style>
  <w:style w:type="character" w:customStyle="1" w:styleId="41">
    <w:name w:val="脚注引用_4"/>
    <w:rsid w:val="00971076"/>
    <w:rPr>
      <w:rFonts w:ascii="Calibri" w:eastAsia="宋体" w:hAnsi="Calibri" w:cs="Times New Roman"/>
      <w:vertAlign w:val="superscript"/>
    </w:rPr>
  </w:style>
  <w:style w:type="paragraph" w:customStyle="1" w:styleId="42">
    <w:name w:val="脚注文本_4"/>
    <w:basedOn w:val="a"/>
    <w:link w:val="Char4"/>
    <w:rsid w:val="00971076"/>
    <w:pPr>
      <w:snapToGrid w:val="0"/>
      <w:jc w:val="left"/>
    </w:pPr>
    <w:rPr>
      <w:kern w:val="0"/>
      <w:sz w:val="18"/>
      <w:szCs w:val="18"/>
      <w:lang w:val="x-none" w:eastAsia="x-none"/>
    </w:rPr>
  </w:style>
  <w:style w:type="character" w:customStyle="1" w:styleId="Char4">
    <w:name w:val="脚注文本 Char_4"/>
    <w:link w:val="42"/>
    <w:rsid w:val="00971076"/>
    <w:rPr>
      <w:rFonts w:ascii="Calibri" w:eastAsia="宋体" w:hAnsi="Calibri" w:cs="Times New Roman"/>
      <w:kern w:val="0"/>
      <w:sz w:val="18"/>
      <w:szCs w:val="18"/>
      <w:lang w:val="x-none" w:eastAsia="x-none"/>
    </w:rPr>
  </w:style>
  <w:style w:type="paragraph" w:customStyle="1" w:styleId="27">
    <w:name w:val="正文_27"/>
    <w:rsid w:val="00971076"/>
    <w:pPr>
      <w:widowControl w:val="0"/>
      <w:jc w:val="both"/>
    </w:pPr>
    <w:rPr>
      <w:rFonts w:ascii="Calibri" w:eastAsia="宋体" w:hAnsi="Calibri" w:cs="Times New Roman"/>
    </w:rPr>
  </w:style>
  <w:style w:type="paragraph" w:customStyle="1" w:styleId="29">
    <w:name w:val="正文_29"/>
    <w:rsid w:val="00971076"/>
    <w:pPr>
      <w:widowControl w:val="0"/>
      <w:jc w:val="both"/>
    </w:pPr>
    <w:rPr>
      <w:rFonts w:ascii="Calibri" w:eastAsia="宋体" w:hAnsi="Calibri" w:cs="Times New Roman"/>
    </w:rPr>
  </w:style>
  <w:style w:type="paragraph" w:customStyle="1" w:styleId="300">
    <w:name w:val="正文_30"/>
    <w:rsid w:val="00971076"/>
    <w:pPr>
      <w:widowControl w:val="0"/>
      <w:jc w:val="both"/>
    </w:pPr>
    <w:rPr>
      <w:rFonts w:ascii="Calibri" w:eastAsia="宋体" w:hAnsi="Calibri" w:cs="Times New Roman"/>
    </w:rPr>
  </w:style>
  <w:style w:type="paragraph" w:customStyle="1" w:styleId="310">
    <w:name w:val="正文_31"/>
    <w:rsid w:val="00971076"/>
    <w:pPr>
      <w:widowControl w:val="0"/>
      <w:jc w:val="both"/>
    </w:pPr>
    <w:rPr>
      <w:rFonts w:ascii="Calibri" w:eastAsia="宋体" w:hAnsi="Calibri" w:cs="Times New Roman"/>
    </w:rPr>
  </w:style>
  <w:style w:type="paragraph" w:customStyle="1" w:styleId="320">
    <w:name w:val="正文_32_0"/>
    <w:rsid w:val="00971076"/>
    <w:pPr>
      <w:widowControl w:val="0"/>
      <w:jc w:val="both"/>
    </w:pPr>
    <w:rPr>
      <w:rFonts w:ascii="Calibri" w:eastAsia="宋体" w:hAnsi="Calibri" w:cs="Times New Roman"/>
    </w:rPr>
  </w:style>
  <w:style w:type="paragraph" w:customStyle="1" w:styleId="321">
    <w:name w:val="正文_32_1"/>
    <w:rsid w:val="00971076"/>
    <w:pPr>
      <w:widowControl w:val="0"/>
      <w:jc w:val="both"/>
    </w:pPr>
    <w:rPr>
      <w:rFonts w:ascii="Calibri" w:eastAsia="宋体" w:hAnsi="Calibri" w:cs="Times New Roman"/>
    </w:rPr>
  </w:style>
  <w:style w:type="paragraph" w:customStyle="1" w:styleId="322">
    <w:name w:val="正文_32_2"/>
    <w:rsid w:val="00971076"/>
    <w:pPr>
      <w:widowControl w:val="0"/>
      <w:jc w:val="both"/>
    </w:pPr>
    <w:rPr>
      <w:rFonts w:ascii="Calibri" w:eastAsia="宋体" w:hAnsi="Calibri" w:cs="Times New Roman"/>
    </w:rPr>
  </w:style>
  <w:style w:type="paragraph" w:customStyle="1" w:styleId="323">
    <w:name w:val="正文_32_3"/>
    <w:rsid w:val="00971076"/>
    <w:pPr>
      <w:widowControl w:val="0"/>
      <w:jc w:val="both"/>
    </w:pPr>
    <w:rPr>
      <w:rFonts w:ascii="Calibri" w:eastAsia="宋体" w:hAnsi="Calibri" w:cs="Times New Roman"/>
    </w:rPr>
  </w:style>
  <w:style w:type="paragraph" w:customStyle="1" w:styleId="324">
    <w:name w:val="正文_32_4"/>
    <w:rsid w:val="00971076"/>
    <w:pPr>
      <w:widowControl w:val="0"/>
      <w:jc w:val="both"/>
    </w:pPr>
    <w:rPr>
      <w:rFonts w:ascii="Calibri" w:eastAsia="宋体" w:hAnsi="Calibri" w:cs="Times New Roman"/>
    </w:rPr>
  </w:style>
  <w:style w:type="paragraph" w:customStyle="1" w:styleId="39">
    <w:name w:val="正文_39"/>
    <w:rsid w:val="00971076"/>
    <w:pPr>
      <w:widowControl w:val="0"/>
      <w:jc w:val="both"/>
    </w:pPr>
    <w:rPr>
      <w:rFonts w:ascii="Calibri" w:eastAsia="宋体" w:hAnsi="Calibri" w:cs="Times New Roman"/>
    </w:rPr>
  </w:style>
  <w:style w:type="paragraph" w:customStyle="1" w:styleId="400">
    <w:name w:val="正文_40"/>
    <w:rsid w:val="00971076"/>
    <w:pPr>
      <w:widowControl w:val="0"/>
      <w:jc w:val="both"/>
    </w:pPr>
    <w:rPr>
      <w:rFonts w:ascii="Calibri" w:eastAsia="宋体" w:hAnsi="Calibri" w:cs="Times New Roman"/>
    </w:rPr>
  </w:style>
  <w:style w:type="paragraph" w:customStyle="1" w:styleId="410">
    <w:name w:val="正文_41"/>
    <w:rsid w:val="00971076"/>
    <w:pPr>
      <w:widowControl w:val="0"/>
      <w:jc w:val="both"/>
    </w:pPr>
    <w:rPr>
      <w:rFonts w:ascii="Calibri" w:eastAsia="宋体" w:hAnsi="Calibri" w:cs="Times New Roman"/>
    </w:rPr>
  </w:style>
  <w:style w:type="paragraph" w:customStyle="1" w:styleId="420">
    <w:name w:val="正文_42"/>
    <w:rsid w:val="00971076"/>
    <w:pPr>
      <w:widowControl w:val="0"/>
      <w:jc w:val="both"/>
    </w:pPr>
    <w:rPr>
      <w:rFonts w:ascii="Calibri" w:eastAsia="宋体" w:hAnsi="Calibri" w:cs="Times New Roman"/>
    </w:rPr>
  </w:style>
  <w:style w:type="paragraph" w:customStyle="1" w:styleId="43">
    <w:name w:val="正文_43"/>
    <w:rsid w:val="00971076"/>
    <w:pPr>
      <w:widowControl w:val="0"/>
      <w:jc w:val="both"/>
    </w:pPr>
    <w:rPr>
      <w:rFonts w:ascii="Calibri" w:eastAsia="宋体" w:hAnsi="Calibri" w:cs="Times New Roman"/>
    </w:rPr>
  </w:style>
  <w:style w:type="paragraph" w:customStyle="1" w:styleId="44">
    <w:name w:val="正文_44"/>
    <w:rsid w:val="00971076"/>
    <w:pPr>
      <w:widowControl w:val="0"/>
      <w:jc w:val="both"/>
    </w:pPr>
    <w:rPr>
      <w:rFonts w:ascii="Calibri" w:eastAsia="宋体" w:hAnsi="Calibri" w:cs="Times New Roman"/>
    </w:rPr>
  </w:style>
  <w:style w:type="paragraph" w:customStyle="1" w:styleId="4200">
    <w:name w:val="正文_42_0"/>
    <w:rsid w:val="00971076"/>
    <w:pPr>
      <w:widowControl w:val="0"/>
      <w:jc w:val="both"/>
    </w:pPr>
    <w:rPr>
      <w:rFonts w:ascii="Calibri" w:eastAsia="宋体" w:hAnsi="Calibri" w:cs="Times New Roman"/>
    </w:rPr>
  </w:style>
  <w:style w:type="paragraph" w:customStyle="1" w:styleId="46">
    <w:name w:val="正文_46"/>
    <w:rsid w:val="00971076"/>
    <w:pPr>
      <w:widowControl w:val="0"/>
      <w:jc w:val="both"/>
    </w:pPr>
    <w:rPr>
      <w:rFonts w:ascii="Calibri" w:eastAsia="宋体" w:hAnsi="Calibri" w:cs="Times New Roman"/>
    </w:rPr>
  </w:style>
  <w:style w:type="paragraph" w:customStyle="1" w:styleId="48">
    <w:name w:val="正文_48"/>
    <w:rsid w:val="00971076"/>
    <w:pPr>
      <w:widowControl w:val="0"/>
      <w:jc w:val="both"/>
    </w:pPr>
    <w:rPr>
      <w:rFonts w:ascii="Calibri" w:eastAsia="宋体" w:hAnsi="Calibri" w:cs="Times New Roman"/>
    </w:rPr>
  </w:style>
  <w:style w:type="paragraph" w:customStyle="1" w:styleId="50">
    <w:name w:val="正文_50"/>
    <w:rsid w:val="00971076"/>
    <w:pPr>
      <w:widowControl w:val="0"/>
      <w:jc w:val="both"/>
    </w:pPr>
    <w:rPr>
      <w:rFonts w:ascii="Calibri" w:eastAsia="宋体" w:hAnsi="Calibri" w:cs="Times New Roman"/>
    </w:rPr>
  </w:style>
  <w:style w:type="paragraph" w:customStyle="1" w:styleId="52">
    <w:name w:val="正文_52"/>
    <w:rsid w:val="00971076"/>
    <w:pPr>
      <w:widowControl w:val="0"/>
      <w:jc w:val="both"/>
    </w:pPr>
    <w:rPr>
      <w:rFonts w:ascii="Calibri" w:eastAsia="宋体" w:hAnsi="Calibri" w:cs="Times New Roman"/>
    </w:rPr>
  </w:style>
  <w:style w:type="paragraph" w:customStyle="1" w:styleId="53">
    <w:name w:val="正文_53"/>
    <w:qFormat/>
    <w:rsid w:val="00971076"/>
    <w:pPr>
      <w:widowControl w:val="0"/>
      <w:jc w:val="both"/>
    </w:pPr>
    <w:rPr>
      <w:rFonts w:ascii="Calibri" w:eastAsia="宋体" w:hAnsi="Calibri" w:cs="Times New Roman"/>
    </w:rPr>
  </w:style>
  <w:style w:type="paragraph" w:customStyle="1" w:styleId="54">
    <w:name w:val="正文_54"/>
    <w:qFormat/>
    <w:rsid w:val="00971076"/>
    <w:pPr>
      <w:widowControl w:val="0"/>
      <w:jc w:val="both"/>
    </w:pPr>
    <w:rPr>
      <w:rFonts w:ascii="Calibri" w:eastAsia="宋体" w:hAnsi="Calibri" w:cs="Times New Roman"/>
    </w:rPr>
  </w:style>
  <w:style w:type="paragraph" w:customStyle="1" w:styleId="68">
    <w:name w:val="正文_68"/>
    <w:rsid w:val="00971076"/>
    <w:pPr>
      <w:widowControl w:val="0"/>
      <w:jc w:val="both"/>
    </w:pPr>
    <w:rPr>
      <w:rFonts w:ascii="Calibri" w:eastAsia="宋体" w:hAnsi="Calibri" w:cs="Times New Roman"/>
    </w:rPr>
  </w:style>
  <w:style w:type="paragraph" w:customStyle="1" w:styleId="680">
    <w:name w:val="正文_68_0"/>
    <w:rsid w:val="00971076"/>
    <w:pPr>
      <w:widowControl w:val="0"/>
      <w:jc w:val="both"/>
    </w:pPr>
    <w:rPr>
      <w:rFonts w:ascii="Calibri" w:eastAsia="宋体" w:hAnsi="Calibri" w:cs="Times New Roman"/>
    </w:rPr>
  </w:style>
  <w:style w:type="paragraph" w:customStyle="1" w:styleId="681">
    <w:name w:val="正文_68_1"/>
    <w:rsid w:val="00971076"/>
    <w:pPr>
      <w:widowControl w:val="0"/>
      <w:jc w:val="both"/>
    </w:pPr>
    <w:rPr>
      <w:rFonts w:ascii="Calibri" w:eastAsia="宋体" w:hAnsi="Calibri" w:cs="Times New Roman"/>
    </w:rPr>
  </w:style>
  <w:style w:type="paragraph" w:customStyle="1" w:styleId="682">
    <w:name w:val="正文_68_2"/>
    <w:rsid w:val="00971076"/>
    <w:pPr>
      <w:widowControl w:val="0"/>
      <w:jc w:val="both"/>
    </w:pPr>
    <w:rPr>
      <w:rFonts w:ascii="Calibri" w:eastAsia="宋体" w:hAnsi="Calibri" w:cs="Times New Roman"/>
    </w:rPr>
  </w:style>
  <w:style w:type="paragraph" w:customStyle="1" w:styleId="57">
    <w:name w:val="正文_57"/>
    <w:qFormat/>
    <w:rsid w:val="00971076"/>
    <w:pPr>
      <w:widowControl w:val="0"/>
      <w:jc w:val="both"/>
    </w:pPr>
    <w:rPr>
      <w:rFonts w:ascii="Calibri" w:eastAsia="宋体" w:hAnsi="Calibri" w:cs="Times New Roman"/>
    </w:rPr>
  </w:style>
  <w:style w:type="paragraph" w:customStyle="1" w:styleId="51">
    <w:name w:val="正文_51"/>
    <w:qFormat/>
    <w:rsid w:val="00971076"/>
    <w:pPr>
      <w:widowControl w:val="0"/>
      <w:jc w:val="both"/>
    </w:pPr>
    <w:rPr>
      <w:rFonts w:ascii="Calibri" w:eastAsia="宋体" w:hAnsi="Calibri" w:cs="Times New Roman"/>
    </w:rPr>
  </w:style>
  <w:style w:type="paragraph" w:customStyle="1" w:styleId="55">
    <w:name w:val="正文_55"/>
    <w:qFormat/>
    <w:rsid w:val="00971076"/>
    <w:pPr>
      <w:widowControl w:val="0"/>
      <w:jc w:val="both"/>
    </w:pPr>
    <w:rPr>
      <w:rFonts w:ascii="Calibri" w:eastAsia="宋体" w:hAnsi="Calibri" w:cs="Times New Roman"/>
    </w:rPr>
  </w:style>
  <w:style w:type="paragraph" w:customStyle="1" w:styleId="62">
    <w:name w:val="正文_62"/>
    <w:qFormat/>
    <w:rsid w:val="00971076"/>
    <w:pPr>
      <w:widowControl w:val="0"/>
      <w:jc w:val="both"/>
    </w:pPr>
    <w:rPr>
      <w:rFonts w:ascii="Calibri" w:eastAsia="宋体" w:hAnsi="Calibri" w:cs="Times New Roman"/>
    </w:rPr>
  </w:style>
  <w:style w:type="paragraph" w:customStyle="1" w:styleId="63">
    <w:name w:val="正文_63"/>
    <w:qFormat/>
    <w:rsid w:val="00971076"/>
    <w:pPr>
      <w:widowControl w:val="0"/>
      <w:jc w:val="both"/>
    </w:pPr>
    <w:rPr>
      <w:rFonts w:ascii="Calibri" w:eastAsia="宋体" w:hAnsi="Calibri" w:cs="Times New Roman"/>
    </w:rPr>
  </w:style>
  <w:style w:type="paragraph" w:customStyle="1" w:styleId="64">
    <w:name w:val="正文_64"/>
    <w:qFormat/>
    <w:rsid w:val="00971076"/>
    <w:pPr>
      <w:widowControl w:val="0"/>
      <w:jc w:val="both"/>
    </w:pPr>
    <w:rPr>
      <w:rFonts w:ascii="Calibri" w:eastAsia="宋体" w:hAnsi="Calibri" w:cs="Times New Roman"/>
    </w:rPr>
  </w:style>
  <w:style w:type="paragraph" w:customStyle="1" w:styleId="65">
    <w:name w:val="正文_65"/>
    <w:qFormat/>
    <w:rsid w:val="00971076"/>
    <w:pPr>
      <w:widowControl w:val="0"/>
      <w:jc w:val="both"/>
    </w:pPr>
    <w:rPr>
      <w:rFonts w:ascii="Calibri" w:eastAsia="宋体" w:hAnsi="Calibri" w:cs="Times New Roman"/>
    </w:rPr>
  </w:style>
  <w:style w:type="paragraph" w:customStyle="1" w:styleId="687">
    <w:name w:val="正文_68_7"/>
    <w:rsid w:val="00971076"/>
    <w:pPr>
      <w:widowControl w:val="0"/>
      <w:jc w:val="both"/>
    </w:pPr>
    <w:rPr>
      <w:rFonts w:ascii="Calibri" w:eastAsia="宋体" w:hAnsi="Calibri" w:cs="Times New Roman"/>
    </w:rPr>
  </w:style>
  <w:style w:type="paragraph" w:customStyle="1" w:styleId="69">
    <w:name w:val="正文_69"/>
    <w:rsid w:val="00971076"/>
    <w:pPr>
      <w:widowControl w:val="0"/>
      <w:jc w:val="both"/>
    </w:pPr>
    <w:rPr>
      <w:rFonts w:ascii="Calibri" w:eastAsia="宋体" w:hAnsi="Calibri" w:cs="Times New Roman"/>
    </w:rPr>
  </w:style>
  <w:style w:type="paragraph" w:customStyle="1" w:styleId="690">
    <w:name w:val="正文_69_0"/>
    <w:rsid w:val="00971076"/>
    <w:pPr>
      <w:widowControl w:val="0"/>
      <w:jc w:val="both"/>
    </w:pPr>
    <w:rPr>
      <w:rFonts w:ascii="Calibri" w:eastAsia="宋体" w:hAnsi="Calibri" w:cs="Times New Roman"/>
    </w:rPr>
  </w:style>
  <w:style w:type="paragraph" w:customStyle="1" w:styleId="511">
    <w:name w:val="正文_51_1"/>
    <w:qFormat/>
    <w:rsid w:val="00971076"/>
    <w:pPr>
      <w:widowControl w:val="0"/>
      <w:jc w:val="both"/>
    </w:pPr>
    <w:rPr>
      <w:rFonts w:ascii="Calibri" w:eastAsia="宋体" w:hAnsi="Calibri" w:cs="Times New Roman"/>
    </w:rPr>
  </w:style>
  <w:style w:type="paragraph" w:customStyle="1" w:styleId="512">
    <w:name w:val="正文_51_2"/>
    <w:qFormat/>
    <w:rsid w:val="00971076"/>
    <w:pPr>
      <w:widowControl w:val="0"/>
      <w:jc w:val="both"/>
    </w:pPr>
    <w:rPr>
      <w:rFonts w:ascii="Calibri" w:eastAsia="宋体" w:hAnsi="Calibri" w:cs="Times New Roman"/>
    </w:rPr>
  </w:style>
  <w:style w:type="paragraph" w:customStyle="1" w:styleId="760">
    <w:name w:val="正文_76_0"/>
    <w:rsid w:val="00971076"/>
    <w:pPr>
      <w:widowControl w:val="0"/>
      <w:jc w:val="both"/>
    </w:pPr>
    <w:rPr>
      <w:rFonts w:ascii="Calibri" w:eastAsia="宋体" w:hAnsi="Calibri" w:cs="Times New Roman"/>
    </w:rPr>
  </w:style>
  <w:style w:type="paragraph" w:customStyle="1" w:styleId="78">
    <w:name w:val="正文_78"/>
    <w:qFormat/>
    <w:rsid w:val="00971076"/>
    <w:pPr>
      <w:widowControl w:val="0"/>
      <w:jc w:val="both"/>
    </w:pPr>
    <w:rPr>
      <w:rFonts w:ascii="Calibri" w:eastAsia="宋体" w:hAnsi="Calibri" w:cs="Times New Roman"/>
    </w:rPr>
  </w:style>
  <w:style w:type="paragraph" w:customStyle="1" w:styleId="80">
    <w:name w:val="正文_80"/>
    <w:qFormat/>
    <w:rsid w:val="00971076"/>
    <w:pPr>
      <w:widowControl w:val="0"/>
      <w:jc w:val="both"/>
    </w:pPr>
    <w:rPr>
      <w:rFonts w:ascii="Calibri" w:eastAsia="宋体" w:hAnsi="Calibri" w:cs="Times New Roman"/>
    </w:rPr>
  </w:style>
  <w:style w:type="paragraph" w:customStyle="1" w:styleId="81">
    <w:name w:val="正文_81"/>
    <w:qFormat/>
    <w:rsid w:val="00971076"/>
    <w:pPr>
      <w:widowControl w:val="0"/>
      <w:jc w:val="both"/>
    </w:pPr>
    <w:rPr>
      <w:rFonts w:ascii="Calibri" w:eastAsia="宋体" w:hAnsi="Calibri" w:cs="Times New Roman"/>
    </w:rPr>
  </w:style>
  <w:style w:type="paragraph" w:customStyle="1" w:styleId="87">
    <w:name w:val="正文_8_7"/>
    <w:rsid w:val="00971076"/>
    <w:pPr>
      <w:widowControl w:val="0"/>
      <w:jc w:val="both"/>
    </w:pPr>
    <w:rPr>
      <w:rFonts w:ascii="Calibri" w:eastAsia="宋体" w:hAnsi="Calibri" w:cs="Times New Roman"/>
    </w:rPr>
  </w:style>
  <w:style w:type="paragraph" w:customStyle="1" w:styleId="740">
    <w:name w:val="正文_74_0"/>
    <w:qFormat/>
    <w:rsid w:val="00971076"/>
    <w:pPr>
      <w:widowControl w:val="0"/>
      <w:jc w:val="both"/>
    </w:pPr>
    <w:rPr>
      <w:rFonts w:ascii="Calibri" w:eastAsia="宋体" w:hAnsi="Calibri" w:cs="Times New Roman"/>
    </w:rPr>
  </w:style>
  <w:style w:type="paragraph" w:customStyle="1" w:styleId="741">
    <w:name w:val="正文_74_1"/>
    <w:qFormat/>
    <w:rsid w:val="00971076"/>
    <w:pPr>
      <w:widowControl w:val="0"/>
      <w:jc w:val="both"/>
    </w:pPr>
    <w:rPr>
      <w:rFonts w:ascii="Calibri" w:eastAsia="宋体" w:hAnsi="Calibri" w:cs="Times New Roman"/>
    </w:rPr>
  </w:style>
  <w:style w:type="paragraph" w:customStyle="1" w:styleId="744">
    <w:name w:val="正文_74_4"/>
    <w:qFormat/>
    <w:rsid w:val="00971076"/>
    <w:pPr>
      <w:widowControl w:val="0"/>
      <w:jc w:val="both"/>
    </w:pPr>
    <w:rPr>
      <w:rFonts w:ascii="Calibri" w:eastAsia="宋体" w:hAnsi="Calibri" w:cs="Times New Roman"/>
    </w:rPr>
  </w:style>
  <w:style w:type="paragraph" w:customStyle="1" w:styleId="745">
    <w:name w:val="正文_74_5"/>
    <w:qFormat/>
    <w:rsid w:val="00971076"/>
    <w:pPr>
      <w:widowControl w:val="0"/>
      <w:jc w:val="both"/>
    </w:pPr>
    <w:rPr>
      <w:rFonts w:ascii="Calibri" w:eastAsia="宋体" w:hAnsi="Calibri" w:cs="Times New Roman"/>
    </w:rPr>
  </w:style>
  <w:style w:type="paragraph" w:styleId="a5">
    <w:name w:val="Balloon Text"/>
    <w:basedOn w:val="a"/>
    <w:link w:val="Char1"/>
    <w:uiPriority w:val="99"/>
    <w:semiHidden/>
    <w:unhideWhenUsed/>
    <w:rsid w:val="00971076"/>
    <w:rPr>
      <w:sz w:val="18"/>
      <w:szCs w:val="18"/>
    </w:rPr>
  </w:style>
  <w:style w:type="character" w:customStyle="1" w:styleId="Char1">
    <w:name w:val="批注框文本 Char"/>
    <w:basedOn w:val="a0"/>
    <w:link w:val="a5"/>
    <w:uiPriority w:val="99"/>
    <w:semiHidden/>
    <w:rsid w:val="00971076"/>
    <w:rPr>
      <w:rFonts w:ascii="Calibri" w:eastAsia="宋体" w:hAnsi="Calibri" w:cs="Times New Roman"/>
      <w:sz w:val="18"/>
      <w:szCs w:val="18"/>
    </w:rPr>
  </w:style>
  <w:style w:type="paragraph" w:styleId="a6">
    <w:name w:val="footnote text"/>
    <w:basedOn w:val="a"/>
    <w:link w:val="Char5"/>
    <w:uiPriority w:val="99"/>
    <w:semiHidden/>
    <w:unhideWhenUsed/>
    <w:rsid w:val="005102E2"/>
    <w:pPr>
      <w:snapToGrid w:val="0"/>
      <w:jc w:val="left"/>
    </w:pPr>
    <w:rPr>
      <w:sz w:val="18"/>
      <w:szCs w:val="18"/>
    </w:rPr>
  </w:style>
  <w:style w:type="character" w:customStyle="1" w:styleId="Char5">
    <w:name w:val="脚注文本 Char"/>
    <w:basedOn w:val="a0"/>
    <w:link w:val="a6"/>
    <w:uiPriority w:val="99"/>
    <w:semiHidden/>
    <w:rsid w:val="005102E2"/>
    <w:rPr>
      <w:rFonts w:ascii="Calibri" w:eastAsia="宋体" w:hAnsi="Calibri" w:cs="Times New Roman"/>
      <w:sz w:val="18"/>
      <w:szCs w:val="18"/>
    </w:rPr>
  </w:style>
  <w:style w:type="character" w:styleId="a7">
    <w:name w:val="footnote reference"/>
    <w:qFormat/>
    <w:rsid w:val="00510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bulletin.cebpubservic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2117</Words>
  <Characters>12068</Characters>
  <Application>Microsoft Office Word</Application>
  <DocSecurity>0</DocSecurity>
  <Lines>100</Lines>
  <Paragraphs>28</Paragraphs>
  <ScaleCrop>false</ScaleCrop>
  <Company/>
  <LinksUpToDate>false</LinksUpToDate>
  <CharactersWithSpaces>14157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zhuzhu</dc:creator>
  <cp:keywords/>
  <dc:description/>
  <cp:lastModifiedBy>zhuzhu</cp:lastModifiedBy>
  <cp:revision>10</cp:revision>
  <dcterms:created xsi:type="dcterms:W3CDTF">2022-03-27T07:45:00Z</dcterms:created>
  <dcterms:modified xsi:type="dcterms:W3CDTF">2022-03-27T07:51:00Z</dcterms:modified>
</cp:coreProperties>
</file>