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2C6" w:rsidRDefault="00C652C6">
      <w:pPr>
        <w:autoSpaceDE w:val="0"/>
        <w:autoSpaceDN w:val="0"/>
        <w:adjustRightInd w:val="0"/>
        <w:jc w:val="left"/>
        <w:rPr>
          <w:rFonts w:ascii="仿宋" w:eastAsia="仿宋" w:hAnsi="仿宋" w:cs="仿宋_GB2312"/>
          <w:kern w:val="0"/>
          <w:sz w:val="32"/>
          <w:szCs w:val="32"/>
        </w:rPr>
      </w:pPr>
      <w:r>
        <w:rPr>
          <w:rFonts w:ascii="仿宋" w:eastAsia="仿宋" w:hAnsi="仿宋" w:cs="仿宋_GB2312" w:hint="eastAsia"/>
          <w:kern w:val="0"/>
          <w:sz w:val="32"/>
          <w:szCs w:val="32"/>
        </w:rPr>
        <w:t>附件</w:t>
      </w:r>
    </w:p>
    <w:p w:rsidR="00C652C6" w:rsidRDefault="00C652C6">
      <w:pPr>
        <w:autoSpaceDE w:val="0"/>
        <w:autoSpaceDN w:val="0"/>
        <w:adjustRightInd w:val="0"/>
        <w:jc w:val="center"/>
        <w:rPr>
          <w:rFonts w:ascii="方正小标宋简体" w:eastAsia="方正小标宋简体"/>
          <w:sz w:val="44"/>
          <w:szCs w:val="44"/>
        </w:rPr>
      </w:pPr>
      <w:r>
        <w:rPr>
          <w:rFonts w:ascii="方正小标宋简体" w:eastAsia="方正小标宋简体" w:hint="eastAsia"/>
          <w:sz w:val="44"/>
          <w:szCs w:val="44"/>
        </w:rPr>
        <w:t>道路运输安全“隐患清零”行动情况摸底表</w:t>
      </w:r>
    </w:p>
    <w:p w:rsidR="00C652C6" w:rsidRDefault="00C652C6" w:rsidP="001C56B7">
      <w:pPr>
        <w:autoSpaceDE w:val="0"/>
        <w:autoSpaceDN w:val="0"/>
        <w:adjustRightInd w:val="0"/>
        <w:ind w:left="31680" w:hangingChars="200" w:firstLine="31680"/>
        <w:jc w:val="left"/>
        <w:rPr>
          <w:rFonts w:ascii="仿宋" w:eastAsia="仿宋" w:hAnsi="仿宋" w:cs="仿宋"/>
          <w:sz w:val="24"/>
        </w:rPr>
      </w:pPr>
      <w:r>
        <w:rPr>
          <w:rFonts w:ascii="仿宋" w:eastAsia="仿宋" w:hAnsi="仿宋" w:cs="仿宋" w:hint="eastAsia"/>
          <w:sz w:val="24"/>
        </w:rPr>
        <w:t>市州：</w:t>
      </w:r>
      <w:r>
        <w:rPr>
          <w:rFonts w:ascii="仿宋" w:eastAsia="仿宋" w:hAnsi="仿宋" w:cs="仿宋"/>
          <w:sz w:val="24"/>
        </w:rPr>
        <w:t xml:space="preserve">                                                                                 </w:t>
      </w:r>
      <w:r>
        <w:rPr>
          <w:rFonts w:ascii="仿宋" w:eastAsia="仿宋" w:hAnsi="仿宋" w:cs="仿宋" w:hint="eastAsia"/>
          <w:sz w:val="24"/>
        </w:rPr>
        <w:t>填写时间：</w:t>
      </w:r>
      <w:r>
        <w:rPr>
          <w:rFonts w:ascii="仿宋" w:eastAsia="仿宋" w:hAnsi="仿宋" w:cs="仿宋"/>
          <w:sz w:val="24"/>
        </w:rPr>
        <w:t xml:space="preserve">  </w:t>
      </w: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w:t>
      </w:r>
    </w:p>
    <w:tbl>
      <w:tblPr>
        <w:tblW w:w="144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8"/>
        <w:gridCol w:w="3111"/>
        <w:gridCol w:w="1515"/>
        <w:gridCol w:w="5456"/>
        <w:gridCol w:w="2449"/>
        <w:gridCol w:w="1185"/>
      </w:tblGrid>
      <w:tr w:rsidR="00C652C6" w:rsidRPr="00CE7C28" w:rsidTr="001C56B7">
        <w:trPr>
          <w:trHeight w:val="880"/>
          <w:tblHeader/>
        </w:trPr>
        <w:tc>
          <w:tcPr>
            <w:tcW w:w="718" w:type="dxa"/>
            <w:vAlign w:val="center"/>
          </w:tcPr>
          <w:p w:rsidR="00C652C6" w:rsidRPr="00CE7C28" w:rsidRDefault="00C652C6" w:rsidP="001C56B7">
            <w:pPr>
              <w:autoSpaceDE w:val="0"/>
              <w:autoSpaceDN w:val="0"/>
              <w:adjustRightInd w:val="0"/>
              <w:jc w:val="center"/>
              <w:rPr>
                <w:rFonts w:ascii="仿宋" w:eastAsia="仿宋" w:hAnsi="仿宋"/>
                <w:b/>
                <w:bCs/>
                <w:kern w:val="0"/>
                <w:sz w:val="24"/>
              </w:rPr>
            </w:pPr>
            <w:r w:rsidRPr="00CE7C28">
              <w:rPr>
                <w:rFonts w:ascii="仿宋" w:eastAsia="仿宋" w:hAnsi="仿宋" w:hint="eastAsia"/>
                <w:b/>
                <w:bCs/>
                <w:kern w:val="0"/>
                <w:sz w:val="24"/>
              </w:rPr>
              <w:t>序号</w:t>
            </w:r>
          </w:p>
        </w:tc>
        <w:tc>
          <w:tcPr>
            <w:tcW w:w="3111" w:type="dxa"/>
            <w:vAlign w:val="center"/>
          </w:tcPr>
          <w:p w:rsidR="00C652C6" w:rsidRPr="00CE7C28" w:rsidRDefault="00C652C6" w:rsidP="001C56B7">
            <w:pPr>
              <w:autoSpaceDE w:val="0"/>
              <w:autoSpaceDN w:val="0"/>
              <w:adjustRightInd w:val="0"/>
              <w:jc w:val="center"/>
              <w:rPr>
                <w:rFonts w:ascii="仿宋" w:eastAsia="仿宋" w:hAnsi="仿宋"/>
                <w:b/>
                <w:bCs/>
                <w:kern w:val="0"/>
                <w:sz w:val="24"/>
              </w:rPr>
            </w:pPr>
            <w:r w:rsidRPr="00CE7C28">
              <w:rPr>
                <w:rFonts w:ascii="仿宋" w:eastAsia="仿宋" w:hAnsi="仿宋"/>
                <w:b/>
                <w:bCs/>
                <w:kern w:val="0"/>
                <w:sz w:val="24"/>
              </w:rPr>
              <w:t>10</w:t>
            </w:r>
            <w:r w:rsidRPr="00CE7C28">
              <w:rPr>
                <w:rFonts w:ascii="仿宋" w:eastAsia="仿宋" w:hAnsi="仿宋" w:hint="eastAsia"/>
                <w:b/>
                <w:bCs/>
                <w:kern w:val="0"/>
                <w:sz w:val="24"/>
              </w:rPr>
              <w:t>项指标</w:t>
            </w:r>
          </w:p>
        </w:tc>
        <w:tc>
          <w:tcPr>
            <w:tcW w:w="1515" w:type="dxa"/>
            <w:vAlign w:val="center"/>
          </w:tcPr>
          <w:p w:rsidR="00C652C6" w:rsidRPr="00CE7C28" w:rsidRDefault="00C652C6" w:rsidP="001C56B7">
            <w:pPr>
              <w:autoSpaceDE w:val="0"/>
              <w:autoSpaceDN w:val="0"/>
              <w:adjustRightInd w:val="0"/>
              <w:jc w:val="center"/>
            </w:pPr>
            <w:r w:rsidRPr="00CE7C28">
              <w:rPr>
                <w:rFonts w:ascii="仿宋" w:eastAsia="仿宋" w:hAnsi="仿宋" w:hint="eastAsia"/>
                <w:b/>
                <w:bCs/>
                <w:kern w:val="0"/>
                <w:sz w:val="24"/>
              </w:rPr>
              <w:t>时间及要求</w:t>
            </w:r>
          </w:p>
        </w:tc>
        <w:tc>
          <w:tcPr>
            <w:tcW w:w="5456" w:type="dxa"/>
            <w:vAlign w:val="center"/>
          </w:tcPr>
          <w:p w:rsidR="00C652C6" w:rsidRPr="00CE7C28" w:rsidRDefault="00C652C6" w:rsidP="001C56B7">
            <w:pPr>
              <w:autoSpaceDE w:val="0"/>
              <w:autoSpaceDN w:val="0"/>
              <w:adjustRightInd w:val="0"/>
              <w:jc w:val="center"/>
              <w:rPr>
                <w:rFonts w:ascii="仿宋" w:eastAsia="仿宋" w:hAnsi="仿宋"/>
                <w:b/>
                <w:bCs/>
                <w:kern w:val="0"/>
                <w:sz w:val="24"/>
              </w:rPr>
            </w:pPr>
            <w:r w:rsidRPr="00CE7C28">
              <w:rPr>
                <w:rFonts w:ascii="仿宋" w:eastAsia="仿宋" w:hAnsi="仿宋" w:hint="eastAsia"/>
                <w:b/>
                <w:bCs/>
                <w:kern w:val="0"/>
                <w:sz w:val="24"/>
              </w:rPr>
              <w:t>完成情况</w:t>
            </w:r>
          </w:p>
        </w:tc>
        <w:tc>
          <w:tcPr>
            <w:tcW w:w="2449" w:type="dxa"/>
            <w:vAlign w:val="center"/>
          </w:tcPr>
          <w:p w:rsidR="00C652C6" w:rsidRPr="00CE7C28" w:rsidRDefault="00C652C6" w:rsidP="001C56B7">
            <w:pPr>
              <w:autoSpaceDE w:val="0"/>
              <w:autoSpaceDN w:val="0"/>
              <w:adjustRightInd w:val="0"/>
              <w:jc w:val="center"/>
              <w:rPr>
                <w:rFonts w:ascii="仿宋" w:eastAsia="仿宋" w:hAnsi="仿宋"/>
                <w:b/>
                <w:bCs/>
                <w:kern w:val="0"/>
                <w:sz w:val="24"/>
              </w:rPr>
            </w:pPr>
            <w:r w:rsidRPr="00CE7C28">
              <w:rPr>
                <w:rFonts w:ascii="仿宋" w:eastAsia="仿宋" w:hAnsi="仿宋" w:hint="eastAsia"/>
                <w:b/>
                <w:bCs/>
                <w:kern w:val="0"/>
                <w:sz w:val="24"/>
              </w:rPr>
              <w:t>未完成原因</w:t>
            </w:r>
          </w:p>
        </w:tc>
        <w:tc>
          <w:tcPr>
            <w:tcW w:w="1185" w:type="dxa"/>
            <w:vAlign w:val="center"/>
          </w:tcPr>
          <w:p w:rsidR="00C652C6" w:rsidRPr="00CE7C28" w:rsidRDefault="00C652C6" w:rsidP="001C56B7">
            <w:pPr>
              <w:autoSpaceDE w:val="0"/>
              <w:autoSpaceDN w:val="0"/>
              <w:adjustRightInd w:val="0"/>
              <w:jc w:val="center"/>
              <w:rPr>
                <w:rFonts w:ascii="仿宋" w:eastAsia="仿宋" w:hAnsi="仿宋"/>
                <w:b/>
                <w:bCs/>
                <w:kern w:val="0"/>
                <w:sz w:val="24"/>
              </w:rPr>
            </w:pPr>
            <w:r w:rsidRPr="00CE7C28">
              <w:rPr>
                <w:rFonts w:ascii="仿宋" w:eastAsia="仿宋" w:hAnsi="仿宋" w:hint="eastAsia"/>
                <w:b/>
                <w:bCs/>
                <w:kern w:val="0"/>
                <w:sz w:val="24"/>
              </w:rPr>
              <w:t>备注</w:t>
            </w:r>
          </w:p>
          <w:p w:rsidR="00C652C6" w:rsidRPr="00CE7C28" w:rsidRDefault="00C652C6" w:rsidP="001C56B7">
            <w:pPr>
              <w:autoSpaceDE w:val="0"/>
              <w:autoSpaceDN w:val="0"/>
              <w:adjustRightInd w:val="0"/>
              <w:jc w:val="center"/>
              <w:rPr>
                <w:rFonts w:ascii="仿宋" w:eastAsia="仿宋" w:hAnsi="仿宋"/>
                <w:b/>
                <w:bCs/>
                <w:kern w:val="0"/>
                <w:sz w:val="24"/>
              </w:rPr>
            </w:pPr>
            <w:r w:rsidRPr="00CE7C28">
              <w:rPr>
                <w:rFonts w:ascii="仿宋" w:eastAsia="仿宋" w:hAnsi="仿宋" w:hint="eastAsia"/>
                <w:b/>
                <w:bCs/>
                <w:kern w:val="0"/>
                <w:sz w:val="24"/>
              </w:rPr>
              <w:t>（完成的打√）</w:t>
            </w:r>
          </w:p>
        </w:tc>
      </w:tr>
      <w:tr w:rsidR="00C652C6" w:rsidRPr="00CE7C28" w:rsidTr="001C56B7">
        <w:trPr>
          <w:trHeight w:val="1841"/>
        </w:trPr>
        <w:tc>
          <w:tcPr>
            <w:tcW w:w="718" w:type="dxa"/>
            <w:vAlign w:val="center"/>
          </w:tcPr>
          <w:p w:rsidR="00C652C6" w:rsidRPr="00CE7C28" w:rsidRDefault="00C652C6" w:rsidP="001C56B7">
            <w:pPr>
              <w:autoSpaceDE w:val="0"/>
              <w:autoSpaceDN w:val="0"/>
              <w:adjustRightInd w:val="0"/>
              <w:jc w:val="center"/>
              <w:rPr>
                <w:rFonts w:ascii="仿宋" w:eastAsia="仿宋" w:hAnsi="仿宋"/>
                <w:kern w:val="0"/>
                <w:sz w:val="24"/>
              </w:rPr>
            </w:pPr>
            <w:bookmarkStart w:id="0" w:name="_GoBack"/>
            <w:bookmarkEnd w:id="0"/>
            <w:r>
              <w:rPr>
                <w:rFonts w:ascii="仿宋" w:eastAsia="仿宋" w:hAnsi="仿宋"/>
                <w:kern w:val="0"/>
                <w:sz w:val="24"/>
              </w:rPr>
              <w:t>1</w:t>
            </w:r>
          </w:p>
        </w:tc>
        <w:tc>
          <w:tcPr>
            <w:tcW w:w="3111" w:type="dxa"/>
            <w:vAlign w:val="center"/>
          </w:tcPr>
          <w:p w:rsidR="00C652C6" w:rsidRPr="00CE7C28" w:rsidRDefault="00C652C6" w:rsidP="001C56B7">
            <w:pPr>
              <w:autoSpaceDE w:val="0"/>
              <w:autoSpaceDN w:val="0"/>
              <w:adjustRightInd w:val="0"/>
              <w:jc w:val="center"/>
              <w:rPr>
                <w:rFonts w:ascii="仿宋" w:eastAsia="仿宋" w:hAnsi="仿宋"/>
                <w:kern w:val="0"/>
                <w:sz w:val="24"/>
              </w:rPr>
            </w:pPr>
            <w:r w:rsidRPr="00CE7C28">
              <w:rPr>
                <w:rFonts w:ascii="仿宋" w:eastAsia="仿宋" w:hAnsi="仿宋" w:hint="eastAsia"/>
                <w:kern w:val="0"/>
                <w:sz w:val="24"/>
              </w:rPr>
              <w:t>对“两客一危”车辆或驾驶员“三超一疲”实现零管理的目标，各市州每周不超过</w:t>
            </w:r>
            <w:r w:rsidRPr="00CE7C28">
              <w:rPr>
                <w:rFonts w:ascii="仿宋" w:eastAsia="仿宋" w:hAnsi="仿宋"/>
                <w:kern w:val="0"/>
                <w:sz w:val="24"/>
              </w:rPr>
              <w:t>10</w:t>
            </w:r>
            <w:r w:rsidRPr="00CE7C28">
              <w:rPr>
                <w:rFonts w:ascii="仿宋" w:eastAsia="仿宋" w:hAnsi="仿宋" w:hint="eastAsia"/>
                <w:kern w:val="0"/>
                <w:sz w:val="24"/>
              </w:rPr>
              <w:t>条违法违章信息</w:t>
            </w:r>
          </w:p>
        </w:tc>
        <w:tc>
          <w:tcPr>
            <w:tcW w:w="1515" w:type="dxa"/>
            <w:vAlign w:val="center"/>
          </w:tcPr>
          <w:p w:rsidR="00C652C6" w:rsidRPr="00CE7C28" w:rsidRDefault="00C652C6" w:rsidP="001C56B7">
            <w:pPr>
              <w:autoSpaceDE w:val="0"/>
              <w:autoSpaceDN w:val="0"/>
              <w:adjustRightInd w:val="0"/>
              <w:jc w:val="center"/>
            </w:pPr>
            <w:r w:rsidRPr="00CE7C28">
              <w:rPr>
                <w:rFonts w:ascii="仿宋" w:eastAsia="仿宋" w:hAnsi="仿宋"/>
                <w:kern w:val="0"/>
                <w:sz w:val="24"/>
              </w:rPr>
              <w:t>6</w:t>
            </w:r>
            <w:r w:rsidRPr="00CE7C28">
              <w:rPr>
                <w:rFonts w:ascii="仿宋" w:eastAsia="仿宋" w:hAnsi="仿宋" w:hint="eastAsia"/>
                <w:kern w:val="0"/>
                <w:sz w:val="24"/>
              </w:rPr>
              <w:t>月底前</w:t>
            </w:r>
          </w:p>
        </w:tc>
        <w:tc>
          <w:tcPr>
            <w:tcW w:w="5456" w:type="dxa"/>
            <w:vAlign w:val="center"/>
          </w:tcPr>
          <w:p w:rsidR="00C652C6" w:rsidRPr="00CE7C28" w:rsidRDefault="00C652C6" w:rsidP="001C56B7">
            <w:pPr>
              <w:autoSpaceDE w:val="0"/>
              <w:autoSpaceDN w:val="0"/>
              <w:adjustRightInd w:val="0"/>
              <w:jc w:val="center"/>
              <w:rPr>
                <w:rFonts w:ascii="仿宋" w:eastAsia="仿宋" w:hAnsi="仿宋"/>
                <w:kern w:val="0"/>
                <w:sz w:val="24"/>
              </w:rPr>
            </w:pPr>
            <w:r w:rsidRPr="00CE7C28">
              <w:rPr>
                <w:rFonts w:ascii="仿宋" w:eastAsia="仿宋" w:hAnsi="仿宋" w:hint="eastAsia"/>
                <w:kern w:val="0"/>
                <w:sz w:val="24"/>
              </w:rPr>
              <w:t>每周违法违章信息数：条</w:t>
            </w:r>
          </w:p>
        </w:tc>
        <w:tc>
          <w:tcPr>
            <w:tcW w:w="2449" w:type="dxa"/>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1185" w:type="dxa"/>
            <w:vAlign w:val="center"/>
          </w:tcPr>
          <w:p w:rsidR="00C652C6" w:rsidRPr="00CE7C28" w:rsidRDefault="00C652C6" w:rsidP="001C56B7">
            <w:pPr>
              <w:autoSpaceDE w:val="0"/>
              <w:autoSpaceDN w:val="0"/>
              <w:adjustRightInd w:val="0"/>
              <w:jc w:val="center"/>
              <w:rPr>
                <w:rFonts w:ascii="仿宋" w:eastAsia="仿宋" w:hAnsi="仿宋"/>
                <w:kern w:val="0"/>
                <w:sz w:val="24"/>
              </w:rPr>
            </w:pPr>
          </w:p>
        </w:tc>
      </w:tr>
      <w:tr w:rsidR="00C652C6" w:rsidRPr="00CE7C28" w:rsidTr="001C56B7">
        <w:trPr>
          <w:trHeight w:val="1240"/>
        </w:trPr>
        <w:tc>
          <w:tcPr>
            <w:tcW w:w="718" w:type="dxa"/>
            <w:vMerge w:val="restart"/>
            <w:vAlign w:val="center"/>
          </w:tcPr>
          <w:p w:rsidR="00C652C6" w:rsidRPr="00CE7C28" w:rsidRDefault="00C652C6" w:rsidP="001C56B7">
            <w:pPr>
              <w:autoSpaceDE w:val="0"/>
              <w:autoSpaceDN w:val="0"/>
              <w:adjustRightInd w:val="0"/>
              <w:jc w:val="center"/>
              <w:rPr>
                <w:rFonts w:ascii="仿宋" w:eastAsia="仿宋" w:hAnsi="仿宋"/>
                <w:kern w:val="0"/>
                <w:sz w:val="24"/>
              </w:rPr>
            </w:pPr>
            <w:r>
              <w:rPr>
                <w:rFonts w:ascii="仿宋" w:eastAsia="仿宋" w:hAnsi="仿宋"/>
                <w:kern w:val="0"/>
                <w:sz w:val="24"/>
              </w:rPr>
              <w:t>2</w:t>
            </w:r>
          </w:p>
        </w:tc>
        <w:tc>
          <w:tcPr>
            <w:tcW w:w="3111" w:type="dxa"/>
            <w:vMerge w:val="restart"/>
            <w:vAlign w:val="center"/>
          </w:tcPr>
          <w:p w:rsidR="00C652C6" w:rsidRPr="00CE7C28" w:rsidRDefault="00C652C6" w:rsidP="001C56B7">
            <w:pPr>
              <w:autoSpaceDE w:val="0"/>
              <w:autoSpaceDN w:val="0"/>
              <w:adjustRightInd w:val="0"/>
              <w:jc w:val="center"/>
              <w:rPr>
                <w:rFonts w:ascii="仿宋" w:eastAsia="仿宋" w:hAnsi="仿宋"/>
                <w:kern w:val="0"/>
                <w:sz w:val="24"/>
              </w:rPr>
            </w:pPr>
            <w:r w:rsidRPr="00CE7C28">
              <w:rPr>
                <w:rFonts w:ascii="仿宋" w:eastAsia="仿宋" w:hAnsi="仿宋" w:hint="eastAsia"/>
                <w:kern w:val="0"/>
                <w:sz w:val="24"/>
              </w:rPr>
              <w:t>对应该注销（吊销）道路运输从业资格证的对象全部注销（吊销）到位</w:t>
            </w:r>
          </w:p>
        </w:tc>
        <w:tc>
          <w:tcPr>
            <w:tcW w:w="1515" w:type="dxa"/>
            <w:vMerge w:val="restart"/>
            <w:vAlign w:val="center"/>
          </w:tcPr>
          <w:p w:rsidR="00C652C6" w:rsidRPr="00CE7C28" w:rsidRDefault="00C652C6" w:rsidP="001C56B7">
            <w:pPr>
              <w:autoSpaceDE w:val="0"/>
              <w:autoSpaceDN w:val="0"/>
              <w:adjustRightInd w:val="0"/>
              <w:jc w:val="center"/>
            </w:pPr>
            <w:r w:rsidRPr="00CE7C28">
              <w:rPr>
                <w:rFonts w:ascii="仿宋" w:eastAsia="仿宋" w:hAnsi="仿宋"/>
                <w:kern w:val="0"/>
                <w:sz w:val="24"/>
              </w:rPr>
              <w:t>6</w:t>
            </w:r>
            <w:r w:rsidRPr="00CE7C28">
              <w:rPr>
                <w:rFonts w:ascii="仿宋" w:eastAsia="仿宋" w:hAnsi="仿宋" w:hint="eastAsia"/>
                <w:kern w:val="0"/>
                <w:sz w:val="24"/>
              </w:rPr>
              <w:t>月底前</w:t>
            </w:r>
          </w:p>
        </w:tc>
        <w:tc>
          <w:tcPr>
            <w:tcW w:w="5456" w:type="dxa"/>
            <w:vAlign w:val="center"/>
          </w:tcPr>
          <w:p w:rsidR="00C652C6" w:rsidRPr="00CE7C28" w:rsidRDefault="00C652C6" w:rsidP="001C56B7">
            <w:pPr>
              <w:autoSpaceDE w:val="0"/>
              <w:autoSpaceDN w:val="0"/>
              <w:adjustRightInd w:val="0"/>
              <w:rPr>
                <w:rFonts w:ascii="仿宋" w:eastAsia="仿宋" w:hAnsi="仿宋"/>
                <w:kern w:val="0"/>
                <w:sz w:val="24"/>
              </w:rPr>
            </w:pPr>
            <w:r w:rsidRPr="00CE7C28">
              <w:rPr>
                <w:rFonts w:ascii="仿宋" w:eastAsia="仿宋" w:hAnsi="仿宋" w:hint="eastAsia"/>
                <w:kern w:val="0"/>
                <w:sz w:val="24"/>
              </w:rPr>
              <w:t>隐患交办清单中超速、超载（超员）</w:t>
            </w:r>
            <w:r w:rsidRPr="00CE7C28">
              <w:rPr>
                <w:rFonts w:ascii="仿宋" w:eastAsia="仿宋" w:hAnsi="仿宋"/>
                <w:kern w:val="0"/>
                <w:sz w:val="24"/>
              </w:rPr>
              <w:t>20%</w:t>
            </w:r>
            <w:r w:rsidRPr="00CE7C28">
              <w:rPr>
                <w:rFonts w:ascii="仿宋" w:eastAsia="仿宋" w:hAnsi="仿宋" w:hint="eastAsia"/>
                <w:kern w:val="0"/>
                <w:sz w:val="24"/>
              </w:rPr>
              <w:t>以上的车辆驾驶员数：人</w:t>
            </w:r>
          </w:p>
        </w:tc>
        <w:tc>
          <w:tcPr>
            <w:tcW w:w="2449" w:type="dxa"/>
            <w:vMerge w:val="restart"/>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1185" w:type="dxa"/>
            <w:vMerge w:val="restart"/>
            <w:vAlign w:val="center"/>
          </w:tcPr>
          <w:p w:rsidR="00C652C6" w:rsidRPr="00CE7C28" w:rsidRDefault="00C652C6" w:rsidP="001C56B7">
            <w:pPr>
              <w:autoSpaceDE w:val="0"/>
              <w:autoSpaceDN w:val="0"/>
              <w:adjustRightInd w:val="0"/>
              <w:jc w:val="center"/>
              <w:rPr>
                <w:rFonts w:ascii="仿宋" w:eastAsia="仿宋" w:hAnsi="仿宋"/>
                <w:kern w:val="0"/>
                <w:sz w:val="24"/>
              </w:rPr>
            </w:pPr>
          </w:p>
        </w:tc>
      </w:tr>
      <w:tr w:rsidR="00C652C6" w:rsidRPr="00CE7C28" w:rsidTr="001C56B7">
        <w:trPr>
          <w:trHeight w:val="915"/>
        </w:trPr>
        <w:tc>
          <w:tcPr>
            <w:tcW w:w="718" w:type="dxa"/>
            <w:vMerge/>
            <w:vAlign w:val="center"/>
          </w:tcPr>
          <w:p w:rsidR="00C652C6" w:rsidRPr="00CE7C28" w:rsidRDefault="00C652C6" w:rsidP="001C56B7">
            <w:pPr>
              <w:numPr>
                <w:ilvl w:val="0"/>
                <w:numId w:val="1"/>
              </w:numPr>
              <w:autoSpaceDE w:val="0"/>
              <w:autoSpaceDN w:val="0"/>
              <w:adjustRightInd w:val="0"/>
              <w:jc w:val="center"/>
              <w:rPr>
                <w:rFonts w:ascii="仿宋" w:eastAsia="仿宋" w:hAnsi="仿宋"/>
                <w:kern w:val="0"/>
                <w:sz w:val="24"/>
              </w:rPr>
            </w:pPr>
          </w:p>
        </w:tc>
        <w:tc>
          <w:tcPr>
            <w:tcW w:w="3111"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1515" w:type="dxa"/>
            <w:vMerge/>
            <w:vAlign w:val="center"/>
          </w:tcPr>
          <w:p w:rsidR="00C652C6" w:rsidRPr="00CE7C28" w:rsidRDefault="00C652C6" w:rsidP="001C56B7">
            <w:pPr>
              <w:autoSpaceDE w:val="0"/>
              <w:autoSpaceDN w:val="0"/>
              <w:adjustRightInd w:val="0"/>
              <w:jc w:val="center"/>
            </w:pPr>
          </w:p>
        </w:tc>
        <w:tc>
          <w:tcPr>
            <w:tcW w:w="5456" w:type="dxa"/>
            <w:vAlign w:val="center"/>
          </w:tcPr>
          <w:p w:rsidR="00C652C6" w:rsidRPr="00CE7C28" w:rsidRDefault="00C652C6" w:rsidP="001C56B7">
            <w:pPr>
              <w:autoSpaceDE w:val="0"/>
              <w:autoSpaceDN w:val="0"/>
              <w:adjustRightInd w:val="0"/>
              <w:rPr>
                <w:rFonts w:ascii="仿宋" w:eastAsia="仿宋" w:hAnsi="仿宋"/>
                <w:kern w:val="0"/>
                <w:sz w:val="24"/>
              </w:rPr>
            </w:pPr>
            <w:r w:rsidRPr="00CE7C28">
              <w:rPr>
                <w:rFonts w:ascii="仿宋" w:eastAsia="仿宋" w:hAnsi="仿宋" w:hint="eastAsia"/>
                <w:kern w:val="0"/>
                <w:sz w:val="24"/>
              </w:rPr>
              <w:t>已注销（吊销）驾驶员道路运输从业资格证数</w:t>
            </w:r>
            <w:r w:rsidRPr="00CE7C28">
              <w:rPr>
                <w:rFonts w:ascii="仿宋" w:eastAsia="仿宋" w:hAnsi="仿宋"/>
                <w:kern w:val="0"/>
                <w:sz w:val="24"/>
              </w:rPr>
              <w:t>:</w:t>
            </w:r>
            <w:r w:rsidRPr="00CE7C28">
              <w:rPr>
                <w:rFonts w:ascii="仿宋" w:eastAsia="仿宋" w:hAnsi="仿宋" w:hint="eastAsia"/>
                <w:kern w:val="0"/>
                <w:sz w:val="24"/>
              </w:rPr>
              <w:t>人</w:t>
            </w:r>
          </w:p>
        </w:tc>
        <w:tc>
          <w:tcPr>
            <w:tcW w:w="2449"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1185"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r>
      <w:tr w:rsidR="00C652C6" w:rsidRPr="00CE7C28" w:rsidTr="001C56B7">
        <w:trPr>
          <w:trHeight w:val="1251"/>
        </w:trPr>
        <w:tc>
          <w:tcPr>
            <w:tcW w:w="718"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3111"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1515" w:type="dxa"/>
            <w:vMerge/>
            <w:vAlign w:val="center"/>
          </w:tcPr>
          <w:p w:rsidR="00C652C6" w:rsidRPr="00CE7C28" w:rsidRDefault="00C652C6" w:rsidP="001C56B7">
            <w:pPr>
              <w:autoSpaceDE w:val="0"/>
              <w:autoSpaceDN w:val="0"/>
              <w:adjustRightInd w:val="0"/>
              <w:jc w:val="center"/>
            </w:pPr>
          </w:p>
        </w:tc>
        <w:tc>
          <w:tcPr>
            <w:tcW w:w="5456" w:type="dxa"/>
            <w:vAlign w:val="center"/>
          </w:tcPr>
          <w:p w:rsidR="00C652C6" w:rsidRPr="00CE7C28" w:rsidRDefault="00C652C6" w:rsidP="001C56B7">
            <w:pPr>
              <w:autoSpaceDE w:val="0"/>
              <w:autoSpaceDN w:val="0"/>
              <w:adjustRightInd w:val="0"/>
              <w:rPr>
                <w:rFonts w:ascii="仿宋" w:eastAsia="仿宋" w:hAnsi="仿宋"/>
                <w:kern w:val="0"/>
                <w:sz w:val="24"/>
              </w:rPr>
            </w:pPr>
            <w:r w:rsidRPr="00CE7C28">
              <w:rPr>
                <w:rFonts w:ascii="仿宋" w:eastAsia="仿宋" w:hAnsi="仿宋" w:hint="eastAsia"/>
                <w:kern w:val="0"/>
                <w:sz w:val="24"/>
              </w:rPr>
              <w:t>未按要求注销（吊销）驾驶员道路运输从业资格证数：人</w:t>
            </w:r>
          </w:p>
        </w:tc>
        <w:tc>
          <w:tcPr>
            <w:tcW w:w="2449"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1185"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r>
      <w:tr w:rsidR="00C652C6" w:rsidRPr="00CE7C28" w:rsidTr="001C56B7">
        <w:trPr>
          <w:trHeight w:val="1084"/>
        </w:trPr>
        <w:tc>
          <w:tcPr>
            <w:tcW w:w="718" w:type="dxa"/>
            <w:vMerge w:val="restart"/>
            <w:vAlign w:val="center"/>
          </w:tcPr>
          <w:p w:rsidR="00C652C6" w:rsidRPr="00CE7C28" w:rsidRDefault="00C652C6" w:rsidP="001C56B7">
            <w:pPr>
              <w:autoSpaceDE w:val="0"/>
              <w:autoSpaceDN w:val="0"/>
              <w:adjustRightInd w:val="0"/>
              <w:jc w:val="center"/>
              <w:rPr>
                <w:rFonts w:ascii="仿宋" w:eastAsia="仿宋" w:hAnsi="仿宋"/>
                <w:kern w:val="0"/>
                <w:sz w:val="24"/>
              </w:rPr>
            </w:pPr>
            <w:r>
              <w:rPr>
                <w:rFonts w:ascii="仿宋" w:eastAsia="仿宋" w:hAnsi="仿宋"/>
                <w:kern w:val="0"/>
                <w:sz w:val="24"/>
              </w:rPr>
              <w:t>3</w:t>
            </w:r>
          </w:p>
        </w:tc>
        <w:tc>
          <w:tcPr>
            <w:tcW w:w="3111" w:type="dxa"/>
            <w:vMerge w:val="restart"/>
            <w:vAlign w:val="center"/>
          </w:tcPr>
          <w:p w:rsidR="00C652C6" w:rsidRPr="00CE7C28" w:rsidRDefault="00C652C6" w:rsidP="001C56B7">
            <w:pPr>
              <w:autoSpaceDE w:val="0"/>
              <w:autoSpaceDN w:val="0"/>
              <w:adjustRightInd w:val="0"/>
              <w:jc w:val="center"/>
              <w:rPr>
                <w:rFonts w:ascii="仿宋" w:eastAsia="仿宋" w:hAnsi="仿宋"/>
                <w:kern w:val="0"/>
                <w:sz w:val="24"/>
              </w:rPr>
            </w:pPr>
            <w:r w:rsidRPr="00CE7C28">
              <w:rPr>
                <w:rFonts w:ascii="仿宋" w:eastAsia="仿宋" w:hAnsi="仿宋" w:hint="eastAsia"/>
                <w:kern w:val="0"/>
                <w:sz w:val="24"/>
              </w:rPr>
              <w:t>违法违规车辆该停运的停运到位，运管机构停运程序要办理到位</w:t>
            </w:r>
          </w:p>
        </w:tc>
        <w:tc>
          <w:tcPr>
            <w:tcW w:w="1515" w:type="dxa"/>
            <w:vMerge w:val="restart"/>
            <w:vAlign w:val="center"/>
          </w:tcPr>
          <w:p w:rsidR="00C652C6" w:rsidRPr="00CE7C28" w:rsidRDefault="00C652C6" w:rsidP="001C56B7">
            <w:pPr>
              <w:autoSpaceDE w:val="0"/>
              <w:autoSpaceDN w:val="0"/>
              <w:adjustRightInd w:val="0"/>
              <w:jc w:val="center"/>
            </w:pPr>
            <w:smartTag w:uri="urn:schemas-microsoft-com:office:smarttags" w:element="chsdate">
              <w:smartTagPr>
                <w:attr w:name="IsROCDate" w:val="False"/>
                <w:attr w:name="IsLunarDate" w:val="False"/>
                <w:attr w:name="Day" w:val="15"/>
                <w:attr w:name="Month" w:val="6"/>
                <w:attr w:name="Year" w:val="2017"/>
              </w:smartTagPr>
              <w:r w:rsidRPr="00CE7C28">
                <w:rPr>
                  <w:rFonts w:ascii="仿宋" w:eastAsia="仿宋" w:hAnsi="仿宋"/>
                  <w:kern w:val="0"/>
                  <w:sz w:val="24"/>
                </w:rPr>
                <w:t>6</w:t>
              </w:r>
              <w:r w:rsidRPr="00CE7C28">
                <w:rPr>
                  <w:rFonts w:ascii="仿宋" w:eastAsia="仿宋" w:hAnsi="仿宋" w:hint="eastAsia"/>
                  <w:kern w:val="0"/>
                  <w:sz w:val="24"/>
                </w:rPr>
                <w:t>月</w:t>
              </w:r>
              <w:r w:rsidRPr="00CE7C28">
                <w:rPr>
                  <w:rFonts w:ascii="仿宋" w:eastAsia="仿宋" w:hAnsi="仿宋"/>
                  <w:kern w:val="0"/>
                  <w:sz w:val="24"/>
                </w:rPr>
                <w:t>15</w:t>
              </w:r>
              <w:r w:rsidRPr="00CE7C28">
                <w:rPr>
                  <w:rFonts w:ascii="仿宋" w:eastAsia="仿宋" w:hAnsi="仿宋" w:hint="eastAsia"/>
                  <w:kern w:val="0"/>
                  <w:sz w:val="24"/>
                </w:rPr>
                <w:t>日</w:t>
              </w:r>
            </w:smartTag>
            <w:r w:rsidRPr="00CE7C28">
              <w:rPr>
                <w:rFonts w:ascii="仿宋" w:eastAsia="仿宋" w:hAnsi="仿宋" w:hint="eastAsia"/>
                <w:kern w:val="0"/>
                <w:sz w:val="24"/>
              </w:rPr>
              <w:t>前</w:t>
            </w:r>
          </w:p>
        </w:tc>
        <w:tc>
          <w:tcPr>
            <w:tcW w:w="5456" w:type="dxa"/>
            <w:vAlign w:val="center"/>
          </w:tcPr>
          <w:p w:rsidR="00C652C6" w:rsidRPr="00CE7C28" w:rsidRDefault="00C652C6" w:rsidP="001C56B7">
            <w:pPr>
              <w:autoSpaceDE w:val="0"/>
              <w:autoSpaceDN w:val="0"/>
              <w:adjustRightInd w:val="0"/>
              <w:rPr>
                <w:rFonts w:ascii="仿宋" w:eastAsia="仿宋" w:hAnsi="仿宋"/>
                <w:kern w:val="0"/>
                <w:sz w:val="24"/>
              </w:rPr>
            </w:pPr>
            <w:r w:rsidRPr="00CE7C28">
              <w:rPr>
                <w:rFonts w:ascii="仿宋" w:eastAsia="仿宋" w:hAnsi="仿宋" w:hint="eastAsia"/>
                <w:kern w:val="0"/>
                <w:sz w:val="24"/>
              </w:rPr>
              <w:t>隐患交办清单中超速、超载（超员）</w:t>
            </w:r>
            <w:r w:rsidRPr="00CE7C28">
              <w:rPr>
                <w:rFonts w:ascii="仿宋" w:eastAsia="仿宋" w:hAnsi="仿宋"/>
                <w:kern w:val="0"/>
                <w:sz w:val="24"/>
              </w:rPr>
              <w:t>50%</w:t>
            </w:r>
            <w:r w:rsidRPr="00CE7C28">
              <w:rPr>
                <w:rFonts w:ascii="仿宋" w:eastAsia="仿宋" w:hAnsi="仿宋" w:hint="eastAsia"/>
                <w:kern w:val="0"/>
                <w:sz w:val="24"/>
              </w:rPr>
              <w:t>以上的车辆数：台</w:t>
            </w:r>
          </w:p>
        </w:tc>
        <w:tc>
          <w:tcPr>
            <w:tcW w:w="2449" w:type="dxa"/>
            <w:vMerge w:val="restart"/>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1185" w:type="dxa"/>
            <w:vMerge w:val="restart"/>
            <w:vAlign w:val="center"/>
          </w:tcPr>
          <w:p w:rsidR="00C652C6" w:rsidRPr="00CE7C28" w:rsidRDefault="00C652C6" w:rsidP="001C56B7">
            <w:pPr>
              <w:autoSpaceDE w:val="0"/>
              <w:autoSpaceDN w:val="0"/>
              <w:adjustRightInd w:val="0"/>
              <w:jc w:val="center"/>
              <w:rPr>
                <w:rFonts w:ascii="仿宋" w:eastAsia="仿宋" w:hAnsi="仿宋"/>
                <w:kern w:val="0"/>
                <w:sz w:val="24"/>
              </w:rPr>
            </w:pPr>
          </w:p>
        </w:tc>
      </w:tr>
      <w:tr w:rsidR="00C652C6" w:rsidRPr="00CE7C28" w:rsidTr="001C56B7">
        <w:trPr>
          <w:trHeight w:val="601"/>
        </w:trPr>
        <w:tc>
          <w:tcPr>
            <w:tcW w:w="718" w:type="dxa"/>
            <w:vMerge/>
            <w:vAlign w:val="center"/>
          </w:tcPr>
          <w:p w:rsidR="00C652C6" w:rsidRPr="00CE7C28" w:rsidRDefault="00C652C6" w:rsidP="001C56B7">
            <w:pPr>
              <w:numPr>
                <w:ilvl w:val="0"/>
                <w:numId w:val="1"/>
              </w:numPr>
              <w:autoSpaceDE w:val="0"/>
              <w:autoSpaceDN w:val="0"/>
              <w:adjustRightInd w:val="0"/>
              <w:jc w:val="center"/>
              <w:rPr>
                <w:rFonts w:ascii="仿宋" w:eastAsia="仿宋" w:hAnsi="仿宋"/>
                <w:kern w:val="0"/>
                <w:sz w:val="24"/>
              </w:rPr>
            </w:pPr>
          </w:p>
        </w:tc>
        <w:tc>
          <w:tcPr>
            <w:tcW w:w="3111"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1515" w:type="dxa"/>
            <w:vMerge/>
            <w:vAlign w:val="center"/>
          </w:tcPr>
          <w:p w:rsidR="00C652C6" w:rsidRPr="00CE7C28" w:rsidRDefault="00C652C6" w:rsidP="001C56B7">
            <w:pPr>
              <w:autoSpaceDE w:val="0"/>
              <w:autoSpaceDN w:val="0"/>
              <w:adjustRightInd w:val="0"/>
              <w:jc w:val="center"/>
            </w:pPr>
          </w:p>
        </w:tc>
        <w:tc>
          <w:tcPr>
            <w:tcW w:w="5456" w:type="dxa"/>
            <w:vAlign w:val="center"/>
          </w:tcPr>
          <w:p w:rsidR="00C652C6" w:rsidRPr="00CE7C28" w:rsidRDefault="00C652C6" w:rsidP="001C56B7">
            <w:pPr>
              <w:autoSpaceDE w:val="0"/>
              <w:autoSpaceDN w:val="0"/>
              <w:adjustRightInd w:val="0"/>
              <w:jc w:val="center"/>
              <w:rPr>
                <w:rFonts w:ascii="仿宋" w:eastAsia="仿宋" w:hAnsi="仿宋"/>
                <w:kern w:val="0"/>
                <w:sz w:val="24"/>
              </w:rPr>
            </w:pPr>
            <w:r w:rsidRPr="00CE7C28">
              <w:rPr>
                <w:rFonts w:ascii="仿宋" w:eastAsia="仿宋" w:hAnsi="仿宋" w:hint="eastAsia"/>
                <w:kern w:val="0"/>
                <w:sz w:val="24"/>
              </w:rPr>
              <w:t>已停运整顿</w:t>
            </w:r>
            <w:r w:rsidRPr="00CE7C28">
              <w:rPr>
                <w:rFonts w:ascii="仿宋" w:eastAsia="仿宋" w:hAnsi="仿宋"/>
                <w:kern w:val="0"/>
                <w:sz w:val="24"/>
              </w:rPr>
              <w:t>3</w:t>
            </w:r>
            <w:r w:rsidRPr="00CE7C28">
              <w:rPr>
                <w:rFonts w:ascii="仿宋" w:eastAsia="仿宋" w:hAnsi="仿宋" w:hint="eastAsia"/>
                <w:kern w:val="0"/>
                <w:sz w:val="24"/>
              </w:rPr>
              <w:t>个月的车辆数：台</w:t>
            </w:r>
          </w:p>
        </w:tc>
        <w:tc>
          <w:tcPr>
            <w:tcW w:w="2449"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1185"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r>
      <w:tr w:rsidR="00C652C6" w:rsidRPr="00CE7C28" w:rsidTr="001C56B7">
        <w:trPr>
          <w:trHeight w:val="609"/>
        </w:trPr>
        <w:tc>
          <w:tcPr>
            <w:tcW w:w="718"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3111"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1515" w:type="dxa"/>
            <w:vMerge/>
            <w:vAlign w:val="center"/>
          </w:tcPr>
          <w:p w:rsidR="00C652C6" w:rsidRPr="00CE7C28" w:rsidRDefault="00C652C6" w:rsidP="001C56B7">
            <w:pPr>
              <w:autoSpaceDE w:val="0"/>
              <w:autoSpaceDN w:val="0"/>
              <w:adjustRightInd w:val="0"/>
              <w:jc w:val="center"/>
            </w:pPr>
          </w:p>
        </w:tc>
        <w:tc>
          <w:tcPr>
            <w:tcW w:w="5456" w:type="dxa"/>
            <w:vAlign w:val="center"/>
          </w:tcPr>
          <w:p w:rsidR="00C652C6" w:rsidRPr="00CE7C28" w:rsidRDefault="00C652C6" w:rsidP="001C56B7">
            <w:pPr>
              <w:autoSpaceDE w:val="0"/>
              <w:autoSpaceDN w:val="0"/>
              <w:adjustRightInd w:val="0"/>
              <w:jc w:val="center"/>
              <w:rPr>
                <w:rFonts w:ascii="仿宋" w:eastAsia="仿宋" w:hAnsi="仿宋"/>
                <w:kern w:val="0"/>
                <w:sz w:val="24"/>
              </w:rPr>
            </w:pPr>
            <w:r w:rsidRPr="00CE7C28">
              <w:rPr>
                <w:rFonts w:ascii="仿宋" w:eastAsia="仿宋" w:hAnsi="仿宋" w:hint="eastAsia"/>
                <w:kern w:val="0"/>
                <w:sz w:val="24"/>
              </w:rPr>
              <w:t>未按要求停运整顿</w:t>
            </w:r>
            <w:r w:rsidRPr="00CE7C28">
              <w:rPr>
                <w:rFonts w:ascii="仿宋" w:eastAsia="仿宋" w:hAnsi="仿宋"/>
                <w:kern w:val="0"/>
                <w:sz w:val="24"/>
              </w:rPr>
              <w:t>3</w:t>
            </w:r>
            <w:r w:rsidRPr="00CE7C28">
              <w:rPr>
                <w:rFonts w:ascii="仿宋" w:eastAsia="仿宋" w:hAnsi="仿宋" w:hint="eastAsia"/>
                <w:kern w:val="0"/>
                <w:sz w:val="24"/>
              </w:rPr>
              <w:t>个月的车辆数：台</w:t>
            </w:r>
          </w:p>
        </w:tc>
        <w:tc>
          <w:tcPr>
            <w:tcW w:w="2449"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1185"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r>
      <w:tr w:rsidR="00C652C6" w:rsidRPr="00CE7C28" w:rsidTr="001C56B7">
        <w:trPr>
          <w:trHeight w:val="927"/>
        </w:trPr>
        <w:tc>
          <w:tcPr>
            <w:tcW w:w="718" w:type="dxa"/>
            <w:vMerge w:val="restart"/>
            <w:vAlign w:val="center"/>
          </w:tcPr>
          <w:p w:rsidR="00C652C6" w:rsidRPr="00CE7C28" w:rsidRDefault="00C652C6" w:rsidP="001C56B7">
            <w:pPr>
              <w:autoSpaceDE w:val="0"/>
              <w:autoSpaceDN w:val="0"/>
              <w:adjustRightInd w:val="0"/>
              <w:jc w:val="center"/>
              <w:rPr>
                <w:rFonts w:ascii="仿宋" w:eastAsia="仿宋" w:hAnsi="仿宋"/>
                <w:kern w:val="0"/>
                <w:sz w:val="24"/>
              </w:rPr>
            </w:pPr>
            <w:r>
              <w:rPr>
                <w:rFonts w:ascii="仿宋" w:eastAsia="仿宋" w:hAnsi="仿宋"/>
                <w:kern w:val="0"/>
                <w:sz w:val="24"/>
              </w:rPr>
              <w:t>4</w:t>
            </w:r>
          </w:p>
        </w:tc>
        <w:tc>
          <w:tcPr>
            <w:tcW w:w="3111" w:type="dxa"/>
            <w:vMerge w:val="restart"/>
            <w:vAlign w:val="center"/>
          </w:tcPr>
          <w:p w:rsidR="00C652C6" w:rsidRPr="00CE7C28" w:rsidRDefault="00C652C6" w:rsidP="001C56B7">
            <w:pPr>
              <w:autoSpaceDE w:val="0"/>
              <w:autoSpaceDN w:val="0"/>
              <w:adjustRightInd w:val="0"/>
              <w:jc w:val="center"/>
              <w:rPr>
                <w:rFonts w:ascii="仿宋" w:eastAsia="仿宋" w:hAnsi="仿宋"/>
                <w:kern w:val="0"/>
                <w:sz w:val="24"/>
              </w:rPr>
            </w:pPr>
            <w:r w:rsidRPr="00CE7C28">
              <w:rPr>
                <w:rFonts w:ascii="仿宋" w:eastAsia="仿宋" w:hAnsi="仿宋" w:hint="eastAsia"/>
                <w:kern w:val="0"/>
                <w:sz w:val="24"/>
              </w:rPr>
              <w:t>违法违规企业该停产整改的要全部落实到位</w:t>
            </w:r>
          </w:p>
        </w:tc>
        <w:tc>
          <w:tcPr>
            <w:tcW w:w="1515" w:type="dxa"/>
            <w:vMerge w:val="restart"/>
            <w:vAlign w:val="center"/>
          </w:tcPr>
          <w:p w:rsidR="00C652C6" w:rsidRPr="00CE7C28" w:rsidRDefault="00C652C6" w:rsidP="001C56B7">
            <w:pPr>
              <w:autoSpaceDE w:val="0"/>
              <w:autoSpaceDN w:val="0"/>
              <w:adjustRightInd w:val="0"/>
              <w:jc w:val="center"/>
            </w:pPr>
            <w:r w:rsidRPr="00CE7C28">
              <w:rPr>
                <w:rFonts w:ascii="仿宋" w:eastAsia="仿宋" w:hAnsi="仿宋"/>
                <w:kern w:val="0"/>
                <w:sz w:val="24"/>
              </w:rPr>
              <w:t>6</w:t>
            </w:r>
            <w:r w:rsidRPr="00CE7C28">
              <w:rPr>
                <w:rFonts w:ascii="仿宋" w:eastAsia="仿宋" w:hAnsi="仿宋" w:hint="eastAsia"/>
                <w:kern w:val="0"/>
                <w:sz w:val="24"/>
              </w:rPr>
              <w:t>月底前</w:t>
            </w:r>
          </w:p>
        </w:tc>
        <w:tc>
          <w:tcPr>
            <w:tcW w:w="5456" w:type="dxa"/>
            <w:vAlign w:val="center"/>
          </w:tcPr>
          <w:p w:rsidR="00C652C6" w:rsidRPr="00CE7C28" w:rsidRDefault="00C652C6" w:rsidP="001C56B7">
            <w:pPr>
              <w:autoSpaceDE w:val="0"/>
              <w:autoSpaceDN w:val="0"/>
              <w:adjustRightInd w:val="0"/>
              <w:rPr>
                <w:rFonts w:ascii="仿宋" w:eastAsia="仿宋" w:hAnsi="仿宋"/>
                <w:kern w:val="0"/>
                <w:sz w:val="24"/>
              </w:rPr>
            </w:pPr>
            <w:r w:rsidRPr="00CE7C28">
              <w:rPr>
                <w:rFonts w:ascii="仿宋" w:eastAsia="仿宋" w:hAnsi="仿宋" w:hint="eastAsia"/>
                <w:kern w:val="0"/>
                <w:sz w:val="24"/>
              </w:rPr>
              <w:t>隐患交办清单中超速、超载（超员）</w:t>
            </w:r>
            <w:r w:rsidRPr="00CE7C28">
              <w:rPr>
                <w:rFonts w:ascii="仿宋" w:eastAsia="仿宋" w:hAnsi="仿宋"/>
                <w:kern w:val="0"/>
                <w:sz w:val="24"/>
              </w:rPr>
              <w:t>50%</w:t>
            </w:r>
            <w:r w:rsidRPr="00CE7C28">
              <w:rPr>
                <w:rFonts w:ascii="仿宋" w:eastAsia="仿宋" w:hAnsi="仿宋" w:hint="eastAsia"/>
                <w:kern w:val="0"/>
                <w:sz w:val="24"/>
              </w:rPr>
              <w:t>以上的车辆，车属企业应整改</w:t>
            </w:r>
            <w:r w:rsidRPr="00CE7C28">
              <w:rPr>
                <w:rFonts w:ascii="仿宋" w:eastAsia="仿宋" w:hAnsi="仿宋"/>
                <w:kern w:val="0"/>
                <w:sz w:val="24"/>
              </w:rPr>
              <w:t>1</w:t>
            </w:r>
            <w:r w:rsidRPr="00CE7C28">
              <w:rPr>
                <w:rFonts w:ascii="仿宋" w:eastAsia="仿宋" w:hAnsi="仿宋" w:hint="eastAsia"/>
                <w:kern w:val="0"/>
                <w:sz w:val="24"/>
              </w:rPr>
              <w:t>年的企业数：家</w:t>
            </w:r>
          </w:p>
        </w:tc>
        <w:tc>
          <w:tcPr>
            <w:tcW w:w="2449" w:type="dxa"/>
            <w:vMerge w:val="restart"/>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1185" w:type="dxa"/>
            <w:vMerge w:val="restart"/>
            <w:vAlign w:val="center"/>
          </w:tcPr>
          <w:p w:rsidR="00C652C6" w:rsidRPr="00CE7C28" w:rsidRDefault="00C652C6" w:rsidP="001C56B7">
            <w:pPr>
              <w:autoSpaceDE w:val="0"/>
              <w:autoSpaceDN w:val="0"/>
              <w:adjustRightInd w:val="0"/>
              <w:jc w:val="center"/>
              <w:rPr>
                <w:rFonts w:ascii="仿宋" w:eastAsia="仿宋" w:hAnsi="仿宋"/>
                <w:kern w:val="0"/>
                <w:sz w:val="24"/>
              </w:rPr>
            </w:pPr>
          </w:p>
        </w:tc>
      </w:tr>
      <w:tr w:rsidR="00C652C6" w:rsidRPr="00CE7C28" w:rsidTr="001C56B7">
        <w:trPr>
          <w:trHeight w:val="770"/>
        </w:trPr>
        <w:tc>
          <w:tcPr>
            <w:tcW w:w="718" w:type="dxa"/>
            <w:vMerge/>
            <w:vAlign w:val="center"/>
          </w:tcPr>
          <w:p w:rsidR="00C652C6" w:rsidRPr="00CE7C28" w:rsidRDefault="00C652C6" w:rsidP="001C56B7">
            <w:pPr>
              <w:numPr>
                <w:ilvl w:val="0"/>
                <w:numId w:val="1"/>
              </w:numPr>
              <w:autoSpaceDE w:val="0"/>
              <w:autoSpaceDN w:val="0"/>
              <w:adjustRightInd w:val="0"/>
              <w:jc w:val="center"/>
              <w:rPr>
                <w:rFonts w:ascii="仿宋" w:eastAsia="仿宋" w:hAnsi="仿宋"/>
                <w:kern w:val="0"/>
                <w:sz w:val="24"/>
              </w:rPr>
            </w:pPr>
          </w:p>
        </w:tc>
        <w:tc>
          <w:tcPr>
            <w:tcW w:w="3111"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1515" w:type="dxa"/>
            <w:vMerge/>
            <w:vAlign w:val="center"/>
          </w:tcPr>
          <w:p w:rsidR="00C652C6" w:rsidRPr="00CE7C28" w:rsidRDefault="00C652C6" w:rsidP="001C56B7">
            <w:pPr>
              <w:autoSpaceDE w:val="0"/>
              <w:autoSpaceDN w:val="0"/>
              <w:adjustRightInd w:val="0"/>
              <w:jc w:val="center"/>
            </w:pPr>
          </w:p>
        </w:tc>
        <w:tc>
          <w:tcPr>
            <w:tcW w:w="5456" w:type="dxa"/>
            <w:vAlign w:val="center"/>
          </w:tcPr>
          <w:p w:rsidR="00C652C6" w:rsidRPr="00CE7C28" w:rsidRDefault="00C652C6" w:rsidP="001C56B7">
            <w:pPr>
              <w:autoSpaceDE w:val="0"/>
              <w:autoSpaceDN w:val="0"/>
              <w:adjustRightInd w:val="0"/>
              <w:jc w:val="center"/>
              <w:rPr>
                <w:rFonts w:ascii="仿宋" w:eastAsia="仿宋" w:hAnsi="仿宋"/>
                <w:kern w:val="0"/>
                <w:sz w:val="24"/>
              </w:rPr>
            </w:pPr>
            <w:r w:rsidRPr="00CE7C28">
              <w:rPr>
                <w:rFonts w:ascii="仿宋" w:eastAsia="仿宋" w:hAnsi="仿宋" w:hint="eastAsia"/>
                <w:kern w:val="0"/>
                <w:sz w:val="24"/>
              </w:rPr>
              <w:t>已责令整改</w:t>
            </w:r>
            <w:r w:rsidRPr="00CE7C28">
              <w:rPr>
                <w:rFonts w:ascii="仿宋" w:eastAsia="仿宋" w:hAnsi="仿宋"/>
                <w:kern w:val="0"/>
                <w:sz w:val="24"/>
              </w:rPr>
              <w:t>1</w:t>
            </w:r>
            <w:r w:rsidRPr="00CE7C28">
              <w:rPr>
                <w:rFonts w:ascii="仿宋" w:eastAsia="仿宋" w:hAnsi="仿宋" w:hint="eastAsia"/>
                <w:kern w:val="0"/>
                <w:sz w:val="24"/>
              </w:rPr>
              <w:t>年的企业数：家</w:t>
            </w:r>
          </w:p>
        </w:tc>
        <w:tc>
          <w:tcPr>
            <w:tcW w:w="2449"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1185"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r>
      <w:tr w:rsidR="00C652C6" w:rsidRPr="00CE7C28" w:rsidTr="001C56B7">
        <w:trPr>
          <w:trHeight w:val="765"/>
        </w:trPr>
        <w:tc>
          <w:tcPr>
            <w:tcW w:w="718"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3111"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1515" w:type="dxa"/>
            <w:vMerge/>
            <w:vAlign w:val="center"/>
          </w:tcPr>
          <w:p w:rsidR="00C652C6" w:rsidRPr="00CE7C28" w:rsidRDefault="00C652C6" w:rsidP="001C56B7">
            <w:pPr>
              <w:autoSpaceDE w:val="0"/>
              <w:autoSpaceDN w:val="0"/>
              <w:adjustRightInd w:val="0"/>
              <w:jc w:val="center"/>
            </w:pPr>
          </w:p>
        </w:tc>
        <w:tc>
          <w:tcPr>
            <w:tcW w:w="5456" w:type="dxa"/>
            <w:vAlign w:val="center"/>
          </w:tcPr>
          <w:p w:rsidR="00C652C6" w:rsidRPr="00CE7C28" w:rsidRDefault="00C652C6" w:rsidP="001C56B7">
            <w:pPr>
              <w:autoSpaceDE w:val="0"/>
              <w:autoSpaceDN w:val="0"/>
              <w:adjustRightInd w:val="0"/>
              <w:jc w:val="center"/>
              <w:rPr>
                <w:rFonts w:ascii="仿宋" w:eastAsia="仿宋" w:hAnsi="仿宋"/>
                <w:kern w:val="0"/>
                <w:sz w:val="24"/>
              </w:rPr>
            </w:pPr>
            <w:r w:rsidRPr="00CE7C28">
              <w:rPr>
                <w:rFonts w:ascii="仿宋" w:eastAsia="仿宋" w:hAnsi="仿宋" w:hint="eastAsia"/>
                <w:kern w:val="0"/>
                <w:sz w:val="24"/>
              </w:rPr>
              <w:t>未按要求责令整改</w:t>
            </w:r>
            <w:r w:rsidRPr="00CE7C28">
              <w:rPr>
                <w:rFonts w:ascii="仿宋" w:eastAsia="仿宋" w:hAnsi="仿宋"/>
                <w:kern w:val="0"/>
                <w:sz w:val="24"/>
              </w:rPr>
              <w:t>1</w:t>
            </w:r>
            <w:r w:rsidRPr="00CE7C28">
              <w:rPr>
                <w:rFonts w:ascii="仿宋" w:eastAsia="仿宋" w:hAnsi="仿宋" w:hint="eastAsia"/>
                <w:kern w:val="0"/>
                <w:sz w:val="24"/>
              </w:rPr>
              <w:t>年的企业数：家</w:t>
            </w:r>
          </w:p>
        </w:tc>
        <w:tc>
          <w:tcPr>
            <w:tcW w:w="2449"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1185"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r>
      <w:tr w:rsidR="00C652C6" w:rsidRPr="00CE7C28" w:rsidTr="001C56B7">
        <w:trPr>
          <w:trHeight w:val="620"/>
        </w:trPr>
        <w:tc>
          <w:tcPr>
            <w:tcW w:w="718" w:type="dxa"/>
            <w:vMerge w:val="restart"/>
            <w:vAlign w:val="center"/>
          </w:tcPr>
          <w:p w:rsidR="00C652C6" w:rsidRPr="00CE7C28" w:rsidRDefault="00C652C6" w:rsidP="001C56B7">
            <w:pPr>
              <w:autoSpaceDE w:val="0"/>
              <w:autoSpaceDN w:val="0"/>
              <w:adjustRightInd w:val="0"/>
              <w:jc w:val="center"/>
              <w:rPr>
                <w:rFonts w:ascii="仿宋" w:eastAsia="仿宋" w:hAnsi="仿宋"/>
                <w:kern w:val="0"/>
                <w:sz w:val="24"/>
              </w:rPr>
            </w:pPr>
            <w:r>
              <w:rPr>
                <w:rFonts w:ascii="仿宋" w:eastAsia="仿宋" w:hAnsi="仿宋"/>
                <w:kern w:val="0"/>
                <w:sz w:val="24"/>
              </w:rPr>
              <w:t>5</w:t>
            </w:r>
          </w:p>
        </w:tc>
        <w:tc>
          <w:tcPr>
            <w:tcW w:w="3111" w:type="dxa"/>
            <w:vMerge w:val="restart"/>
            <w:vAlign w:val="center"/>
          </w:tcPr>
          <w:p w:rsidR="00C652C6" w:rsidRPr="00CE7C28" w:rsidRDefault="00C652C6" w:rsidP="001C56B7">
            <w:pPr>
              <w:autoSpaceDE w:val="0"/>
              <w:autoSpaceDN w:val="0"/>
              <w:adjustRightInd w:val="0"/>
              <w:jc w:val="center"/>
              <w:rPr>
                <w:rFonts w:ascii="仿宋" w:eastAsia="仿宋" w:hAnsi="仿宋"/>
                <w:kern w:val="0"/>
                <w:sz w:val="24"/>
              </w:rPr>
            </w:pPr>
            <w:r w:rsidRPr="00CE7C28">
              <w:rPr>
                <w:rFonts w:ascii="仿宋" w:eastAsia="仿宋" w:hAnsi="仿宋" w:hint="eastAsia"/>
                <w:kern w:val="0"/>
                <w:sz w:val="24"/>
              </w:rPr>
              <w:t>安全隐患严重、整改无望的企业要及时关闭到位</w:t>
            </w:r>
          </w:p>
        </w:tc>
        <w:tc>
          <w:tcPr>
            <w:tcW w:w="1515" w:type="dxa"/>
            <w:vMerge w:val="restart"/>
            <w:vAlign w:val="center"/>
          </w:tcPr>
          <w:p w:rsidR="00C652C6" w:rsidRPr="00CE7C28" w:rsidRDefault="00C652C6" w:rsidP="001C56B7">
            <w:pPr>
              <w:autoSpaceDE w:val="0"/>
              <w:autoSpaceDN w:val="0"/>
              <w:adjustRightInd w:val="0"/>
              <w:jc w:val="center"/>
            </w:pPr>
            <w:r w:rsidRPr="00CE7C28">
              <w:rPr>
                <w:rFonts w:ascii="仿宋" w:eastAsia="仿宋" w:hAnsi="仿宋"/>
                <w:kern w:val="0"/>
                <w:sz w:val="24"/>
              </w:rPr>
              <w:t>8</w:t>
            </w:r>
            <w:r w:rsidRPr="00CE7C28">
              <w:rPr>
                <w:rFonts w:ascii="仿宋" w:eastAsia="仿宋" w:hAnsi="仿宋" w:hint="eastAsia"/>
                <w:kern w:val="0"/>
                <w:sz w:val="24"/>
              </w:rPr>
              <w:t>月底前</w:t>
            </w:r>
          </w:p>
        </w:tc>
        <w:tc>
          <w:tcPr>
            <w:tcW w:w="5456" w:type="dxa"/>
            <w:vAlign w:val="center"/>
          </w:tcPr>
          <w:p w:rsidR="00C652C6" w:rsidRPr="00CE7C28" w:rsidRDefault="00C652C6" w:rsidP="001C56B7">
            <w:pPr>
              <w:autoSpaceDE w:val="0"/>
              <w:autoSpaceDN w:val="0"/>
              <w:adjustRightInd w:val="0"/>
              <w:jc w:val="center"/>
              <w:rPr>
                <w:rFonts w:ascii="仿宋" w:eastAsia="仿宋" w:hAnsi="仿宋"/>
                <w:kern w:val="0"/>
                <w:sz w:val="24"/>
              </w:rPr>
            </w:pPr>
            <w:r w:rsidRPr="00CE7C28">
              <w:rPr>
                <w:rFonts w:ascii="仿宋" w:eastAsia="仿宋" w:hAnsi="仿宋" w:hint="eastAsia"/>
                <w:kern w:val="0"/>
                <w:sz w:val="24"/>
              </w:rPr>
              <w:t>应关闭企业数：家</w:t>
            </w:r>
          </w:p>
        </w:tc>
        <w:tc>
          <w:tcPr>
            <w:tcW w:w="2449" w:type="dxa"/>
            <w:vMerge w:val="restart"/>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1185" w:type="dxa"/>
            <w:vMerge w:val="restart"/>
            <w:vAlign w:val="center"/>
          </w:tcPr>
          <w:p w:rsidR="00C652C6" w:rsidRPr="00CE7C28" w:rsidRDefault="00C652C6" w:rsidP="001C56B7">
            <w:pPr>
              <w:autoSpaceDE w:val="0"/>
              <w:autoSpaceDN w:val="0"/>
              <w:adjustRightInd w:val="0"/>
              <w:jc w:val="center"/>
              <w:rPr>
                <w:rFonts w:ascii="仿宋" w:eastAsia="仿宋" w:hAnsi="仿宋"/>
                <w:kern w:val="0"/>
                <w:sz w:val="24"/>
              </w:rPr>
            </w:pPr>
          </w:p>
        </w:tc>
      </w:tr>
      <w:tr w:rsidR="00C652C6" w:rsidRPr="00CE7C28" w:rsidTr="001C56B7">
        <w:trPr>
          <w:trHeight w:val="614"/>
        </w:trPr>
        <w:tc>
          <w:tcPr>
            <w:tcW w:w="718" w:type="dxa"/>
            <w:vMerge/>
            <w:vAlign w:val="center"/>
          </w:tcPr>
          <w:p w:rsidR="00C652C6" w:rsidRPr="00CE7C28" w:rsidRDefault="00C652C6" w:rsidP="001C56B7">
            <w:pPr>
              <w:numPr>
                <w:ilvl w:val="0"/>
                <w:numId w:val="1"/>
              </w:numPr>
              <w:autoSpaceDE w:val="0"/>
              <w:autoSpaceDN w:val="0"/>
              <w:adjustRightInd w:val="0"/>
              <w:jc w:val="center"/>
              <w:rPr>
                <w:rFonts w:ascii="仿宋" w:eastAsia="仿宋" w:hAnsi="仿宋"/>
                <w:kern w:val="0"/>
                <w:sz w:val="24"/>
              </w:rPr>
            </w:pPr>
          </w:p>
        </w:tc>
        <w:tc>
          <w:tcPr>
            <w:tcW w:w="3111"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1515" w:type="dxa"/>
            <w:vMerge/>
            <w:vAlign w:val="center"/>
          </w:tcPr>
          <w:p w:rsidR="00C652C6" w:rsidRPr="00CE7C28" w:rsidRDefault="00C652C6" w:rsidP="001C56B7">
            <w:pPr>
              <w:autoSpaceDE w:val="0"/>
              <w:autoSpaceDN w:val="0"/>
              <w:adjustRightInd w:val="0"/>
              <w:jc w:val="center"/>
            </w:pPr>
          </w:p>
        </w:tc>
        <w:tc>
          <w:tcPr>
            <w:tcW w:w="5456" w:type="dxa"/>
            <w:vAlign w:val="center"/>
          </w:tcPr>
          <w:p w:rsidR="00C652C6" w:rsidRPr="00CE7C28" w:rsidRDefault="00C652C6" w:rsidP="001C56B7">
            <w:pPr>
              <w:autoSpaceDE w:val="0"/>
              <w:autoSpaceDN w:val="0"/>
              <w:adjustRightInd w:val="0"/>
              <w:jc w:val="center"/>
              <w:rPr>
                <w:rFonts w:ascii="仿宋" w:eastAsia="仿宋" w:hAnsi="仿宋"/>
                <w:kern w:val="0"/>
                <w:sz w:val="24"/>
              </w:rPr>
            </w:pPr>
            <w:r w:rsidRPr="00CE7C28">
              <w:rPr>
                <w:rFonts w:ascii="仿宋" w:eastAsia="仿宋" w:hAnsi="仿宋" w:hint="eastAsia"/>
                <w:kern w:val="0"/>
                <w:sz w:val="24"/>
              </w:rPr>
              <w:t>现已关闭企业数：家</w:t>
            </w:r>
          </w:p>
        </w:tc>
        <w:tc>
          <w:tcPr>
            <w:tcW w:w="2449"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1185"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r>
      <w:tr w:rsidR="00C652C6" w:rsidRPr="00CE7C28" w:rsidTr="001C56B7">
        <w:trPr>
          <w:trHeight w:val="890"/>
        </w:trPr>
        <w:tc>
          <w:tcPr>
            <w:tcW w:w="718" w:type="dxa"/>
            <w:vMerge/>
            <w:vAlign w:val="center"/>
          </w:tcPr>
          <w:p w:rsidR="00C652C6" w:rsidRPr="00CE7C28" w:rsidRDefault="00C652C6" w:rsidP="001C56B7">
            <w:pPr>
              <w:autoSpaceDE w:val="0"/>
              <w:autoSpaceDN w:val="0"/>
              <w:adjustRightInd w:val="0"/>
              <w:ind w:left="425" w:hanging="425"/>
              <w:jc w:val="center"/>
              <w:rPr>
                <w:rFonts w:ascii="仿宋" w:eastAsia="仿宋" w:hAnsi="仿宋"/>
                <w:kern w:val="0"/>
                <w:sz w:val="24"/>
              </w:rPr>
            </w:pPr>
          </w:p>
        </w:tc>
        <w:tc>
          <w:tcPr>
            <w:tcW w:w="3111"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1515" w:type="dxa"/>
            <w:vMerge/>
            <w:vAlign w:val="center"/>
          </w:tcPr>
          <w:p w:rsidR="00C652C6" w:rsidRPr="00CE7C28" w:rsidRDefault="00C652C6" w:rsidP="001C56B7">
            <w:pPr>
              <w:autoSpaceDE w:val="0"/>
              <w:autoSpaceDN w:val="0"/>
              <w:adjustRightInd w:val="0"/>
              <w:jc w:val="center"/>
            </w:pPr>
          </w:p>
        </w:tc>
        <w:tc>
          <w:tcPr>
            <w:tcW w:w="5456" w:type="dxa"/>
            <w:vAlign w:val="center"/>
          </w:tcPr>
          <w:p w:rsidR="00C652C6" w:rsidRPr="00CE7C28" w:rsidRDefault="00C652C6" w:rsidP="001C56B7">
            <w:pPr>
              <w:autoSpaceDE w:val="0"/>
              <w:autoSpaceDN w:val="0"/>
              <w:adjustRightInd w:val="0"/>
              <w:jc w:val="center"/>
              <w:rPr>
                <w:rFonts w:ascii="仿宋" w:eastAsia="仿宋" w:hAnsi="仿宋"/>
                <w:kern w:val="0"/>
                <w:sz w:val="24"/>
              </w:rPr>
            </w:pPr>
            <w:r w:rsidRPr="00CE7C28">
              <w:rPr>
                <w:rFonts w:ascii="仿宋" w:eastAsia="仿宋" w:hAnsi="仿宋" w:hint="eastAsia"/>
                <w:kern w:val="0"/>
                <w:sz w:val="24"/>
              </w:rPr>
              <w:t>未按要求关闭企业数：家</w:t>
            </w:r>
          </w:p>
        </w:tc>
        <w:tc>
          <w:tcPr>
            <w:tcW w:w="2449"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1185"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r>
      <w:tr w:rsidR="00C652C6" w:rsidRPr="00CE7C28" w:rsidTr="001C56B7">
        <w:trPr>
          <w:trHeight w:val="1100"/>
        </w:trPr>
        <w:tc>
          <w:tcPr>
            <w:tcW w:w="718" w:type="dxa"/>
            <w:vMerge w:val="restart"/>
            <w:vAlign w:val="center"/>
          </w:tcPr>
          <w:p w:rsidR="00C652C6" w:rsidRPr="00CE7C28" w:rsidRDefault="00C652C6" w:rsidP="001C56B7">
            <w:pPr>
              <w:autoSpaceDE w:val="0"/>
              <w:autoSpaceDN w:val="0"/>
              <w:adjustRightInd w:val="0"/>
              <w:jc w:val="center"/>
              <w:rPr>
                <w:rFonts w:ascii="仿宋" w:eastAsia="仿宋" w:hAnsi="仿宋"/>
                <w:kern w:val="0"/>
                <w:sz w:val="24"/>
              </w:rPr>
            </w:pPr>
            <w:r>
              <w:rPr>
                <w:rFonts w:ascii="仿宋" w:eastAsia="仿宋" w:hAnsi="仿宋"/>
                <w:kern w:val="0"/>
                <w:sz w:val="24"/>
              </w:rPr>
              <w:t>6</w:t>
            </w:r>
          </w:p>
        </w:tc>
        <w:tc>
          <w:tcPr>
            <w:tcW w:w="3111" w:type="dxa"/>
            <w:vAlign w:val="center"/>
          </w:tcPr>
          <w:p w:rsidR="00C652C6" w:rsidRPr="00CE7C28" w:rsidRDefault="00C652C6" w:rsidP="001C56B7">
            <w:pPr>
              <w:autoSpaceDE w:val="0"/>
              <w:autoSpaceDN w:val="0"/>
              <w:adjustRightInd w:val="0"/>
              <w:jc w:val="center"/>
              <w:rPr>
                <w:rFonts w:ascii="仿宋" w:eastAsia="仿宋" w:hAnsi="仿宋"/>
                <w:kern w:val="0"/>
                <w:sz w:val="24"/>
              </w:rPr>
            </w:pPr>
            <w:r w:rsidRPr="00CE7C28">
              <w:rPr>
                <w:rFonts w:ascii="仿宋" w:eastAsia="仿宋" w:hAnsi="仿宋" w:hint="eastAsia"/>
                <w:kern w:val="0"/>
                <w:sz w:val="24"/>
              </w:rPr>
              <w:t>监控平台的规范管理要到位</w:t>
            </w:r>
          </w:p>
        </w:tc>
        <w:tc>
          <w:tcPr>
            <w:tcW w:w="1515" w:type="dxa"/>
            <w:vAlign w:val="center"/>
          </w:tcPr>
          <w:p w:rsidR="00C652C6" w:rsidRPr="00CE7C28" w:rsidRDefault="00C652C6" w:rsidP="001C56B7">
            <w:pPr>
              <w:autoSpaceDE w:val="0"/>
              <w:autoSpaceDN w:val="0"/>
              <w:adjustRightInd w:val="0"/>
              <w:jc w:val="center"/>
            </w:pPr>
            <w:r w:rsidRPr="00CE7C28">
              <w:rPr>
                <w:rFonts w:ascii="仿宋" w:eastAsia="仿宋" w:hAnsi="仿宋"/>
                <w:kern w:val="0"/>
                <w:sz w:val="24"/>
              </w:rPr>
              <w:t>6</w:t>
            </w:r>
            <w:r w:rsidRPr="00CE7C28">
              <w:rPr>
                <w:rFonts w:ascii="仿宋" w:eastAsia="仿宋" w:hAnsi="仿宋" w:hint="eastAsia"/>
                <w:kern w:val="0"/>
                <w:sz w:val="24"/>
              </w:rPr>
              <w:t>月底前</w:t>
            </w:r>
          </w:p>
        </w:tc>
        <w:tc>
          <w:tcPr>
            <w:tcW w:w="5456" w:type="dxa"/>
            <w:vAlign w:val="center"/>
          </w:tcPr>
          <w:p w:rsidR="00C652C6" w:rsidRPr="001C56B7" w:rsidRDefault="00C652C6" w:rsidP="001C56B7">
            <w:pPr>
              <w:numPr>
                <w:ilvl w:val="0"/>
                <w:numId w:val="2"/>
              </w:numPr>
              <w:rPr>
                <w:rFonts w:ascii="仿宋" w:eastAsia="仿宋" w:hAnsi="仿宋" w:cs="宋体"/>
                <w:sz w:val="24"/>
              </w:rPr>
            </w:pPr>
            <w:r w:rsidRPr="001C56B7">
              <w:rPr>
                <w:rFonts w:ascii="仿宋" w:eastAsia="仿宋" w:hAnsi="仿宋" w:cs="宋体" w:hint="eastAsia"/>
                <w:sz w:val="24"/>
              </w:rPr>
              <w:t>运输企业监控平台共家，属于省局备案的家，使用没有备案的平台进行监控的有家。对没有备案的平台责令退出市场的有家。</w:t>
            </w:r>
          </w:p>
          <w:p w:rsidR="00C652C6" w:rsidRPr="001C56B7" w:rsidRDefault="00C652C6" w:rsidP="001C56B7">
            <w:pPr>
              <w:rPr>
                <w:rFonts w:ascii="仿宋" w:eastAsia="仿宋" w:hAnsi="仿宋" w:cs="宋体"/>
                <w:sz w:val="24"/>
              </w:rPr>
            </w:pPr>
          </w:p>
          <w:p w:rsidR="00C652C6" w:rsidRPr="00CE7C28" w:rsidRDefault="00C652C6" w:rsidP="001C56B7">
            <w:pPr>
              <w:jc w:val="left"/>
              <w:rPr>
                <w:rFonts w:ascii="宋体" w:cs="宋体"/>
                <w:kern w:val="0"/>
                <w:szCs w:val="21"/>
              </w:rPr>
            </w:pPr>
            <w:r w:rsidRPr="001C56B7">
              <w:rPr>
                <w:rFonts w:ascii="仿宋" w:eastAsia="仿宋" w:hAnsi="仿宋" w:cs="宋体"/>
                <w:sz w:val="24"/>
              </w:rPr>
              <w:t>2</w:t>
            </w:r>
            <w:r w:rsidRPr="001C56B7">
              <w:rPr>
                <w:rFonts w:ascii="仿宋" w:eastAsia="仿宋" w:hAnsi="仿宋" w:cs="宋体" w:hint="eastAsia"/>
                <w:sz w:val="24"/>
              </w:rPr>
              <w:t>、能够调出行驶记录仪数据的运输企业监控平台有家，对不能调出行驶记录仪数据的监控平台有家，整改到位的有家。</w:t>
            </w:r>
          </w:p>
        </w:tc>
        <w:tc>
          <w:tcPr>
            <w:tcW w:w="2449" w:type="dxa"/>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1185" w:type="dxa"/>
            <w:vAlign w:val="center"/>
          </w:tcPr>
          <w:p w:rsidR="00C652C6" w:rsidRPr="00CE7C28" w:rsidRDefault="00C652C6" w:rsidP="001C56B7">
            <w:pPr>
              <w:autoSpaceDE w:val="0"/>
              <w:autoSpaceDN w:val="0"/>
              <w:adjustRightInd w:val="0"/>
              <w:jc w:val="center"/>
              <w:rPr>
                <w:rFonts w:ascii="仿宋" w:eastAsia="仿宋" w:hAnsi="仿宋"/>
                <w:kern w:val="0"/>
                <w:sz w:val="24"/>
              </w:rPr>
            </w:pPr>
          </w:p>
        </w:tc>
      </w:tr>
      <w:tr w:rsidR="00C652C6" w:rsidRPr="00CE7C28" w:rsidTr="001C56B7">
        <w:trPr>
          <w:trHeight w:val="1025"/>
        </w:trPr>
        <w:tc>
          <w:tcPr>
            <w:tcW w:w="718" w:type="dxa"/>
            <w:vMerge/>
            <w:vAlign w:val="center"/>
          </w:tcPr>
          <w:p w:rsidR="00C652C6" w:rsidRPr="00CE7C28" w:rsidRDefault="00C652C6" w:rsidP="001C56B7">
            <w:pPr>
              <w:autoSpaceDE w:val="0"/>
              <w:autoSpaceDN w:val="0"/>
              <w:adjustRightInd w:val="0"/>
              <w:ind w:left="425" w:hanging="425"/>
              <w:jc w:val="center"/>
              <w:rPr>
                <w:rFonts w:ascii="仿宋" w:eastAsia="仿宋" w:hAnsi="仿宋"/>
                <w:kern w:val="0"/>
                <w:sz w:val="24"/>
              </w:rPr>
            </w:pPr>
          </w:p>
        </w:tc>
        <w:tc>
          <w:tcPr>
            <w:tcW w:w="3111" w:type="dxa"/>
            <w:vAlign w:val="center"/>
          </w:tcPr>
          <w:p w:rsidR="00C652C6" w:rsidRPr="00CE7C28" w:rsidRDefault="00C652C6" w:rsidP="001C56B7">
            <w:pPr>
              <w:autoSpaceDE w:val="0"/>
              <w:autoSpaceDN w:val="0"/>
              <w:adjustRightInd w:val="0"/>
              <w:jc w:val="center"/>
              <w:rPr>
                <w:rFonts w:ascii="仿宋" w:eastAsia="仿宋" w:hAnsi="仿宋"/>
                <w:kern w:val="0"/>
                <w:sz w:val="24"/>
              </w:rPr>
            </w:pPr>
            <w:r w:rsidRPr="00CE7C28">
              <w:rPr>
                <w:rFonts w:ascii="仿宋" w:eastAsia="仿宋" w:hAnsi="仿宋" w:hint="eastAsia"/>
                <w:kern w:val="0"/>
                <w:sz w:val="24"/>
              </w:rPr>
              <w:t>设施设备的改造到位</w:t>
            </w:r>
          </w:p>
        </w:tc>
        <w:tc>
          <w:tcPr>
            <w:tcW w:w="1515" w:type="dxa"/>
            <w:vAlign w:val="center"/>
          </w:tcPr>
          <w:p w:rsidR="00C652C6" w:rsidRPr="00CE7C28" w:rsidRDefault="00C652C6" w:rsidP="001C56B7">
            <w:pPr>
              <w:autoSpaceDE w:val="0"/>
              <w:autoSpaceDN w:val="0"/>
              <w:adjustRightInd w:val="0"/>
              <w:jc w:val="center"/>
            </w:pPr>
            <w:r w:rsidRPr="00CE7C28">
              <w:rPr>
                <w:rFonts w:ascii="仿宋" w:eastAsia="仿宋" w:hAnsi="仿宋"/>
                <w:kern w:val="0"/>
                <w:sz w:val="24"/>
              </w:rPr>
              <w:t>10</w:t>
            </w:r>
            <w:r w:rsidRPr="00CE7C28">
              <w:rPr>
                <w:rFonts w:ascii="仿宋" w:eastAsia="仿宋" w:hAnsi="仿宋" w:hint="eastAsia"/>
                <w:kern w:val="0"/>
                <w:sz w:val="24"/>
              </w:rPr>
              <w:t>月底前</w:t>
            </w:r>
          </w:p>
        </w:tc>
        <w:tc>
          <w:tcPr>
            <w:tcW w:w="5456" w:type="dxa"/>
            <w:vAlign w:val="center"/>
          </w:tcPr>
          <w:p w:rsidR="00C652C6" w:rsidRPr="001C56B7" w:rsidRDefault="00C652C6" w:rsidP="001C56B7">
            <w:pPr>
              <w:numPr>
                <w:ilvl w:val="0"/>
                <w:numId w:val="3"/>
              </w:numPr>
              <w:autoSpaceDE w:val="0"/>
              <w:autoSpaceDN w:val="0"/>
              <w:adjustRightInd w:val="0"/>
              <w:rPr>
                <w:rFonts w:ascii="仿宋" w:eastAsia="仿宋" w:hAnsi="仿宋" w:cs="宋体"/>
                <w:sz w:val="24"/>
              </w:rPr>
            </w:pPr>
            <w:r w:rsidRPr="001C56B7">
              <w:rPr>
                <w:rFonts w:ascii="仿宋" w:eastAsia="仿宋" w:hAnsi="仿宋" w:cs="宋体" w:hint="eastAsia"/>
                <w:sz w:val="24"/>
              </w:rPr>
              <w:t>两客一危车辆共辆，所安装的车载终端型号属于交通运输部公告目录的台，不属于交通运输部公告目录的台。整改更换台。</w:t>
            </w:r>
          </w:p>
          <w:p w:rsidR="00C652C6" w:rsidRPr="001C56B7" w:rsidRDefault="00C652C6" w:rsidP="001C56B7">
            <w:pPr>
              <w:autoSpaceDE w:val="0"/>
              <w:autoSpaceDN w:val="0"/>
              <w:adjustRightInd w:val="0"/>
              <w:rPr>
                <w:rFonts w:ascii="仿宋" w:eastAsia="仿宋" w:hAnsi="仿宋" w:cs="宋体"/>
                <w:sz w:val="24"/>
              </w:rPr>
            </w:pPr>
          </w:p>
          <w:p w:rsidR="00C652C6" w:rsidRPr="001C56B7" w:rsidRDefault="00C652C6" w:rsidP="001C56B7">
            <w:pPr>
              <w:autoSpaceDE w:val="0"/>
              <w:autoSpaceDN w:val="0"/>
              <w:adjustRightInd w:val="0"/>
              <w:rPr>
                <w:rFonts w:ascii="仿宋" w:eastAsia="仿宋" w:hAnsi="仿宋" w:cs="宋体"/>
                <w:sz w:val="24"/>
              </w:rPr>
            </w:pPr>
            <w:r w:rsidRPr="001C56B7">
              <w:rPr>
                <w:rFonts w:ascii="仿宋" w:eastAsia="仿宋" w:hAnsi="仿宋" w:cs="宋体"/>
                <w:sz w:val="24"/>
              </w:rPr>
              <w:t>2</w:t>
            </w:r>
            <w:r w:rsidRPr="001C56B7">
              <w:rPr>
                <w:rFonts w:ascii="仿宋" w:eastAsia="仿宋" w:hAnsi="仿宋" w:cs="宋体" w:hint="eastAsia"/>
                <w:sz w:val="24"/>
              </w:rPr>
              <w:t>、安装规范并连接</w:t>
            </w:r>
            <w:r w:rsidRPr="001C56B7">
              <w:rPr>
                <w:rFonts w:ascii="仿宋" w:eastAsia="仿宋" w:hAnsi="仿宋" w:cs="宋体"/>
                <w:sz w:val="24"/>
              </w:rPr>
              <w:t>9</w:t>
            </w:r>
            <w:r w:rsidRPr="001C56B7">
              <w:rPr>
                <w:rFonts w:ascii="仿宋" w:eastAsia="仿宋" w:hAnsi="仿宋" w:cs="宋体" w:hint="eastAsia"/>
                <w:sz w:val="24"/>
              </w:rPr>
              <w:t>根线的台，未按规范安装并连接</w:t>
            </w:r>
            <w:r w:rsidRPr="001C56B7">
              <w:rPr>
                <w:rFonts w:ascii="仿宋" w:eastAsia="仿宋" w:hAnsi="仿宋" w:cs="宋体"/>
                <w:sz w:val="24"/>
              </w:rPr>
              <w:t>9</w:t>
            </w:r>
            <w:r w:rsidRPr="001C56B7">
              <w:rPr>
                <w:rFonts w:ascii="仿宋" w:eastAsia="仿宋" w:hAnsi="仿宋" w:cs="宋体" w:hint="eastAsia"/>
                <w:sz w:val="24"/>
              </w:rPr>
              <w:t>根线的台。整改改造的有台。</w:t>
            </w:r>
          </w:p>
          <w:p w:rsidR="00C652C6" w:rsidRPr="00CE7C28" w:rsidRDefault="00C652C6" w:rsidP="001C56B7">
            <w:pPr>
              <w:autoSpaceDE w:val="0"/>
              <w:autoSpaceDN w:val="0"/>
              <w:adjustRightInd w:val="0"/>
              <w:jc w:val="center"/>
              <w:rPr>
                <w:rFonts w:ascii="仿宋" w:eastAsia="仿宋" w:hAnsi="仿宋"/>
                <w:kern w:val="0"/>
                <w:sz w:val="24"/>
              </w:rPr>
            </w:pPr>
          </w:p>
        </w:tc>
        <w:tc>
          <w:tcPr>
            <w:tcW w:w="2449" w:type="dxa"/>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1185" w:type="dxa"/>
            <w:vAlign w:val="center"/>
          </w:tcPr>
          <w:p w:rsidR="00C652C6" w:rsidRPr="00CE7C28" w:rsidRDefault="00C652C6" w:rsidP="001C56B7">
            <w:pPr>
              <w:autoSpaceDE w:val="0"/>
              <w:autoSpaceDN w:val="0"/>
              <w:adjustRightInd w:val="0"/>
              <w:jc w:val="center"/>
              <w:rPr>
                <w:rFonts w:ascii="仿宋" w:eastAsia="仿宋" w:hAnsi="仿宋"/>
                <w:kern w:val="0"/>
                <w:sz w:val="24"/>
              </w:rPr>
            </w:pPr>
          </w:p>
        </w:tc>
      </w:tr>
      <w:tr w:rsidR="00C652C6" w:rsidRPr="00CE7C28" w:rsidTr="001C56B7">
        <w:trPr>
          <w:trHeight w:val="471"/>
        </w:trPr>
        <w:tc>
          <w:tcPr>
            <w:tcW w:w="718" w:type="dxa"/>
            <w:vAlign w:val="center"/>
          </w:tcPr>
          <w:p w:rsidR="00C652C6" w:rsidRPr="00CE7C28" w:rsidRDefault="00C652C6" w:rsidP="001C56B7">
            <w:pPr>
              <w:autoSpaceDE w:val="0"/>
              <w:autoSpaceDN w:val="0"/>
              <w:adjustRightInd w:val="0"/>
              <w:jc w:val="center"/>
              <w:rPr>
                <w:rFonts w:ascii="仿宋" w:eastAsia="仿宋" w:hAnsi="仿宋"/>
                <w:kern w:val="0"/>
                <w:sz w:val="24"/>
              </w:rPr>
            </w:pPr>
            <w:r>
              <w:rPr>
                <w:rFonts w:ascii="仿宋" w:eastAsia="仿宋" w:hAnsi="仿宋"/>
                <w:kern w:val="0"/>
                <w:sz w:val="24"/>
              </w:rPr>
              <w:t>7</w:t>
            </w:r>
          </w:p>
        </w:tc>
        <w:tc>
          <w:tcPr>
            <w:tcW w:w="3111" w:type="dxa"/>
            <w:vAlign w:val="center"/>
          </w:tcPr>
          <w:p w:rsidR="00C652C6" w:rsidRPr="00CE7C28" w:rsidRDefault="00C652C6" w:rsidP="001C56B7">
            <w:pPr>
              <w:autoSpaceDE w:val="0"/>
              <w:autoSpaceDN w:val="0"/>
              <w:adjustRightInd w:val="0"/>
              <w:jc w:val="center"/>
              <w:rPr>
                <w:rFonts w:ascii="仿宋" w:eastAsia="仿宋" w:hAnsi="仿宋"/>
                <w:kern w:val="0"/>
                <w:sz w:val="24"/>
              </w:rPr>
            </w:pPr>
            <w:r w:rsidRPr="00CE7C28">
              <w:rPr>
                <w:rFonts w:ascii="仿宋" w:eastAsia="仿宋" w:hAnsi="仿宋" w:hint="eastAsia"/>
                <w:kern w:val="0"/>
                <w:sz w:val="24"/>
              </w:rPr>
              <w:t>“两客一危”车辆的技术管理工作必须落实到位、营运客车必须在规定时间内完成更换标准应急锤的工作任务</w:t>
            </w:r>
          </w:p>
        </w:tc>
        <w:tc>
          <w:tcPr>
            <w:tcW w:w="1515" w:type="dxa"/>
            <w:vAlign w:val="center"/>
          </w:tcPr>
          <w:p w:rsidR="00C652C6" w:rsidRPr="00CE7C28" w:rsidRDefault="00C652C6" w:rsidP="001C56B7">
            <w:pPr>
              <w:autoSpaceDE w:val="0"/>
              <w:autoSpaceDN w:val="0"/>
              <w:adjustRightInd w:val="0"/>
              <w:jc w:val="center"/>
              <w:rPr>
                <w:rFonts w:ascii="仿宋" w:eastAsia="仿宋" w:hAnsi="仿宋"/>
                <w:kern w:val="0"/>
                <w:sz w:val="24"/>
              </w:rPr>
            </w:pPr>
            <w:r w:rsidRPr="00CE7C28">
              <w:rPr>
                <w:rFonts w:ascii="仿宋" w:eastAsia="仿宋" w:hAnsi="仿宋"/>
                <w:kern w:val="0"/>
                <w:sz w:val="24"/>
              </w:rPr>
              <w:t>12</w:t>
            </w:r>
            <w:r w:rsidRPr="00CE7C28">
              <w:rPr>
                <w:rFonts w:ascii="仿宋" w:eastAsia="仿宋" w:hAnsi="仿宋" w:hint="eastAsia"/>
                <w:kern w:val="0"/>
                <w:sz w:val="24"/>
              </w:rPr>
              <w:t>月底前</w:t>
            </w:r>
          </w:p>
        </w:tc>
        <w:tc>
          <w:tcPr>
            <w:tcW w:w="5456" w:type="dxa"/>
            <w:vAlign w:val="center"/>
          </w:tcPr>
          <w:p w:rsidR="00C652C6" w:rsidRPr="00CE7C28" w:rsidRDefault="00C652C6" w:rsidP="001C56B7">
            <w:pPr>
              <w:autoSpaceDE w:val="0"/>
              <w:autoSpaceDN w:val="0"/>
              <w:adjustRightInd w:val="0"/>
              <w:rPr>
                <w:rFonts w:ascii="仿宋" w:eastAsia="仿宋" w:hAnsi="仿宋"/>
                <w:kern w:val="0"/>
                <w:sz w:val="24"/>
              </w:rPr>
            </w:pPr>
            <w:smartTag w:uri="urn:schemas-microsoft-com:office:smarttags" w:element="chsdate">
              <w:smartTagPr>
                <w:attr w:name="IsROCDate" w:val="False"/>
                <w:attr w:name="IsLunarDate" w:val="False"/>
                <w:attr w:name="Day" w:val="30"/>
                <w:attr w:name="Month" w:val="6"/>
                <w:attr w:name="Year" w:val="2017"/>
              </w:smartTagPr>
              <w:r w:rsidRPr="00CE7C28">
                <w:rPr>
                  <w:rFonts w:ascii="仿宋" w:eastAsia="仿宋" w:hAnsi="仿宋"/>
                  <w:kern w:val="0"/>
                  <w:sz w:val="24"/>
                </w:rPr>
                <w:t>2017</w:t>
              </w:r>
              <w:r w:rsidRPr="00CE7C28">
                <w:rPr>
                  <w:rFonts w:ascii="仿宋" w:eastAsia="仿宋" w:hAnsi="仿宋" w:hint="eastAsia"/>
                  <w:kern w:val="0"/>
                  <w:sz w:val="24"/>
                </w:rPr>
                <w:t>年</w:t>
              </w:r>
              <w:r w:rsidRPr="00CE7C28">
                <w:rPr>
                  <w:rFonts w:ascii="仿宋" w:eastAsia="仿宋" w:hAnsi="仿宋"/>
                  <w:kern w:val="0"/>
                  <w:sz w:val="24"/>
                </w:rPr>
                <w:t>6</w:t>
              </w:r>
              <w:r w:rsidRPr="00CE7C28">
                <w:rPr>
                  <w:rFonts w:ascii="仿宋" w:eastAsia="仿宋" w:hAnsi="仿宋" w:hint="eastAsia"/>
                  <w:kern w:val="0"/>
                  <w:sz w:val="24"/>
                </w:rPr>
                <w:t>月</w:t>
              </w:r>
              <w:r w:rsidRPr="00CE7C28">
                <w:rPr>
                  <w:rFonts w:ascii="仿宋" w:eastAsia="仿宋" w:hAnsi="仿宋"/>
                  <w:kern w:val="0"/>
                  <w:sz w:val="24"/>
                </w:rPr>
                <w:t>30</w:t>
              </w:r>
              <w:r w:rsidRPr="00CE7C28">
                <w:rPr>
                  <w:rFonts w:ascii="仿宋" w:eastAsia="仿宋" w:hAnsi="仿宋" w:hint="eastAsia"/>
                  <w:kern w:val="0"/>
                  <w:sz w:val="24"/>
                </w:rPr>
                <w:t>日</w:t>
              </w:r>
            </w:smartTag>
            <w:r w:rsidRPr="00CE7C28">
              <w:rPr>
                <w:rFonts w:ascii="仿宋" w:eastAsia="仿宋" w:hAnsi="仿宋" w:hint="eastAsia"/>
                <w:kern w:val="0"/>
                <w:sz w:val="24"/>
              </w:rPr>
              <w:t>前，应该完成标准应急锤更新更换车辆数量</w:t>
            </w:r>
            <w:r w:rsidRPr="00CE7C28">
              <w:rPr>
                <w:rFonts w:ascii="仿宋" w:eastAsia="仿宋" w:hAnsi="仿宋"/>
                <w:kern w:val="0"/>
                <w:sz w:val="24"/>
              </w:rPr>
              <w:t>____</w:t>
            </w:r>
            <w:r w:rsidRPr="00CE7C28">
              <w:rPr>
                <w:rFonts w:ascii="仿宋" w:eastAsia="仿宋" w:hAnsi="仿宋" w:hint="eastAsia"/>
                <w:kern w:val="0"/>
                <w:sz w:val="24"/>
              </w:rPr>
              <w:t>台，实际完成车辆数量</w:t>
            </w:r>
            <w:r w:rsidRPr="00CE7C28">
              <w:rPr>
                <w:rFonts w:ascii="仿宋" w:eastAsia="仿宋" w:hAnsi="仿宋"/>
                <w:kern w:val="0"/>
                <w:sz w:val="24"/>
              </w:rPr>
              <w:t>_______</w:t>
            </w:r>
            <w:r w:rsidRPr="00CE7C28">
              <w:rPr>
                <w:rFonts w:ascii="仿宋" w:eastAsia="仿宋" w:hAnsi="仿宋" w:hint="eastAsia"/>
                <w:kern w:val="0"/>
                <w:sz w:val="24"/>
              </w:rPr>
              <w:t>台</w:t>
            </w:r>
            <w:r w:rsidRPr="00CE7C28">
              <w:rPr>
                <w:rFonts w:ascii="仿宋" w:eastAsia="仿宋" w:hAnsi="仿宋"/>
                <w:kern w:val="0"/>
                <w:sz w:val="24"/>
              </w:rPr>
              <w:t>.</w:t>
            </w:r>
          </w:p>
          <w:p w:rsidR="00C652C6" w:rsidRPr="00CE7C28" w:rsidRDefault="00C652C6" w:rsidP="001C56B7">
            <w:pPr>
              <w:autoSpaceDE w:val="0"/>
              <w:autoSpaceDN w:val="0"/>
              <w:adjustRightInd w:val="0"/>
              <w:rPr>
                <w:rFonts w:ascii="仿宋" w:eastAsia="仿宋" w:hAnsi="仿宋"/>
                <w:kern w:val="0"/>
                <w:sz w:val="24"/>
              </w:rPr>
            </w:pPr>
            <w:smartTag w:uri="urn:schemas-microsoft-com:office:smarttags" w:element="chsdate">
              <w:smartTagPr>
                <w:attr w:name="IsROCDate" w:val="False"/>
                <w:attr w:name="IsLunarDate" w:val="False"/>
                <w:attr w:name="Day" w:val="31"/>
                <w:attr w:name="Month" w:val="12"/>
                <w:attr w:name="Year" w:val="2017"/>
              </w:smartTagPr>
              <w:r w:rsidRPr="00CE7C28">
                <w:rPr>
                  <w:rFonts w:ascii="仿宋" w:eastAsia="仿宋" w:hAnsi="仿宋"/>
                  <w:kern w:val="0"/>
                  <w:sz w:val="24"/>
                </w:rPr>
                <w:t>2017</w:t>
              </w:r>
              <w:r w:rsidRPr="00CE7C28">
                <w:rPr>
                  <w:rFonts w:ascii="仿宋" w:eastAsia="仿宋" w:hAnsi="仿宋" w:hint="eastAsia"/>
                  <w:kern w:val="0"/>
                  <w:sz w:val="24"/>
                </w:rPr>
                <w:t>年</w:t>
              </w:r>
              <w:r w:rsidRPr="00CE7C28">
                <w:rPr>
                  <w:rFonts w:ascii="仿宋" w:eastAsia="仿宋" w:hAnsi="仿宋"/>
                  <w:kern w:val="0"/>
                  <w:sz w:val="24"/>
                </w:rPr>
                <w:t>12</w:t>
              </w:r>
              <w:r w:rsidRPr="00CE7C28">
                <w:rPr>
                  <w:rFonts w:ascii="仿宋" w:eastAsia="仿宋" w:hAnsi="仿宋" w:hint="eastAsia"/>
                  <w:kern w:val="0"/>
                  <w:sz w:val="24"/>
                </w:rPr>
                <w:t>月</w:t>
              </w:r>
              <w:r w:rsidRPr="00CE7C28">
                <w:rPr>
                  <w:rFonts w:ascii="仿宋" w:eastAsia="仿宋" w:hAnsi="仿宋"/>
                  <w:kern w:val="0"/>
                  <w:sz w:val="24"/>
                </w:rPr>
                <w:t>31</w:t>
              </w:r>
              <w:r w:rsidRPr="00CE7C28">
                <w:rPr>
                  <w:rFonts w:ascii="仿宋" w:eastAsia="仿宋" w:hAnsi="仿宋" w:hint="eastAsia"/>
                  <w:kern w:val="0"/>
                  <w:sz w:val="24"/>
                </w:rPr>
                <w:t>日</w:t>
              </w:r>
            </w:smartTag>
            <w:r w:rsidRPr="00CE7C28">
              <w:rPr>
                <w:rFonts w:ascii="仿宋" w:eastAsia="仿宋" w:hAnsi="仿宋" w:hint="eastAsia"/>
                <w:kern w:val="0"/>
                <w:sz w:val="24"/>
              </w:rPr>
              <w:t>前，应该完成标准应急锤更新更换车辆数量</w:t>
            </w:r>
            <w:r w:rsidRPr="00CE7C28">
              <w:rPr>
                <w:rFonts w:ascii="仿宋" w:eastAsia="仿宋" w:hAnsi="仿宋"/>
                <w:kern w:val="0"/>
                <w:sz w:val="24"/>
              </w:rPr>
              <w:t>____</w:t>
            </w:r>
            <w:r w:rsidRPr="00CE7C28">
              <w:rPr>
                <w:rFonts w:ascii="仿宋" w:eastAsia="仿宋" w:hAnsi="仿宋" w:hint="eastAsia"/>
                <w:kern w:val="0"/>
                <w:sz w:val="24"/>
              </w:rPr>
              <w:t>台，实际完成车辆数量</w:t>
            </w:r>
            <w:r w:rsidRPr="00CE7C28">
              <w:rPr>
                <w:rFonts w:ascii="仿宋" w:eastAsia="仿宋" w:hAnsi="仿宋"/>
                <w:kern w:val="0"/>
                <w:sz w:val="24"/>
              </w:rPr>
              <w:t>_____</w:t>
            </w:r>
            <w:r w:rsidRPr="00CE7C28">
              <w:rPr>
                <w:rFonts w:ascii="仿宋" w:eastAsia="仿宋" w:hAnsi="仿宋" w:hint="eastAsia"/>
                <w:kern w:val="0"/>
                <w:sz w:val="24"/>
              </w:rPr>
              <w:t>台</w:t>
            </w:r>
            <w:r w:rsidRPr="00CE7C28">
              <w:rPr>
                <w:rFonts w:ascii="仿宋" w:eastAsia="仿宋" w:hAnsi="仿宋"/>
                <w:kern w:val="0"/>
                <w:sz w:val="24"/>
              </w:rPr>
              <w:t>.</w:t>
            </w:r>
          </w:p>
          <w:p w:rsidR="00C652C6" w:rsidRPr="00CE7C28" w:rsidRDefault="00C652C6" w:rsidP="001C56B7">
            <w:pPr>
              <w:autoSpaceDE w:val="0"/>
              <w:autoSpaceDN w:val="0"/>
              <w:adjustRightInd w:val="0"/>
              <w:rPr>
                <w:rFonts w:ascii="仿宋" w:eastAsia="仿宋" w:hAnsi="仿宋"/>
                <w:kern w:val="0"/>
                <w:sz w:val="24"/>
              </w:rPr>
            </w:pPr>
            <w:r w:rsidRPr="00CE7C28">
              <w:rPr>
                <w:rFonts w:ascii="仿宋" w:eastAsia="仿宋" w:hAnsi="仿宋" w:hint="eastAsia"/>
                <w:kern w:val="0"/>
                <w:sz w:val="24"/>
              </w:rPr>
              <w:t>（</w:t>
            </w:r>
            <w:smartTag w:uri="urn:schemas-microsoft-com:office:smarttags" w:element="chsdate">
              <w:smartTagPr>
                <w:attr w:name="IsROCDate" w:val="False"/>
                <w:attr w:name="IsLunarDate" w:val="False"/>
                <w:attr w:name="Day" w:val="30"/>
                <w:attr w:name="Month" w:val="6"/>
                <w:attr w:name="Year" w:val="2017"/>
              </w:smartTagPr>
              <w:r w:rsidRPr="00CE7C28">
                <w:rPr>
                  <w:rFonts w:ascii="仿宋" w:eastAsia="仿宋" w:hAnsi="仿宋"/>
                  <w:kern w:val="0"/>
                  <w:sz w:val="24"/>
                </w:rPr>
                <w:t>2017</w:t>
              </w:r>
              <w:r w:rsidRPr="00CE7C28">
                <w:rPr>
                  <w:rFonts w:ascii="仿宋" w:eastAsia="仿宋" w:hAnsi="仿宋" w:hint="eastAsia"/>
                  <w:kern w:val="0"/>
                  <w:sz w:val="24"/>
                </w:rPr>
                <w:t>年</w:t>
              </w:r>
              <w:r w:rsidRPr="00CE7C28">
                <w:rPr>
                  <w:rFonts w:ascii="仿宋" w:eastAsia="仿宋" w:hAnsi="仿宋"/>
                  <w:kern w:val="0"/>
                  <w:sz w:val="24"/>
                </w:rPr>
                <w:t>6</w:t>
              </w:r>
              <w:r w:rsidRPr="00CE7C28">
                <w:rPr>
                  <w:rFonts w:ascii="仿宋" w:eastAsia="仿宋" w:hAnsi="仿宋" w:hint="eastAsia"/>
                  <w:kern w:val="0"/>
                  <w:sz w:val="24"/>
                </w:rPr>
                <w:t>月</w:t>
              </w:r>
              <w:r w:rsidRPr="00CE7C28">
                <w:rPr>
                  <w:rFonts w:ascii="仿宋" w:eastAsia="仿宋" w:hAnsi="仿宋"/>
                  <w:kern w:val="0"/>
                  <w:sz w:val="24"/>
                </w:rPr>
                <w:t>30</w:t>
              </w:r>
              <w:r w:rsidRPr="00CE7C28">
                <w:rPr>
                  <w:rFonts w:ascii="仿宋" w:eastAsia="仿宋" w:hAnsi="仿宋" w:hint="eastAsia"/>
                  <w:kern w:val="0"/>
                  <w:sz w:val="24"/>
                </w:rPr>
                <w:t>日前</w:t>
              </w:r>
            </w:smartTag>
            <w:r w:rsidRPr="00CE7C28">
              <w:rPr>
                <w:rFonts w:ascii="仿宋" w:eastAsia="仿宋" w:hAnsi="仿宋" w:hint="eastAsia"/>
                <w:kern w:val="0"/>
                <w:sz w:val="24"/>
              </w:rPr>
              <w:t>，</w:t>
            </w:r>
            <w:r w:rsidRPr="00CE7C28">
              <w:rPr>
                <w:rFonts w:ascii="仿宋" w:eastAsia="仿宋" w:hAnsi="仿宋"/>
                <w:kern w:val="0"/>
                <w:sz w:val="24"/>
              </w:rPr>
              <w:t>9</w:t>
            </w:r>
            <w:r w:rsidRPr="00CE7C28">
              <w:rPr>
                <w:rFonts w:ascii="仿宋" w:eastAsia="仿宋" w:hAnsi="仿宋" w:hint="eastAsia"/>
                <w:kern w:val="0"/>
                <w:sz w:val="24"/>
              </w:rPr>
              <w:t>米及以上单开全封闭式营运客车要全部完成标准应急锤更新更换工作，</w:t>
            </w:r>
            <w:smartTag w:uri="urn:schemas-microsoft-com:office:smarttags" w:element="chsdate">
              <w:smartTagPr>
                <w:attr w:name="IsROCDate" w:val="False"/>
                <w:attr w:name="IsLunarDate" w:val="False"/>
                <w:attr w:name="Day" w:val="31"/>
                <w:attr w:name="Month" w:val="12"/>
                <w:attr w:name="Year" w:val="2017"/>
              </w:smartTagPr>
              <w:r w:rsidRPr="00CE7C28">
                <w:rPr>
                  <w:rFonts w:ascii="仿宋" w:eastAsia="仿宋" w:hAnsi="仿宋"/>
                  <w:kern w:val="0"/>
                  <w:sz w:val="24"/>
                </w:rPr>
                <w:t>2017</w:t>
              </w:r>
              <w:r w:rsidRPr="00CE7C28">
                <w:rPr>
                  <w:rFonts w:ascii="仿宋" w:eastAsia="仿宋" w:hAnsi="仿宋" w:hint="eastAsia"/>
                  <w:kern w:val="0"/>
                  <w:sz w:val="24"/>
                </w:rPr>
                <w:t>年</w:t>
              </w:r>
              <w:r w:rsidRPr="00CE7C28">
                <w:rPr>
                  <w:rFonts w:ascii="仿宋" w:eastAsia="仿宋" w:hAnsi="仿宋"/>
                  <w:kern w:val="0"/>
                  <w:sz w:val="24"/>
                </w:rPr>
                <w:t>12</w:t>
              </w:r>
              <w:r w:rsidRPr="00CE7C28">
                <w:rPr>
                  <w:rFonts w:ascii="仿宋" w:eastAsia="仿宋" w:hAnsi="仿宋" w:hint="eastAsia"/>
                  <w:kern w:val="0"/>
                  <w:sz w:val="24"/>
                </w:rPr>
                <w:t>月</w:t>
              </w:r>
              <w:r w:rsidRPr="00CE7C28">
                <w:rPr>
                  <w:rFonts w:ascii="仿宋" w:eastAsia="仿宋" w:hAnsi="仿宋"/>
                  <w:kern w:val="0"/>
                  <w:sz w:val="24"/>
                </w:rPr>
                <w:t>31</w:t>
              </w:r>
              <w:r w:rsidRPr="00CE7C28">
                <w:rPr>
                  <w:rFonts w:ascii="仿宋" w:eastAsia="仿宋" w:hAnsi="仿宋" w:hint="eastAsia"/>
                  <w:kern w:val="0"/>
                  <w:sz w:val="24"/>
                </w:rPr>
                <w:t>日前</w:t>
              </w:r>
            </w:smartTag>
            <w:r w:rsidRPr="00CE7C28">
              <w:rPr>
                <w:rFonts w:ascii="仿宋" w:eastAsia="仿宋" w:hAnsi="仿宋" w:hint="eastAsia"/>
                <w:kern w:val="0"/>
                <w:sz w:val="24"/>
              </w:rPr>
              <w:t>，其他所有营运客车要完成应急锤更新更换工作。）</w:t>
            </w:r>
          </w:p>
        </w:tc>
        <w:tc>
          <w:tcPr>
            <w:tcW w:w="2449" w:type="dxa"/>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1185" w:type="dxa"/>
            <w:vAlign w:val="center"/>
          </w:tcPr>
          <w:p w:rsidR="00C652C6" w:rsidRPr="00CE7C28" w:rsidRDefault="00C652C6" w:rsidP="001C56B7">
            <w:pPr>
              <w:autoSpaceDE w:val="0"/>
              <w:autoSpaceDN w:val="0"/>
              <w:adjustRightInd w:val="0"/>
              <w:jc w:val="center"/>
              <w:rPr>
                <w:rFonts w:ascii="仿宋" w:eastAsia="仿宋" w:hAnsi="仿宋"/>
                <w:kern w:val="0"/>
                <w:sz w:val="24"/>
              </w:rPr>
            </w:pPr>
          </w:p>
        </w:tc>
      </w:tr>
      <w:tr w:rsidR="00C652C6" w:rsidRPr="00CE7C28" w:rsidTr="001C56B7">
        <w:trPr>
          <w:trHeight w:val="1411"/>
        </w:trPr>
        <w:tc>
          <w:tcPr>
            <w:tcW w:w="718" w:type="dxa"/>
            <w:vAlign w:val="center"/>
          </w:tcPr>
          <w:p w:rsidR="00C652C6" w:rsidRPr="00CE7C28" w:rsidRDefault="00C652C6" w:rsidP="001C56B7">
            <w:pPr>
              <w:autoSpaceDE w:val="0"/>
              <w:autoSpaceDN w:val="0"/>
              <w:adjustRightInd w:val="0"/>
              <w:jc w:val="center"/>
              <w:rPr>
                <w:rFonts w:ascii="仿宋" w:eastAsia="仿宋" w:hAnsi="仿宋"/>
                <w:kern w:val="0"/>
                <w:sz w:val="24"/>
              </w:rPr>
            </w:pPr>
            <w:r>
              <w:rPr>
                <w:rFonts w:ascii="仿宋" w:eastAsia="仿宋" w:hAnsi="仿宋"/>
                <w:kern w:val="0"/>
                <w:sz w:val="24"/>
              </w:rPr>
              <w:t>8</w:t>
            </w:r>
          </w:p>
        </w:tc>
        <w:tc>
          <w:tcPr>
            <w:tcW w:w="3111" w:type="dxa"/>
            <w:vAlign w:val="center"/>
          </w:tcPr>
          <w:p w:rsidR="00C652C6" w:rsidRPr="00CE7C28" w:rsidRDefault="00C652C6" w:rsidP="001C56B7">
            <w:pPr>
              <w:autoSpaceDE w:val="0"/>
              <w:autoSpaceDN w:val="0"/>
              <w:adjustRightInd w:val="0"/>
              <w:jc w:val="center"/>
              <w:rPr>
                <w:rFonts w:ascii="仿宋" w:eastAsia="仿宋" w:hAnsi="仿宋"/>
                <w:kern w:val="0"/>
                <w:sz w:val="24"/>
              </w:rPr>
            </w:pPr>
            <w:r w:rsidRPr="00CE7C28">
              <w:rPr>
                <w:rFonts w:ascii="仿宋" w:eastAsia="仿宋" w:hAnsi="仿宋" w:hint="eastAsia"/>
                <w:kern w:val="0"/>
                <w:sz w:val="24"/>
              </w:rPr>
              <w:t>“两客一危”驾驶员的“五不两确保”等事项要落实到位</w:t>
            </w:r>
          </w:p>
        </w:tc>
        <w:tc>
          <w:tcPr>
            <w:tcW w:w="1515" w:type="dxa"/>
            <w:vAlign w:val="center"/>
          </w:tcPr>
          <w:p w:rsidR="00C652C6" w:rsidRPr="00CE7C28" w:rsidRDefault="00C652C6" w:rsidP="001C56B7">
            <w:pPr>
              <w:autoSpaceDE w:val="0"/>
              <w:autoSpaceDN w:val="0"/>
              <w:adjustRightInd w:val="0"/>
              <w:jc w:val="center"/>
              <w:rPr>
                <w:rFonts w:ascii="仿宋" w:eastAsia="仿宋" w:hAnsi="仿宋"/>
                <w:kern w:val="0"/>
                <w:sz w:val="24"/>
              </w:rPr>
            </w:pPr>
            <w:r w:rsidRPr="00CE7C28">
              <w:rPr>
                <w:rFonts w:ascii="仿宋" w:eastAsia="仿宋" w:hAnsi="仿宋" w:hint="eastAsia"/>
                <w:kern w:val="0"/>
                <w:sz w:val="24"/>
              </w:rPr>
              <w:t>争取</w:t>
            </w:r>
          </w:p>
          <w:p w:rsidR="00C652C6" w:rsidRPr="00CE7C28" w:rsidRDefault="00C652C6" w:rsidP="001C56B7">
            <w:pPr>
              <w:autoSpaceDE w:val="0"/>
              <w:autoSpaceDN w:val="0"/>
              <w:adjustRightInd w:val="0"/>
              <w:jc w:val="center"/>
            </w:pPr>
            <w:r w:rsidRPr="00CE7C28">
              <w:rPr>
                <w:rFonts w:ascii="仿宋" w:eastAsia="仿宋" w:hAnsi="仿宋"/>
                <w:kern w:val="0"/>
                <w:sz w:val="24"/>
              </w:rPr>
              <w:t>7</w:t>
            </w:r>
            <w:r w:rsidRPr="00CE7C28">
              <w:rPr>
                <w:rFonts w:ascii="仿宋" w:eastAsia="仿宋" w:hAnsi="仿宋" w:hint="eastAsia"/>
                <w:kern w:val="0"/>
                <w:sz w:val="24"/>
              </w:rPr>
              <w:t>月底前</w:t>
            </w:r>
          </w:p>
        </w:tc>
        <w:tc>
          <w:tcPr>
            <w:tcW w:w="5456" w:type="dxa"/>
            <w:vAlign w:val="center"/>
          </w:tcPr>
          <w:p w:rsidR="00C652C6" w:rsidRPr="00CE7C28" w:rsidRDefault="00C652C6" w:rsidP="001C56B7">
            <w:pPr>
              <w:autoSpaceDE w:val="0"/>
              <w:autoSpaceDN w:val="0"/>
              <w:adjustRightInd w:val="0"/>
              <w:rPr>
                <w:rFonts w:ascii="仿宋" w:eastAsia="仿宋" w:hAnsi="仿宋"/>
                <w:kern w:val="0"/>
                <w:sz w:val="24"/>
              </w:rPr>
            </w:pPr>
            <w:r w:rsidRPr="00CE7C28">
              <w:rPr>
                <w:rFonts w:ascii="仿宋" w:eastAsia="仿宋" w:hAnsi="仿宋" w:hint="eastAsia"/>
                <w:kern w:val="0"/>
                <w:sz w:val="24"/>
              </w:rPr>
              <w:t>“两客一危”车辆是否均张贴“五不两确保”宣传贴纸</w:t>
            </w:r>
          </w:p>
          <w:p w:rsidR="00C652C6" w:rsidRPr="00CE7C28" w:rsidRDefault="00C652C6" w:rsidP="001C56B7">
            <w:pPr>
              <w:autoSpaceDE w:val="0"/>
              <w:autoSpaceDN w:val="0"/>
              <w:adjustRightInd w:val="0"/>
              <w:rPr>
                <w:rFonts w:ascii="仿宋" w:eastAsia="仿宋" w:hAnsi="仿宋"/>
                <w:kern w:val="0"/>
                <w:sz w:val="24"/>
              </w:rPr>
            </w:pPr>
            <w:r w:rsidRPr="00CE7C28">
              <w:rPr>
                <w:rFonts w:ascii="仿宋" w:eastAsia="仿宋" w:hAnsi="仿宋" w:hint="eastAsia"/>
                <w:kern w:val="0"/>
                <w:sz w:val="24"/>
              </w:rPr>
              <w:t>“两客一危”驾驶员是否在发车前进行了“五不两确保”内容的安全告知或播放了光碟</w:t>
            </w:r>
          </w:p>
        </w:tc>
        <w:tc>
          <w:tcPr>
            <w:tcW w:w="2449" w:type="dxa"/>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1185" w:type="dxa"/>
            <w:vAlign w:val="center"/>
          </w:tcPr>
          <w:p w:rsidR="00C652C6" w:rsidRPr="00CE7C28" w:rsidRDefault="00C652C6" w:rsidP="001C56B7">
            <w:pPr>
              <w:autoSpaceDE w:val="0"/>
              <w:autoSpaceDN w:val="0"/>
              <w:adjustRightInd w:val="0"/>
              <w:jc w:val="center"/>
              <w:rPr>
                <w:rFonts w:ascii="仿宋" w:eastAsia="仿宋" w:hAnsi="仿宋"/>
                <w:kern w:val="0"/>
                <w:sz w:val="24"/>
              </w:rPr>
            </w:pPr>
          </w:p>
        </w:tc>
      </w:tr>
      <w:tr w:rsidR="00C652C6" w:rsidRPr="00CE7C28" w:rsidTr="001C56B7">
        <w:trPr>
          <w:trHeight w:val="1380"/>
        </w:trPr>
        <w:tc>
          <w:tcPr>
            <w:tcW w:w="718" w:type="dxa"/>
            <w:vAlign w:val="center"/>
          </w:tcPr>
          <w:p w:rsidR="00C652C6" w:rsidRPr="00CE7C28" w:rsidRDefault="00C652C6" w:rsidP="001C56B7">
            <w:pPr>
              <w:autoSpaceDE w:val="0"/>
              <w:autoSpaceDN w:val="0"/>
              <w:adjustRightInd w:val="0"/>
              <w:jc w:val="center"/>
              <w:rPr>
                <w:rFonts w:ascii="仿宋" w:eastAsia="仿宋" w:hAnsi="仿宋"/>
                <w:kern w:val="0"/>
                <w:sz w:val="24"/>
              </w:rPr>
            </w:pPr>
            <w:r>
              <w:rPr>
                <w:rFonts w:ascii="仿宋" w:eastAsia="仿宋" w:hAnsi="仿宋"/>
                <w:kern w:val="0"/>
                <w:sz w:val="24"/>
              </w:rPr>
              <w:t>9</w:t>
            </w:r>
          </w:p>
        </w:tc>
        <w:tc>
          <w:tcPr>
            <w:tcW w:w="3111" w:type="dxa"/>
            <w:vAlign w:val="center"/>
          </w:tcPr>
          <w:p w:rsidR="00C652C6" w:rsidRPr="00CE7C28" w:rsidRDefault="00C652C6" w:rsidP="001C56B7">
            <w:pPr>
              <w:autoSpaceDE w:val="0"/>
              <w:autoSpaceDN w:val="0"/>
              <w:adjustRightInd w:val="0"/>
              <w:jc w:val="center"/>
              <w:rPr>
                <w:rFonts w:ascii="仿宋" w:eastAsia="仿宋" w:hAnsi="仿宋"/>
                <w:kern w:val="0"/>
                <w:sz w:val="24"/>
              </w:rPr>
            </w:pPr>
            <w:r w:rsidRPr="00CE7C28">
              <w:rPr>
                <w:rFonts w:ascii="仿宋" w:eastAsia="仿宋" w:hAnsi="仿宋" w:cs="仿宋" w:hint="eastAsia"/>
                <w:kern w:val="0"/>
                <w:sz w:val="24"/>
              </w:rPr>
              <w:t>交通运政数据问题的整改要到位</w:t>
            </w:r>
          </w:p>
        </w:tc>
        <w:tc>
          <w:tcPr>
            <w:tcW w:w="1515" w:type="dxa"/>
            <w:vAlign w:val="center"/>
          </w:tcPr>
          <w:p w:rsidR="00C652C6" w:rsidRPr="00CE7C28" w:rsidRDefault="00C652C6" w:rsidP="001C56B7">
            <w:pPr>
              <w:autoSpaceDE w:val="0"/>
              <w:autoSpaceDN w:val="0"/>
              <w:adjustRightInd w:val="0"/>
              <w:jc w:val="center"/>
            </w:pPr>
            <w:r w:rsidRPr="00CE7C28">
              <w:rPr>
                <w:rFonts w:ascii="仿宋" w:eastAsia="仿宋" w:hAnsi="仿宋" w:cs="仿宋"/>
                <w:kern w:val="0"/>
                <w:sz w:val="24"/>
              </w:rPr>
              <w:t>7</w:t>
            </w:r>
            <w:r w:rsidRPr="00CE7C28">
              <w:rPr>
                <w:rFonts w:ascii="仿宋" w:eastAsia="仿宋" w:hAnsi="仿宋" w:cs="仿宋" w:hint="eastAsia"/>
                <w:kern w:val="0"/>
                <w:sz w:val="24"/>
              </w:rPr>
              <w:t>月底前</w:t>
            </w:r>
          </w:p>
        </w:tc>
        <w:tc>
          <w:tcPr>
            <w:tcW w:w="5456" w:type="dxa"/>
            <w:vAlign w:val="center"/>
          </w:tcPr>
          <w:p w:rsidR="00C652C6" w:rsidRPr="00CE7C28" w:rsidRDefault="00C652C6" w:rsidP="001C56B7">
            <w:pPr>
              <w:autoSpaceDE w:val="0"/>
              <w:autoSpaceDN w:val="0"/>
              <w:adjustRightInd w:val="0"/>
              <w:jc w:val="center"/>
              <w:rPr>
                <w:rFonts w:ascii="仿宋" w:eastAsia="仿宋" w:hAnsi="仿宋"/>
                <w:kern w:val="0"/>
                <w:sz w:val="24"/>
              </w:rPr>
            </w:pPr>
            <w:r w:rsidRPr="00CE7C28">
              <w:rPr>
                <w:rFonts w:ascii="仿宋" w:eastAsia="仿宋" w:hAnsi="仿宋" w:cs="仿宋" w:hint="eastAsia"/>
                <w:kern w:val="0"/>
                <w:sz w:val="24"/>
              </w:rPr>
              <w:t>核心数据不全：个</w:t>
            </w:r>
          </w:p>
          <w:p w:rsidR="00C652C6" w:rsidRPr="00CE7C28" w:rsidRDefault="00C652C6" w:rsidP="001C56B7">
            <w:pPr>
              <w:autoSpaceDE w:val="0"/>
              <w:autoSpaceDN w:val="0"/>
              <w:adjustRightInd w:val="0"/>
              <w:jc w:val="center"/>
              <w:rPr>
                <w:rFonts w:ascii="仿宋" w:eastAsia="仿宋" w:hAnsi="仿宋"/>
                <w:kern w:val="0"/>
                <w:sz w:val="24"/>
              </w:rPr>
            </w:pPr>
            <w:r w:rsidRPr="00CE7C28">
              <w:rPr>
                <w:rFonts w:ascii="仿宋" w:eastAsia="仿宋" w:hAnsi="仿宋" w:cs="仿宋" w:hint="eastAsia"/>
                <w:kern w:val="0"/>
                <w:sz w:val="24"/>
              </w:rPr>
              <w:t>数据填报不规范：个</w:t>
            </w:r>
          </w:p>
          <w:p w:rsidR="00C652C6" w:rsidRPr="00CE7C28" w:rsidRDefault="00C652C6" w:rsidP="001C56B7">
            <w:pPr>
              <w:autoSpaceDE w:val="0"/>
              <w:autoSpaceDN w:val="0"/>
              <w:adjustRightInd w:val="0"/>
              <w:jc w:val="center"/>
              <w:rPr>
                <w:rFonts w:ascii="仿宋" w:eastAsia="仿宋" w:hAnsi="仿宋"/>
                <w:kern w:val="0"/>
                <w:sz w:val="24"/>
              </w:rPr>
            </w:pPr>
            <w:r w:rsidRPr="00CE7C28">
              <w:rPr>
                <w:rFonts w:ascii="仿宋" w:eastAsia="仿宋" w:hAnsi="仿宋" w:cs="仿宋" w:hint="eastAsia"/>
                <w:kern w:val="0"/>
                <w:sz w:val="24"/>
              </w:rPr>
              <w:t>核心数据关联性不强：个</w:t>
            </w:r>
          </w:p>
        </w:tc>
        <w:tc>
          <w:tcPr>
            <w:tcW w:w="2449" w:type="dxa"/>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1185" w:type="dxa"/>
            <w:vAlign w:val="center"/>
          </w:tcPr>
          <w:p w:rsidR="00C652C6" w:rsidRPr="00CE7C28" w:rsidRDefault="00C652C6" w:rsidP="001C56B7">
            <w:pPr>
              <w:autoSpaceDE w:val="0"/>
              <w:autoSpaceDN w:val="0"/>
              <w:adjustRightInd w:val="0"/>
              <w:jc w:val="center"/>
              <w:rPr>
                <w:rFonts w:ascii="仿宋" w:eastAsia="仿宋" w:hAnsi="仿宋"/>
                <w:kern w:val="0"/>
                <w:sz w:val="24"/>
              </w:rPr>
            </w:pPr>
          </w:p>
        </w:tc>
      </w:tr>
      <w:tr w:rsidR="00C652C6" w:rsidRPr="00CE7C28" w:rsidTr="001C56B7">
        <w:trPr>
          <w:trHeight w:val="905"/>
        </w:trPr>
        <w:tc>
          <w:tcPr>
            <w:tcW w:w="718" w:type="dxa"/>
            <w:vMerge w:val="restart"/>
            <w:vAlign w:val="center"/>
          </w:tcPr>
          <w:p w:rsidR="00C652C6" w:rsidRPr="00CE7C28" w:rsidRDefault="00C652C6" w:rsidP="001C56B7">
            <w:pPr>
              <w:autoSpaceDE w:val="0"/>
              <w:autoSpaceDN w:val="0"/>
              <w:adjustRightInd w:val="0"/>
              <w:jc w:val="center"/>
              <w:rPr>
                <w:rFonts w:ascii="仿宋" w:eastAsia="仿宋" w:hAnsi="仿宋"/>
                <w:kern w:val="0"/>
                <w:sz w:val="24"/>
              </w:rPr>
            </w:pPr>
            <w:r>
              <w:rPr>
                <w:rFonts w:ascii="仿宋" w:eastAsia="仿宋" w:hAnsi="仿宋"/>
                <w:kern w:val="0"/>
                <w:sz w:val="24"/>
              </w:rPr>
              <w:t>10</w:t>
            </w:r>
          </w:p>
        </w:tc>
        <w:tc>
          <w:tcPr>
            <w:tcW w:w="3111" w:type="dxa"/>
            <w:vMerge w:val="restart"/>
            <w:vAlign w:val="center"/>
          </w:tcPr>
          <w:p w:rsidR="00C652C6" w:rsidRPr="00CE7C28" w:rsidRDefault="00C652C6" w:rsidP="001C56B7">
            <w:pPr>
              <w:autoSpaceDE w:val="0"/>
              <w:autoSpaceDN w:val="0"/>
              <w:adjustRightInd w:val="0"/>
              <w:jc w:val="center"/>
              <w:rPr>
                <w:rFonts w:ascii="仿宋" w:eastAsia="仿宋" w:hAnsi="仿宋"/>
                <w:kern w:val="0"/>
                <w:sz w:val="24"/>
              </w:rPr>
            </w:pPr>
            <w:r w:rsidRPr="00CE7C28">
              <w:rPr>
                <w:rFonts w:ascii="仿宋" w:eastAsia="仿宋" w:hAnsi="仿宋" w:hint="eastAsia"/>
                <w:kern w:val="0"/>
                <w:sz w:val="24"/>
              </w:rPr>
              <w:t>各级交办的隐患要按时间、标准及时整改到位</w:t>
            </w:r>
          </w:p>
        </w:tc>
        <w:tc>
          <w:tcPr>
            <w:tcW w:w="1515" w:type="dxa"/>
            <w:vMerge w:val="restart"/>
            <w:vAlign w:val="center"/>
          </w:tcPr>
          <w:p w:rsidR="00C652C6" w:rsidRPr="00CE7C28" w:rsidRDefault="00C652C6" w:rsidP="001C56B7">
            <w:pPr>
              <w:autoSpaceDE w:val="0"/>
              <w:autoSpaceDN w:val="0"/>
              <w:adjustRightInd w:val="0"/>
              <w:jc w:val="center"/>
            </w:pPr>
            <w:r w:rsidRPr="00CE7C28">
              <w:rPr>
                <w:rFonts w:ascii="仿宋" w:eastAsia="仿宋" w:hAnsi="仿宋"/>
                <w:kern w:val="0"/>
                <w:sz w:val="24"/>
              </w:rPr>
              <w:t>6</w:t>
            </w:r>
            <w:r w:rsidRPr="00CE7C28">
              <w:rPr>
                <w:rFonts w:ascii="仿宋" w:eastAsia="仿宋" w:hAnsi="仿宋" w:hint="eastAsia"/>
                <w:kern w:val="0"/>
                <w:sz w:val="24"/>
              </w:rPr>
              <w:t>月底前</w:t>
            </w:r>
          </w:p>
        </w:tc>
        <w:tc>
          <w:tcPr>
            <w:tcW w:w="5456" w:type="dxa"/>
            <w:vAlign w:val="center"/>
          </w:tcPr>
          <w:p w:rsidR="00C652C6" w:rsidRPr="00CE7C28" w:rsidRDefault="00C652C6" w:rsidP="001C56B7">
            <w:pPr>
              <w:autoSpaceDE w:val="0"/>
              <w:autoSpaceDN w:val="0"/>
              <w:adjustRightInd w:val="0"/>
              <w:jc w:val="center"/>
              <w:rPr>
                <w:rFonts w:ascii="仿宋" w:eastAsia="仿宋" w:hAnsi="仿宋"/>
                <w:kern w:val="0"/>
                <w:sz w:val="24"/>
              </w:rPr>
            </w:pPr>
            <w:r w:rsidRPr="00CE7C28">
              <w:rPr>
                <w:rFonts w:ascii="仿宋" w:eastAsia="仿宋" w:hAnsi="仿宋" w:hint="eastAsia"/>
                <w:kern w:val="0"/>
                <w:sz w:val="24"/>
              </w:rPr>
              <w:t>交办的隐患总数：个</w:t>
            </w:r>
          </w:p>
        </w:tc>
        <w:tc>
          <w:tcPr>
            <w:tcW w:w="2449" w:type="dxa"/>
            <w:vMerge w:val="restart"/>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1185" w:type="dxa"/>
            <w:vMerge w:val="restart"/>
            <w:vAlign w:val="center"/>
          </w:tcPr>
          <w:p w:rsidR="00C652C6" w:rsidRPr="00CE7C28" w:rsidRDefault="00C652C6" w:rsidP="001C56B7">
            <w:pPr>
              <w:autoSpaceDE w:val="0"/>
              <w:autoSpaceDN w:val="0"/>
              <w:adjustRightInd w:val="0"/>
              <w:jc w:val="center"/>
              <w:rPr>
                <w:rFonts w:ascii="仿宋" w:eastAsia="仿宋" w:hAnsi="仿宋"/>
                <w:kern w:val="0"/>
                <w:sz w:val="24"/>
              </w:rPr>
            </w:pPr>
          </w:p>
        </w:tc>
      </w:tr>
      <w:tr w:rsidR="00C652C6" w:rsidRPr="00CE7C28" w:rsidTr="001C56B7">
        <w:trPr>
          <w:trHeight w:val="1655"/>
        </w:trPr>
        <w:tc>
          <w:tcPr>
            <w:tcW w:w="718" w:type="dxa"/>
            <w:vMerge/>
            <w:vAlign w:val="center"/>
          </w:tcPr>
          <w:p w:rsidR="00C652C6" w:rsidRPr="00CE7C28" w:rsidRDefault="00C652C6" w:rsidP="001C56B7">
            <w:pPr>
              <w:numPr>
                <w:ilvl w:val="0"/>
                <w:numId w:val="1"/>
              </w:numPr>
              <w:autoSpaceDE w:val="0"/>
              <w:autoSpaceDN w:val="0"/>
              <w:adjustRightInd w:val="0"/>
              <w:jc w:val="center"/>
              <w:rPr>
                <w:rFonts w:ascii="仿宋" w:eastAsia="仿宋" w:hAnsi="仿宋"/>
                <w:kern w:val="0"/>
                <w:sz w:val="24"/>
              </w:rPr>
            </w:pPr>
          </w:p>
        </w:tc>
        <w:tc>
          <w:tcPr>
            <w:tcW w:w="3111"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1515" w:type="dxa"/>
            <w:vMerge/>
            <w:vAlign w:val="center"/>
          </w:tcPr>
          <w:p w:rsidR="00C652C6" w:rsidRPr="00CE7C28" w:rsidRDefault="00C652C6" w:rsidP="001C56B7">
            <w:pPr>
              <w:autoSpaceDE w:val="0"/>
              <w:autoSpaceDN w:val="0"/>
              <w:adjustRightInd w:val="0"/>
              <w:jc w:val="center"/>
            </w:pPr>
          </w:p>
        </w:tc>
        <w:tc>
          <w:tcPr>
            <w:tcW w:w="5456" w:type="dxa"/>
            <w:vAlign w:val="center"/>
          </w:tcPr>
          <w:p w:rsidR="00C652C6" w:rsidRPr="00CE7C28" w:rsidRDefault="00C652C6" w:rsidP="001C56B7">
            <w:pPr>
              <w:autoSpaceDE w:val="0"/>
              <w:autoSpaceDN w:val="0"/>
              <w:adjustRightInd w:val="0"/>
              <w:rPr>
                <w:rFonts w:ascii="仿宋" w:eastAsia="仿宋" w:hAnsi="仿宋"/>
                <w:kern w:val="0"/>
                <w:sz w:val="24"/>
              </w:rPr>
            </w:pPr>
            <w:r w:rsidRPr="00CE7C28">
              <w:rPr>
                <w:rFonts w:ascii="仿宋" w:eastAsia="仿宋" w:hAnsi="仿宋" w:hint="eastAsia"/>
                <w:kern w:val="0"/>
                <w:sz w:val="24"/>
              </w:rPr>
              <w:t>其中：已整改到位的隐患数：个</w:t>
            </w:r>
          </w:p>
          <w:p w:rsidR="00C652C6" w:rsidRPr="00CE7C28" w:rsidRDefault="00C652C6" w:rsidP="00C652C6">
            <w:pPr>
              <w:autoSpaceDE w:val="0"/>
              <w:autoSpaceDN w:val="0"/>
              <w:adjustRightInd w:val="0"/>
              <w:ind w:firstLineChars="200" w:firstLine="31680"/>
              <w:jc w:val="left"/>
              <w:rPr>
                <w:rFonts w:ascii="仿宋" w:eastAsia="仿宋" w:hAnsi="仿宋"/>
                <w:kern w:val="0"/>
                <w:sz w:val="24"/>
                <w:u w:val="single"/>
              </w:rPr>
            </w:pPr>
            <w:r w:rsidRPr="00CE7C28">
              <w:rPr>
                <w:rFonts w:ascii="仿宋" w:eastAsia="仿宋" w:hAnsi="仿宋" w:hint="eastAsia"/>
                <w:kern w:val="0"/>
                <w:sz w:val="24"/>
              </w:rPr>
              <w:t>排查甄别出的错误信息数：个错误信息排查甄别认定的依据：</w:t>
            </w:r>
          </w:p>
        </w:tc>
        <w:tc>
          <w:tcPr>
            <w:tcW w:w="2449"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1185"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r>
      <w:tr w:rsidR="00C652C6" w:rsidRPr="00CE7C28" w:rsidTr="001C56B7">
        <w:trPr>
          <w:trHeight w:val="1020"/>
        </w:trPr>
        <w:tc>
          <w:tcPr>
            <w:tcW w:w="718" w:type="dxa"/>
            <w:vMerge/>
            <w:vAlign w:val="center"/>
          </w:tcPr>
          <w:p w:rsidR="00C652C6" w:rsidRPr="00CE7C28" w:rsidRDefault="00C652C6" w:rsidP="001C56B7">
            <w:pPr>
              <w:autoSpaceDE w:val="0"/>
              <w:autoSpaceDN w:val="0"/>
              <w:adjustRightInd w:val="0"/>
              <w:ind w:left="425" w:hanging="425"/>
              <w:jc w:val="center"/>
              <w:rPr>
                <w:rFonts w:ascii="仿宋" w:eastAsia="仿宋" w:hAnsi="仿宋"/>
                <w:kern w:val="0"/>
                <w:sz w:val="24"/>
              </w:rPr>
            </w:pPr>
          </w:p>
        </w:tc>
        <w:tc>
          <w:tcPr>
            <w:tcW w:w="3111"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1515" w:type="dxa"/>
            <w:vMerge/>
            <w:vAlign w:val="center"/>
          </w:tcPr>
          <w:p w:rsidR="00C652C6" w:rsidRPr="00CE7C28" w:rsidRDefault="00C652C6" w:rsidP="001C56B7">
            <w:pPr>
              <w:autoSpaceDE w:val="0"/>
              <w:autoSpaceDN w:val="0"/>
              <w:adjustRightInd w:val="0"/>
              <w:jc w:val="center"/>
            </w:pPr>
          </w:p>
        </w:tc>
        <w:tc>
          <w:tcPr>
            <w:tcW w:w="5456" w:type="dxa"/>
            <w:vAlign w:val="center"/>
          </w:tcPr>
          <w:p w:rsidR="00C652C6" w:rsidRPr="00CE7C28" w:rsidRDefault="00C652C6" w:rsidP="001C56B7">
            <w:pPr>
              <w:autoSpaceDE w:val="0"/>
              <w:autoSpaceDN w:val="0"/>
              <w:adjustRightInd w:val="0"/>
              <w:jc w:val="center"/>
              <w:rPr>
                <w:rFonts w:ascii="仿宋" w:eastAsia="仿宋" w:hAnsi="仿宋"/>
                <w:kern w:val="0"/>
                <w:sz w:val="24"/>
              </w:rPr>
            </w:pPr>
            <w:r w:rsidRPr="00CE7C28">
              <w:rPr>
                <w:rFonts w:ascii="仿宋" w:eastAsia="仿宋" w:hAnsi="仿宋" w:hint="eastAsia"/>
                <w:kern w:val="0"/>
                <w:sz w:val="24"/>
              </w:rPr>
              <w:t>未整改到位的隐患数：个</w:t>
            </w:r>
          </w:p>
        </w:tc>
        <w:tc>
          <w:tcPr>
            <w:tcW w:w="2449"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c>
          <w:tcPr>
            <w:tcW w:w="1185" w:type="dxa"/>
            <w:vMerge/>
            <w:vAlign w:val="center"/>
          </w:tcPr>
          <w:p w:rsidR="00C652C6" w:rsidRPr="00CE7C28" w:rsidRDefault="00C652C6" w:rsidP="001C56B7">
            <w:pPr>
              <w:autoSpaceDE w:val="0"/>
              <w:autoSpaceDN w:val="0"/>
              <w:adjustRightInd w:val="0"/>
              <w:jc w:val="center"/>
              <w:rPr>
                <w:rFonts w:ascii="仿宋" w:eastAsia="仿宋" w:hAnsi="仿宋"/>
                <w:kern w:val="0"/>
                <w:sz w:val="24"/>
              </w:rPr>
            </w:pPr>
          </w:p>
        </w:tc>
      </w:tr>
    </w:tbl>
    <w:p w:rsidR="00C652C6" w:rsidRDefault="00C652C6"/>
    <w:sectPr w:rsidR="00C652C6" w:rsidSect="002262D0">
      <w:footerReference w:type="even" r:id="rId7"/>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2C6" w:rsidRDefault="00C652C6">
      <w:r>
        <w:separator/>
      </w:r>
    </w:p>
  </w:endnote>
  <w:endnote w:type="continuationSeparator" w:id="1">
    <w:p w:rsidR="00C652C6" w:rsidRDefault="00C652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2C6" w:rsidRDefault="00C652C6" w:rsidP="00425F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652C6" w:rsidRDefault="00C652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2C6" w:rsidRDefault="00C652C6" w:rsidP="00425F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652C6" w:rsidRDefault="00C652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2C6" w:rsidRDefault="00C652C6">
      <w:r>
        <w:separator/>
      </w:r>
    </w:p>
  </w:footnote>
  <w:footnote w:type="continuationSeparator" w:id="1">
    <w:p w:rsidR="00C652C6" w:rsidRDefault="00C652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5BD4F"/>
    <w:multiLevelType w:val="singleLevel"/>
    <w:tmpl w:val="58E5BD4F"/>
    <w:lvl w:ilvl="0">
      <w:start w:val="1"/>
      <w:numFmt w:val="decimal"/>
      <w:lvlText w:val="%1."/>
      <w:lvlJc w:val="left"/>
      <w:pPr>
        <w:ind w:left="425" w:hanging="425"/>
      </w:pPr>
      <w:rPr>
        <w:rFonts w:cs="Times New Roman" w:hint="default"/>
      </w:rPr>
    </w:lvl>
  </w:abstractNum>
  <w:abstractNum w:abstractNumId="1">
    <w:nsid w:val="59561C53"/>
    <w:multiLevelType w:val="singleLevel"/>
    <w:tmpl w:val="59561C53"/>
    <w:lvl w:ilvl="0">
      <w:start w:val="1"/>
      <w:numFmt w:val="decimal"/>
      <w:suff w:val="nothing"/>
      <w:lvlText w:val="%1、"/>
      <w:lvlJc w:val="left"/>
      <w:rPr>
        <w:rFonts w:cs="Times New Roman"/>
      </w:rPr>
    </w:lvl>
  </w:abstractNum>
  <w:abstractNum w:abstractNumId="2">
    <w:nsid w:val="59561C65"/>
    <w:multiLevelType w:val="singleLevel"/>
    <w:tmpl w:val="59561C65"/>
    <w:lvl w:ilvl="0">
      <w:start w:val="1"/>
      <w:numFmt w:val="decimal"/>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1650CC9"/>
    <w:rsid w:val="00082722"/>
    <w:rsid w:val="000C0F1A"/>
    <w:rsid w:val="001A49E1"/>
    <w:rsid w:val="001C56B7"/>
    <w:rsid w:val="002262D0"/>
    <w:rsid w:val="003D44C5"/>
    <w:rsid w:val="00425F4C"/>
    <w:rsid w:val="00703EF7"/>
    <w:rsid w:val="00917B1D"/>
    <w:rsid w:val="00AA021A"/>
    <w:rsid w:val="00C652C6"/>
    <w:rsid w:val="00CE7C28"/>
    <w:rsid w:val="00D928AC"/>
    <w:rsid w:val="00EF3956"/>
    <w:rsid w:val="01650CC9"/>
    <w:rsid w:val="09815D93"/>
    <w:rsid w:val="0FEC2537"/>
    <w:rsid w:val="139C599E"/>
    <w:rsid w:val="19DA1BE9"/>
    <w:rsid w:val="1AA43107"/>
    <w:rsid w:val="24BA52CF"/>
    <w:rsid w:val="272B210C"/>
    <w:rsid w:val="27447AA1"/>
    <w:rsid w:val="27912A46"/>
    <w:rsid w:val="29990FC3"/>
    <w:rsid w:val="2ACD4DF8"/>
    <w:rsid w:val="2B1A1DC7"/>
    <w:rsid w:val="322575BA"/>
    <w:rsid w:val="3AE11497"/>
    <w:rsid w:val="4223695F"/>
    <w:rsid w:val="44B0434C"/>
    <w:rsid w:val="47E85D4A"/>
    <w:rsid w:val="4B420E97"/>
    <w:rsid w:val="4DF819E0"/>
    <w:rsid w:val="4EEB6E2F"/>
    <w:rsid w:val="5ADF0C35"/>
    <w:rsid w:val="5C413D5C"/>
    <w:rsid w:val="61367748"/>
    <w:rsid w:val="64CA140F"/>
    <w:rsid w:val="6882677B"/>
    <w:rsid w:val="68F57758"/>
    <w:rsid w:val="72310811"/>
    <w:rsid w:val="73C032E7"/>
    <w:rsid w:val="79792C65"/>
    <w:rsid w:val="7BFB5A84"/>
    <w:rsid w:val="7CE157AA"/>
    <w:rsid w:val="7F4C349B"/>
    <w:rsid w:val="7FEA3C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2D0"/>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62D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262D0"/>
    <w:rPr>
      <w:rFonts w:cs="Times New Roman"/>
      <w:kern w:val="2"/>
      <w:sz w:val="18"/>
      <w:szCs w:val="18"/>
    </w:rPr>
  </w:style>
  <w:style w:type="paragraph" w:styleId="Header">
    <w:name w:val="header"/>
    <w:basedOn w:val="Normal"/>
    <w:link w:val="HeaderChar"/>
    <w:uiPriority w:val="99"/>
    <w:rsid w:val="002262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262D0"/>
    <w:rPr>
      <w:rFonts w:cs="Times New Roman"/>
      <w:kern w:val="2"/>
      <w:sz w:val="18"/>
      <w:szCs w:val="18"/>
    </w:rPr>
  </w:style>
  <w:style w:type="table" w:styleId="TableGrid">
    <w:name w:val="Table Grid"/>
    <w:basedOn w:val="TableNormal"/>
    <w:uiPriority w:val="99"/>
    <w:rsid w:val="002262D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1C56B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4</Pages>
  <Words>213</Words>
  <Characters>1217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4</cp:revision>
  <cp:lastPrinted>2017-06-30T12:31:00Z</cp:lastPrinted>
  <dcterms:created xsi:type="dcterms:W3CDTF">2017-06-30T09:38:00Z</dcterms:created>
  <dcterms:modified xsi:type="dcterms:W3CDTF">2017-06-30T12:42:00Z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