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1614" w:tblpY="2089"/>
        <w:tblOverlap w:val="never"/>
        <w:tblW w:w="14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6704"/>
        <w:gridCol w:w="6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14"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vertAlign w:val="baseline"/>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-110490</wp:posOffset>
                      </wp:positionH>
                      <wp:positionV relativeFrom="paragraph">
                        <wp:posOffset>-1558925</wp:posOffset>
                      </wp:positionV>
                      <wp:extent cx="9021445" cy="1419225"/>
                      <wp:effectExtent l="0" t="0" r="0" b="0"/>
                      <wp:wrapNone/>
                      <wp:docPr id="1" name="文本框 1"/>
                      <wp:cNvGraphicFramePr/>
                      <a:graphic xmlns:a="http://schemas.openxmlformats.org/drawingml/2006/main">
                        <a:graphicData uri="http://schemas.microsoft.com/office/word/2010/wordprocessingShape">
                          <wps:wsp>
                            <wps:cNvSpPr txBox="1"/>
                            <wps:spPr>
                              <a:xfrm>
                                <a:off x="913765" y="484505"/>
                                <a:ext cx="9021445" cy="14192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24"/>
                                      <w:szCs w:val="32"/>
                                      <w:lang w:val="en-US" w:eastAsia="zh-CN"/>
                                    </w:rPr>
                                  </w:pPr>
                                  <w:r>
                                    <w:rPr>
                                      <w:rFonts w:hint="eastAsia"/>
                                      <w:sz w:val="24"/>
                                      <w:szCs w:val="32"/>
                                      <w:lang w:eastAsia="zh-CN"/>
                                    </w:rPr>
                                    <w:t>附件</w:t>
                                  </w:r>
                                  <w:r>
                                    <w:rPr>
                                      <w:rFonts w:hint="eastAsia"/>
                                      <w:sz w:val="24"/>
                                      <w:szCs w:val="32"/>
                                      <w:lang w:val="en-US" w:eastAsia="zh-CN"/>
                                    </w:rPr>
                                    <w:t>2</w:t>
                                  </w:r>
                                </w:p>
                                <w:p>
                                  <w:pPr>
                                    <w:keepNext w:val="0"/>
                                    <w:keepLines w:val="0"/>
                                    <w:pageBreakBefore w:val="0"/>
                                    <w:widowControl w:val="0"/>
                                    <w:kinsoku/>
                                    <w:wordWrap/>
                                    <w:overflowPunct/>
                                    <w:topLinePunct w:val="0"/>
                                    <w:autoSpaceDE/>
                                    <w:autoSpaceDN/>
                                    <w:bidi w:val="0"/>
                                    <w:adjustRightInd/>
                                    <w:snapToGrid/>
                                    <w:spacing w:line="420" w:lineRule="exact"/>
                                    <w:ind w:firstLine="3240" w:firstLineChars="900"/>
                                    <w:jc w:val="both"/>
                                    <w:textAlignment w:val="auto"/>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3</w:t>
                                  </w:r>
                                  <w:r>
                                    <w:rPr>
                                      <w:rFonts w:hint="eastAsia" w:ascii="方正小标宋简体" w:hAnsi="方正小标宋简体" w:eastAsia="方正小标宋简体" w:cs="方正小标宋简体"/>
                                      <w:sz w:val="36"/>
                                      <w:szCs w:val="36"/>
                                    </w:rPr>
                                    <w:t>年公路养护从业单位信用评价评</w:t>
                                  </w:r>
                                  <w:r>
                                    <w:rPr>
                                      <w:rFonts w:hint="eastAsia" w:ascii="方正小标宋简体" w:hAnsi="方正小标宋简体" w:eastAsia="方正小标宋简体" w:cs="方正小标宋简体"/>
                                      <w:sz w:val="36"/>
                                      <w:szCs w:val="36"/>
                                      <w:lang w:val="en-US" w:eastAsia="zh-CN"/>
                                    </w:rPr>
                                    <w:t>级条件明细表</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t>根据《湖南省国省道养护从业单位信用评价实施细则》第十四条、第十五条、第十六条、第十七条要求，现将2023年公路养护从业单位信用评价施工类、技术服务类评级条件进一步明确如下表：</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方正小标宋简体" w:hAnsi="方正小标宋简体" w:eastAsia="方正小标宋简体" w:cs="方正小标宋简体"/>
                                      <w:sz w:val="36"/>
                                      <w:szCs w:val="36"/>
                                    </w:rPr>
                                  </w:pP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7pt;margin-top:-122.75pt;height:111.75pt;width:710.35pt;z-index:251659264;mso-width-relative:page;mso-height-relative:page;" filled="f" stroked="f" coordsize="21600,21600" o:gfxdata="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DrZfOncAAAADQEAAA8AAAAAAAAA&#10;AQAgAAAAIgAAAGRycy9kb3ducmV2LnhtbFBLAQIUABQAAAAIAIdO4kCkPKNWRgIAAHEEAAAOAAAA&#10;AAAAAAEAIAAAACsBAABkcnMvZTJvRG9jLnhtbFBLBQYAAAAABgAGAFkBAADjBQ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24"/>
                                <w:szCs w:val="32"/>
                                <w:lang w:val="en-US" w:eastAsia="zh-CN"/>
                              </w:rPr>
                            </w:pPr>
                            <w:r>
                              <w:rPr>
                                <w:rFonts w:hint="eastAsia"/>
                                <w:sz w:val="24"/>
                                <w:szCs w:val="32"/>
                                <w:lang w:eastAsia="zh-CN"/>
                              </w:rPr>
                              <w:t>附件</w:t>
                            </w:r>
                            <w:r>
                              <w:rPr>
                                <w:rFonts w:hint="eastAsia"/>
                                <w:sz w:val="24"/>
                                <w:szCs w:val="32"/>
                                <w:lang w:val="en-US" w:eastAsia="zh-CN"/>
                              </w:rPr>
                              <w:t>2</w:t>
                            </w:r>
                          </w:p>
                          <w:p>
                            <w:pPr>
                              <w:keepNext w:val="0"/>
                              <w:keepLines w:val="0"/>
                              <w:pageBreakBefore w:val="0"/>
                              <w:widowControl w:val="0"/>
                              <w:kinsoku/>
                              <w:wordWrap/>
                              <w:overflowPunct/>
                              <w:topLinePunct w:val="0"/>
                              <w:autoSpaceDE/>
                              <w:autoSpaceDN/>
                              <w:bidi w:val="0"/>
                              <w:adjustRightInd/>
                              <w:snapToGrid/>
                              <w:spacing w:line="420" w:lineRule="exact"/>
                              <w:ind w:firstLine="3240" w:firstLineChars="900"/>
                              <w:jc w:val="both"/>
                              <w:textAlignment w:val="auto"/>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3</w:t>
                            </w:r>
                            <w:r>
                              <w:rPr>
                                <w:rFonts w:hint="eastAsia" w:ascii="方正小标宋简体" w:hAnsi="方正小标宋简体" w:eastAsia="方正小标宋简体" w:cs="方正小标宋简体"/>
                                <w:sz w:val="36"/>
                                <w:szCs w:val="36"/>
                              </w:rPr>
                              <w:t>年公路养护从业单位信用评价评</w:t>
                            </w:r>
                            <w:r>
                              <w:rPr>
                                <w:rFonts w:hint="eastAsia" w:ascii="方正小标宋简体" w:hAnsi="方正小标宋简体" w:eastAsia="方正小标宋简体" w:cs="方正小标宋简体"/>
                                <w:sz w:val="36"/>
                                <w:szCs w:val="36"/>
                                <w:lang w:val="en-US" w:eastAsia="zh-CN"/>
                              </w:rPr>
                              <w:t>级条件明细表</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t>根据《湖南省国省道养护从业单位信用评价实施细则》第十四条、第十五条、第十六条、第十七条要求，现将2023年公路养护从业单位信用评价施工类、技术服务类评级条件进一步明确如下表：</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方正小标宋简体" w:hAnsi="方正小标宋简体" w:eastAsia="方正小标宋简体" w:cs="方正小标宋简体"/>
                                <w:sz w:val="36"/>
                                <w:szCs w:val="36"/>
                              </w:rPr>
                            </w:pPr>
                          </w:p>
                          <w:p/>
                        </w:txbxContent>
                      </v:textbox>
                    </v:shape>
                  </w:pict>
                </mc:Fallback>
              </mc:AlternateContent>
            </w:r>
            <w:r>
              <w:rPr>
                <w:rFonts w:hint="eastAsia" w:ascii="宋体" w:hAnsi="宋体" w:eastAsia="宋体" w:cs="宋体"/>
                <w:sz w:val="24"/>
                <w:szCs w:val="24"/>
                <w:vertAlign w:val="baseline"/>
                <w:lang w:val="en-US" w:eastAsia="zh-CN"/>
              </w:rPr>
              <w:t>类别</w:t>
            </w:r>
          </w:p>
        </w:tc>
        <w:tc>
          <w:tcPr>
            <w:tcW w:w="6704"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施工类</w:t>
            </w:r>
          </w:p>
        </w:tc>
        <w:tc>
          <w:tcPr>
            <w:tcW w:w="643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技术服务类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8" w:hRule="atLeast"/>
        </w:trPr>
        <w:tc>
          <w:tcPr>
            <w:tcW w:w="914" w:type="dxa"/>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AA级</w:t>
            </w:r>
          </w:p>
        </w:tc>
        <w:tc>
          <w:tcPr>
            <w:tcW w:w="67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AA级</w:t>
            </w:r>
            <w:r>
              <w:rPr>
                <w:rFonts w:hint="eastAsia" w:ascii="宋体" w:hAnsi="宋体" w:eastAsia="宋体" w:cs="宋体"/>
                <w:sz w:val="24"/>
                <w:szCs w:val="24"/>
                <w:lang w:eastAsia="zh-CN"/>
              </w:rPr>
              <w:t>综合评分为</w:t>
            </w:r>
            <w:r>
              <w:rPr>
                <w:rFonts w:hint="eastAsia" w:ascii="宋体" w:hAnsi="宋体" w:eastAsia="宋体" w:cs="宋体"/>
                <w:sz w:val="24"/>
                <w:szCs w:val="24"/>
              </w:rPr>
              <w:t>95分≤X≤100分</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0000FF"/>
                <w:sz w:val="24"/>
                <w:szCs w:val="24"/>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从业单位当年度应有三个及以上</w:t>
            </w:r>
            <w:r>
              <w:rPr>
                <w:rFonts w:hint="eastAsia" w:ascii="宋体" w:hAnsi="宋体" w:eastAsia="宋体" w:cs="宋体"/>
                <w:color w:val="000000" w:themeColor="text1"/>
                <w:sz w:val="24"/>
                <w:szCs w:val="24"/>
                <w:lang w:val="en-US" w:eastAsia="zh-CN"/>
                <w14:textFill>
                  <w14:solidFill>
                    <w14:schemeClr w14:val="tx1"/>
                  </w14:solidFill>
                </w14:textFill>
              </w:rPr>
              <w:t>公开招标（不含政府采购）的主包项目</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auto"/>
                <w:sz w:val="24"/>
                <w:szCs w:val="24"/>
                <w:lang w:val="en-US" w:eastAsia="zh-CN"/>
              </w:rPr>
              <w:t>具备合法实施依据的</w:t>
            </w:r>
            <w:r>
              <w:rPr>
                <w:rFonts w:hint="eastAsia" w:ascii="宋体" w:hAnsi="宋体" w:eastAsia="宋体" w:cs="宋体"/>
                <w:color w:val="auto"/>
                <w:sz w:val="24"/>
                <w:szCs w:val="24"/>
                <w:lang w:eastAsia="zh-CN"/>
              </w:rPr>
              <w:t>400万以上应急养护工程</w:t>
            </w:r>
            <w:r>
              <w:rPr>
                <w:rFonts w:hint="eastAsia" w:ascii="宋体" w:hAnsi="宋体" w:eastAsia="宋体" w:cs="宋体"/>
                <w:color w:val="auto"/>
                <w:sz w:val="24"/>
                <w:szCs w:val="24"/>
                <w:lang w:val="en-US" w:eastAsia="zh-CN"/>
              </w:rPr>
              <w:t>可作为参评单元；</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3.参评单元至少在2023年有一个实施阶段的履约行为；</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当年度所有评价单元得分均大于等于85分；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上一年度信用评价等级不低于A级</w:t>
            </w:r>
            <w:r>
              <w:rPr>
                <w:rFonts w:hint="eastAsia" w:ascii="宋体" w:hAnsi="宋体" w:eastAsia="宋体" w:cs="宋体"/>
                <w:sz w:val="24"/>
                <w:szCs w:val="24"/>
                <w:lang w:eastAsia="zh-CN"/>
              </w:rPr>
              <w:t>（湖南省养护信用评价等级，</w:t>
            </w:r>
            <w:r>
              <w:rPr>
                <w:rFonts w:hint="eastAsia" w:ascii="宋体" w:hAnsi="宋体" w:eastAsia="宋体" w:cs="宋体"/>
                <w:sz w:val="24"/>
                <w:szCs w:val="24"/>
                <w:lang w:val="en-US" w:eastAsia="zh-CN"/>
              </w:rPr>
              <w:t>不含延续信用评级</w:t>
            </w:r>
            <w:r>
              <w:rPr>
                <w:rFonts w:hint="eastAsia" w:ascii="宋体" w:hAnsi="宋体" w:eastAsia="宋体" w:cs="宋体"/>
                <w:sz w:val="24"/>
                <w:szCs w:val="24"/>
                <w:lang w:eastAsia="zh-CN"/>
              </w:rPr>
              <w:t>）</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从业单位同时具备项目负责人、项目技术负责人(主要人员)未更换，且人员更换率&lt;30</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vertAlign w:val="baseline"/>
                <w:lang w:val="en-US" w:eastAsia="zh-CN"/>
              </w:rPr>
              <w:t>上述条件均应满足。</w:t>
            </w:r>
          </w:p>
        </w:tc>
        <w:tc>
          <w:tcPr>
            <w:tcW w:w="6437" w:type="dxa"/>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AA级</w:t>
            </w:r>
            <w:r>
              <w:rPr>
                <w:rFonts w:hint="eastAsia" w:ascii="宋体" w:hAnsi="宋体" w:eastAsia="宋体" w:cs="宋体"/>
                <w:sz w:val="24"/>
                <w:szCs w:val="24"/>
                <w:lang w:eastAsia="zh-CN"/>
              </w:rPr>
              <w:t>综合评分为</w:t>
            </w:r>
            <w:r>
              <w:rPr>
                <w:rFonts w:hint="eastAsia" w:ascii="宋体" w:hAnsi="宋体" w:eastAsia="宋体" w:cs="宋体"/>
                <w:sz w:val="24"/>
                <w:szCs w:val="24"/>
              </w:rPr>
              <w:t>95分≤X≤100分</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FF"/>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从业单位当年度应有三个及以上参评单元</w:t>
            </w:r>
            <w:r>
              <w:rPr>
                <w:rFonts w:hint="eastAsia" w:ascii="宋体" w:hAnsi="宋体" w:eastAsia="宋体" w:cs="宋体"/>
                <w:sz w:val="24"/>
                <w:szCs w:val="24"/>
                <w:lang w:eastAsia="zh-CN"/>
              </w:rPr>
              <w:t>（均为公开招标</w:t>
            </w:r>
            <w:r>
              <w:rPr>
                <w:rFonts w:hint="eastAsia" w:ascii="宋体" w:hAnsi="宋体" w:eastAsia="宋体" w:cs="宋体"/>
                <w:sz w:val="24"/>
                <w:szCs w:val="24"/>
                <w:lang w:val="en-US" w:eastAsia="zh-CN"/>
              </w:rPr>
              <w:t>或政府采购</w:t>
            </w:r>
            <w:r>
              <w:rPr>
                <w:rFonts w:hint="eastAsia" w:ascii="宋体" w:hAnsi="宋体" w:eastAsia="宋体" w:cs="宋体"/>
                <w:sz w:val="24"/>
                <w:szCs w:val="24"/>
                <w:lang w:eastAsia="zh-CN"/>
              </w:rPr>
              <w:t>项</w:t>
            </w:r>
            <w:r>
              <w:rPr>
                <w:rFonts w:hint="eastAsia" w:ascii="宋体" w:hAnsi="宋体" w:eastAsia="宋体" w:cs="宋体"/>
                <w:color w:val="auto"/>
                <w:sz w:val="24"/>
                <w:szCs w:val="24"/>
                <w:lang w:eastAsia="zh-CN"/>
              </w:rPr>
              <w:t>目</w:t>
            </w:r>
            <w:r>
              <w:rPr>
                <w:rFonts w:hint="eastAsia" w:ascii="宋体" w:hAnsi="宋体" w:eastAsia="宋体" w:cs="宋体"/>
                <w:color w:val="auto"/>
                <w:sz w:val="24"/>
                <w:szCs w:val="24"/>
                <w:lang w:val="en-US" w:eastAsia="zh-CN"/>
              </w:rPr>
              <w:t xml:space="preserve">），且累计合同额不低于100万元；   </w:t>
            </w:r>
            <w:r>
              <w:rPr>
                <w:rFonts w:hint="eastAsia" w:ascii="宋体" w:hAnsi="宋体" w:eastAsia="宋体" w:cs="宋体"/>
                <w:color w:val="0000FF"/>
                <w:sz w:val="24"/>
                <w:szCs w:val="24"/>
                <w:lang w:val="en-US" w:eastAsia="zh-CN"/>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3.参评单元至少在2023年有一个实施阶段的履约行为；</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当年度所有评价单元得分均大于等于85分；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上一年度信用评价等级不低于A级</w:t>
            </w:r>
            <w:r>
              <w:rPr>
                <w:rFonts w:hint="eastAsia" w:ascii="宋体" w:hAnsi="宋体" w:eastAsia="宋体" w:cs="宋体"/>
                <w:sz w:val="24"/>
                <w:szCs w:val="24"/>
                <w:lang w:eastAsia="zh-CN"/>
              </w:rPr>
              <w:t>（湖南省养护信用评价等级，</w:t>
            </w:r>
            <w:r>
              <w:rPr>
                <w:rFonts w:hint="eastAsia" w:ascii="宋体" w:hAnsi="宋体" w:eastAsia="宋体" w:cs="宋体"/>
                <w:sz w:val="24"/>
                <w:szCs w:val="24"/>
                <w:lang w:val="en-US" w:eastAsia="zh-CN"/>
              </w:rPr>
              <w:t>不含延续信用评级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从业单位同时具备项目负责人、项目技术负责人(主要人员)未更换，且人员更换率&lt;30</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vertAlign w:val="baseline"/>
                <w:lang w:val="en-US" w:eastAsia="zh-CN"/>
              </w:rPr>
              <w:t>上述条件均应满足。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A级</w:t>
            </w:r>
          </w:p>
        </w:tc>
        <w:tc>
          <w:tcPr>
            <w:tcW w:w="67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A级</w:t>
            </w:r>
            <w:r>
              <w:rPr>
                <w:rFonts w:hint="eastAsia" w:ascii="宋体" w:hAnsi="宋体" w:eastAsia="宋体" w:cs="宋体"/>
                <w:color w:val="000000" w:themeColor="text1"/>
                <w:sz w:val="24"/>
                <w:szCs w:val="24"/>
                <w:lang w:eastAsia="zh-CN"/>
                <w14:textFill>
                  <w14:solidFill>
                    <w14:schemeClr w14:val="tx1"/>
                  </w14:solidFill>
                </w14:textFill>
              </w:rPr>
              <w:t>综合评分为</w:t>
            </w:r>
            <w:r>
              <w:rPr>
                <w:rFonts w:hint="eastAsia" w:ascii="宋体" w:hAnsi="宋体" w:eastAsia="宋体" w:cs="宋体"/>
                <w:color w:val="000000" w:themeColor="text1"/>
                <w:sz w:val="24"/>
                <w:szCs w:val="24"/>
                <w14:textFill>
                  <w14:solidFill>
                    <w14:schemeClr w14:val="tx1"/>
                  </w14:solidFill>
                </w14:textFill>
              </w:rPr>
              <w:t>85分≤X＜95分</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从业单位当年度应有二个以上</w:t>
            </w:r>
            <w:r>
              <w:rPr>
                <w:rFonts w:hint="eastAsia" w:ascii="宋体" w:hAnsi="宋体" w:eastAsia="宋体" w:cs="宋体"/>
                <w:color w:val="000000" w:themeColor="text1"/>
                <w:sz w:val="24"/>
                <w:szCs w:val="24"/>
                <w:lang w:val="en-US" w:eastAsia="zh-CN"/>
                <w14:textFill>
                  <w14:solidFill>
                    <w14:schemeClr w14:val="tx1"/>
                  </w14:solidFill>
                </w14:textFill>
              </w:rPr>
              <w:t>公开招标（不含政府采购）的主包项目</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auto"/>
                <w:sz w:val="24"/>
                <w:szCs w:val="24"/>
                <w:lang w:val="en-US" w:eastAsia="zh-CN"/>
              </w:rPr>
              <w:t>具备合法实施依据的</w:t>
            </w:r>
            <w:r>
              <w:rPr>
                <w:rFonts w:hint="eastAsia" w:ascii="宋体" w:hAnsi="宋体" w:eastAsia="宋体" w:cs="宋体"/>
                <w:color w:val="auto"/>
                <w:sz w:val="24"/>
                <w:szCs w:val="24"/>
                <w:lang w:eastAsia="zh-CN"/>
              </w:rPr>
              <w:t>400万以上</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lang w:eastAsia="zh-CN"/>
              </w:rPr>
              <w:t>应急养护工程</w:t>
            </w:r>
            <w:r>
              <w:rPr>
                <w:rFonts w:hint="eastAsia" w:ascii="宋体" w:hAnsi="宋体" w:eastAsia="宋体" w:cs="宋体"/>
                <w:color w:val="auto"/>
                <w:sz w:val="24"/>
                <w:szCs w:val="24"/>
                <w:lang w:val="en-US" w:eastAsia="zh-CN"/>
              </w:rPr>
              <w:t>或400万以上合法分包项目可作为参评单元</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3.参评单元至少在2023年有一个实施阶段的履约行为；</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上一年度信用等级不低于B级</w:t>
            </w:r>
            <w:r>
              <w:rPr>
                <w:rFonts w:hint="eastAsia" w:ascii="宋体" w:hAnsi="宋体" w:eastAsia="宋体" w:cs="宋体"/>
                <w:color w:val="auto"/>
                <w:sz w:val="24"/>
                <w:szCs w:val="24"/>
                <w:lang w:eastAsia="zh-CN"/>
              </w:rPr>
              <w:t>（湖南省养护信用评价等级）</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上一年度信用等级为</w:t>
            </w:r>
            <w:r>
              <w:rPr>
                <w:rFonts w:hint="eastAsia" w:ascii="宋体" w:hAnsi="宋体" w:eastAsia="宋体" w:cs="宋体"/>
                <w:color w:val="auto"/>
                <w:sz w:val="24"/>
                <w:szCs w:val="24"/>
                <w:lang w:val="en-US" w:eastAsia="zh-CN"/>
              </w:rPr>
              <w:t>AA、A</w:t>
            </w:r>
            <w:r>
              <w:rPr>
                <w:rFonts w:hint="eastAsia" w:ascii="宋体" w:hAnsi="宋体" w:eastAsia="宋体" w:cs="宋体"/>
                <w:color w:val="auto"/>
                <w:sz w:val="24"/>
                <w:szCs w:val="24"/>
              </w:rPr>
              <w:t>级的，</w:t>
            </w:r>
            <w:r>
              <w:rPr>
                <w:rFonts w:hint="eastAsia" w:ascii="宋体" w:hAnsi="宋体" w:eastAsia="宋体" w:cs="宋体"/>
                <w:color w:val="auto"/>
                <w:sz w:val="24"/>
                <w:szCs w:val="24"/>
                <w:lang w:val="en-US" w:eastAsia="zh-CN"/>
              </w:rPr>
              <w:t>本年度未参评AA级按A级延用，A级</w:t>
            </w:r>
            <w:r>
              <w:rPr>
                <w:rFonts w:hint="eastAsia" w:ascii="宋体" w:hAnsi="宋体" w:eastAsia="宋体" w:cs="宋体"/>
                <w:color w:val="auto"/>
                <w:sz w:val="24"/>
                <w:szCs w:val="24"/>
              </w:rPr>
              <w:t>按原等级延用</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color w:val="auto"/>
                <w:sz w:val="24"/>
                <w:szCs w:val="24"/>
                <w:vertAlign w:val="baseline"/>
                <w:lang w:val="en-US" w:eastAsia="zh-CN"/>
              </w:rPr>
              <w:t>6.上述条件均应满足。</w:t>
            </w:r>
          </w:p>
        </w:tc>
        <w:tc>
          <w:tcPr>
            <w:tcW w:w="6437"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A级</w:t>
            </w:r>
            <w:r>
              <w:rPr>
                <w:rFonts w:hint="eastAsia" w:ascii="宋体" w:hAnsi="宋体" w:eastAsia="宋体" w:cs="宋体"/>
                <w:sz w:val="24"/>
                <w:szCs w:val="24"/>
                <w:lang w:eastAsia="zh-CN"/>
              </w:rPr>
              <w:t>综合评分为</w:t>
            </w:r>
            <w:r>
              <w:rPr>
                <w:rFonts w:hint="eastAsia" w:ascii="宋体" w:hAnsi="宋体" w:eastAsia="宋体" w:cs="宋体"/>
                <w:sz w:val="24"/>
                <w:szCs w:val="24"/>
              </w:rPr>
              <w:t>85分≤X＜95分</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从业单位当年度应有</w:t>
            </w:r>
            <w:r>
              <w:rPr>
                <w:rFonts w:hint="eastAsia" w:ascii="宋体" w:hAnsi="宋体" w:eastAsia="宋体" w:cs="宋体"/>
                <w:sz w:val="24"/>
                <w:szCs w:val="24"/>
                <w:lang w:val="en-US" w:eastAsia="zh-CN"/>
              </w:rPr>
              <w:t>二</w:t>
            </w:r>
            <w:r>
              <w:rPr>
                <w:rFonts w:hint="eastAsia" w:ascii="宋体" w:hAnsi="宋体" w:eastAsia="宋体" w:cs="宋体"/>
                <w:sz w:val="24"/>
                <w:szCs w:val="24"/>
              </w:rPr>
              <w:t>个及以上参评单元</w:t>
            </w:r>
            <w:r>
              <w:rPr>
                <w:rFonts w:hint="eastAsia" w:ascii="宋体" w:hAnsi="宋体" w:eastAsia="宋体" w:cs="宋体"/>
                <w:sz w:val="24"/>
                <w:szCs w:val="24"/>
                <w:lang w:eastAsia="zh-CN"/>
              </w:rPr>
              <w:t>（均为公开招标</w:t>
            </w:r>
            <w:r>
              <w:rPr>
                <w:rFonts w:hint="eastAsia" w:ascii="宋体" w:hAnsi="宋体" w:eastAsia="宋体" w:cs="宋体"/>
                <w:sz w:val="24"/>
                <w:szCs w:val="24"/>
                <w:lang w:val="en-US" w:eastAsia="zh-CN"/>
              </w:rPr>
              <w:t>或政府采购</w:t>
            </w:r>
            <w:r>
              <w:rPr>
                <w:rFonts w:hint="eastAsia" w:ascii="宋体" w:hAnsi="宋体" w:eastAsia="宋体" w:cs="宋体"/>
                <w:sz w:val="24"/>
                <w:szCs w:val="24"/>
                <w:lang w:eastAsia="zh-CN"/>
              </w:rPr>
              <w:t>项</w:t>
            </w:r>
            <w:r>
              <w:rPr>
                <w:rFonts w:hint="eastAsia" w:ascii="宋体" w:hAnsi="宋体" w:eastAsia="宋体" w:cs="宋体"/>
                <w:color w:val="auto"/>
                <w:sz w:val="24"/>
                <w:szCs w:val="24"/>
                <w:lang w:eastAsia="zh-CN"/>
              </w:rPr>
              <w:t>目</w:t>
            </w:r>
            <w:r>
              <w:rPr>
                <w:rFonts w:hint="eastAsia" w:ascii="宋体" w:hAnsi="宋体" w:eastAsia="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rPr>
            </w:pPr>
            <w:r>
              <w:rPr>
                <w:rFonts w:hint="eastAsia" w:ascii="宋体" w:hAnsi="宋体" w:eastAsia="宋体" w:cs="宋体"/>
                <w:sz w:val="24"/>
                <w:szCs w:val="24"/>
                <w:lang w:val="en-US" w:eastAsia="zh-CN"/>
              </w:rPr>
              <w:t>3.</w:t>
            </w:r>
            <w:r>
              <w:rPr>
                <w:rFonts w:hint="eastAsia" w:ascii="宋体" w:hAnsi="宋体" w:eastAsia="宋体" w:cs="宋体"/>
                <w:color w:val="auto"/>
                <w:sz w:val="24"/>
                <w:szCs w:val="24"/>
              </w:rPr>
              <w:t>当年度所有评价单元得分均大于等于75分；</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4.参评单元至少在2023年有一个实施阶段的履约行为；</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上一年度信用等级为</w:t>
            </w:r>
            <w:r>
              <w:rPr>
                <w:rFonts w:hint="eastAsia" w:ascii="宋体" w:hAnsi="宋体" w:eastAsia="宋体" w:cs="宋体"/>
                <w:color w:val="000000" w:themeColor="text1"/>
                <w:sz w:val="24"/>
                <w:szCs w:val="24"/>
                <w:lang w:val="en-US" w:eastAsia="zh-CN"/>
                <w14:textFill>
                  <w14:solidFill>
                    <w14:schemeClr w14:val="tx1"/>
                  </w14:solidFill>
                </w14:textFill>
              </w:rPr>
              <w:t>AA、A</w:t>
            </w:r>
            <w:r>
              <w:rPr>
                <w:rFonts w:hint="eastAsia" w:ascii="宋体" w:hAnsi="宋体" w:eastAsia="宋体" w:cs="宋体"/>
                <w:color w:val="000000" w:themeColor="text1"/>
                <w:sz w:val="24"/>
                <w:szCs w:val="24"/>
                <w14:textFill>
                  <w14:solidFill>
                    <w14:schemeClr w14:val="tx1"/>
                  </w14:solidFill>
                </w14:textFill>
              </w:rPr>
              <w:t>级的，</w:t>
            </w:r>
            <w:r>
              <w:rPr>
                <w:rFonts w:hint="eastAsia" w:ascii="宋体" w:hAnsi="宋体" w:eastAsia="宋体" w:cs="宋体"/>
                <w:color w:val="000000" w:themeColor="text1"/>
                <w:sz w:val="24"/>
                <w:szCs w:val="24"/>
                <w:lang w:val="en-US" w:eastAsia="zh-CN"/>
                <w14:textFill>
                  <w14:solidFill>
                    <w14:schemeClr w14:val="tx1"/>
                  </w14:solidFill>
                </w14:textFill>
              </w:rPr>
              <w:t>本年度未参评AA级按A</w:t>
            </w:r>
            <w:r>
              <w:rPr>
                <w:rFonts w:hint="eastAsia" w:ascii="宋体" w:hAnsi="宋体" w:eastAsia="宋体" w:cs="宋体"/>
                <w:color w:val="auto"/>
                <w:sz w:val="24"/>
                <w:szCs w:val="24"/>
                <w:lang w:val="en-US" w:eastAsia="zh-CN"/>
              </w:rPr>
              <w:t>级延用，A级</w:t>
            </w:r>
            <w:r>
              <w:rPr>
                <w:rFonts w:hint="eastAsia" w:ascii="宋体" w:hAnsi="宋体" w:eastAsia="宋体" w:cs="宋体"/>
                <w:color w:val="auto"/>
                <w:sz w:val="24"/>
                <w:szCs w:val="24"/>
              </w:rPr>
              <w:t>按原等级延用</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上一年度信用等级不低于B级</w:t>
            </w:r>
            <w:r>
              <w:rPr>
                <w:rFonts w:hint="eastAsia" w:ascii="宋体" w:hAnsi="宋体" w:eastAsia="宋体" w:cs="宋体"/>
                <w:color w:val="auto"/>
                <w:sz w:val="24"/>
                <w:szCs w:val="24"/>
                <w:lang w:eastAsia="zh-CN"/>
              </w:rPr>
              <w:t>（湖南省养护信用评价等级）</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7.上述条件均应满足。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91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B级</w:t>
            </w:r>
          </w:p>
        </w:tc>
        <w:tc>
          <w:tcPr>
            <w:tcW w:w="6704" w:type="dxa"/>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1.B</w:t>
            </w:r>
            <w:r>
              <w:rPr>
                <w:rFonts w:hint="eastAsia" w:ascii="宋体" w:hAnsi="宋体" w:eastAsia="宋体" w:cs="宋体"/>
                <w:color w:val="auto"/>
                <w:sz w:val="24"/>
                <w:szCs w:val="24"/>
              </w:rPr>
              <w:t>级</w:t>
            </w:r>
            <w:r>
              <w:rPr>
                <w:rFonts w:hint="eastAsia" w:ascii="宋体" w:hAnsi="宋体" w:eastAsia="宋体" w:cs="宋体"/>
                <w:color w:val="auto"/>
                <w:sz w:val="24"/>
                <w:szCs w:val="24"/>
                <w:lang w:eastAsia="zh-CN"/>
              </w:rPr>
              <w:t>综合评分为75分≤X＜85分；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当年新成</w:t>
            </w:r>
            <w:bookmarkStart w:id="0" w:name="_GoBack"/>
            <w:bookmarkEnd w:id="0"/>
            <w:r>
              <w:rPr>
                <w:rFonts w:hint="eastAsia" w:ascii="宋体" w:hAnsi="宋体" w:eastAsia="宋体" w:cs="宋体"/>
                <w:color w:val="auto"/>
                <w:sz w:val="24"/>
                <w:szCs w:val="24"/>
              </w:rPr>
              <w:t>立的养护从业单位；</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年度内没有参建项目且从未参评的省内养护从业单位；</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上一年度信用等级为B级的，</w:t>
            </w:r>
            <w:r>
              <w:rPr>
                <w:rFonts w:hint="eastAsia" w:ascii="宋体" w:hAnsi="宋体" w:eastAsia="宋体" w:cs="宋体"/>
                <w:color w:val="auto"/>
                <w:sz w:val="24"/>
                <w:szCs w:val="24"/>
                <w:lang w:val="en-US" w:eastAsia="zh-CN"/>
              </w:rPr>
              <w:t>本年度未参评</w:t>
            </w:r>
            <w:r>
              <w:rPr>
                <w:rFonts w:hint="eastAsia" w:ascii="宋体" w:hAnsi="宋体" w:eastAsia="宋体" w:cs="宋体"/>
                <w:color w:val="auto"/>
                <w:sz w:val="24"/>
                <w:szCs w:val="24"/>
              </w:rPr>
              <w:t>按原等级延用</w:t>
            </w:r>
            <w:r>
              <w:rPr>
                <w:rFonts w:hint="eastAsia" w:ascii="宋体" w:hAnsi="宋体" w:eastAsia="宋体" w:cs="宋体"/>
                <w:color w:val="auto"/>
                <w:sz w:val="24"/>
                <w:szCs w:val="24"/>
                <w:lang w:eastAsia="zh-CN"/>
              </w:rPr>
              <w:t>。</w:t>
            </w:r>
          </w:p>
        </w:tc>
        <w:tc>
          <w:tcPr>
            <w:tcW w:w="6437" w:type="dxa"/>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1.B</w:t>
            </w:r>
            <w:r>
              <w:rPr>
                <w:rFonts w:hint="eastAsia" w:ascii="宋体" w:hAnsi="宋体" w:eastAsia="宋体" w:cs="宋体"/>
                <w:color w:val="auto"/>
                <w:sz w:val="24"/>
                <w:szCs w:val="24"/>
              </w:rPr>
              <w:t>级</w:t>
            </w:r>
            <w:r>
              <w:rPr>
                <w:rFonts w:hint="eastAsia" w:ascii="宋体" w:hAnsi="宋体" w:eastAsia="宋体" w:cs="宋体"/>
                <w:color w:val="auto"/>
                <w:sz w:val="24"/>
                <w:szCs w:val="24"/>
                <w:lang w:eastAsia="zh-CN"/>
              </w:rPr>
              <w:t>综合评分为75分≤X＜85分；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当年新成立的养护从业单位；</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年度内没有参建项目且从未参评的省内养护从业单位；</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上一年度信用等级为B级的，</w:t>
            </w:r>
            <w:r>
              <w:rPr>
                <w:rFonts w:hint="eastAsia" w:ascii="宋体" w:hAnsi="宋体" w:eastAsia="宋体" w:cs="宋体"/>
                <w:color w:val="auto"/>
                <w:sz w:val="24"/>
                <w:szCs w:val="24"/>
                <w:lang w:val="en-US" w:eastAsia="zh-CN"/>
              </w:rPr>
              <w:t>本年度未参评</w:t>
            </w:r>
            <w:r>
              <w:rPr>
                <w:rFonts w:hint="eastAsia" w:ascii="宋体" w:hAnsi="宋体" w:eastAsia="宋体" w:cs="宋体"/>
                <w:color w:val="auto"/>
                <w:sz w:val="24"/>
                <w:szCs w:val="24"/>
              </w:rPr>
              <w:t>按原等级延用</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8" w:hRule="atLeast"/>
        </w:trPr>
        <w:tc>
          <w:tcPr>
            <w:tcW w:w="914"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C级</w:t>
            </w:r>
          </w:p>
        </w:tc>
        <w:tc>
          <w:tcPr>
            <w:tcW w:w="6704" w:type="dxa"/>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C级</w:t>
            </w:r>
            <w:r>
              <w:rPr>
                <w:rFonts w:hint="eastAsia" w:ascii="宋体" w:hAnsi="宋体" w:eastAsia="宋体" w:cs="宋体"/>
                <w:color w:val="auto"/>
                <w:sz w:val="24"/>
                <w:szCs w:val="24"/>
                <w:lang w:eastAsia="zh-CN"/>
              </w:rPr>
              <w:t>综合评分</w:t>
            </w:r>
            <w:r>
              <w:rPr>
                <w:rFonts w:hint="eastAsia" w:ascii="宋体" w:hAnsi="宋体" w:eastAsia="宋体" w:cs="宋体"/>
                <w:color w:val="auto"/>
                <w:sz w:val="24"/>
                <w:szCs w:val="24"/>
              </w:rPr>
              <w:t>60分≤X＜75分</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从业单位有违反《湖南省国省道养护从业单位信用评价指标体系》C级评价标准相关情形的，直接评定为C级</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3.已获得我省公路养护信用评价等级的从业单位连续两年在我省无养护信用评价结果的，按《细则》评价指标体系中YHSG3-4评定为C级（2020、2021年已获信用评级，2022年、2023年未参评，本次直接评定为C级）；</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default" w:ascii="宋体" w:hAnsi="宋体" w:eastAsia="宋体" w:cs="宋体"/>
                <w:color w:val="auto"/>
                <w:sz w:val="24"/>
                <w:szCs w:val="24"/>
                <w:lang w:val="en-US" w:eastAsia="zh-CN"/>
              </w:rPr>
              <w:t>上一年度信用等级为C级的，</w:t>
            </w:r>
            <w:r>
              <w:rPr>
                <w:rFonts w:hint="eastAsia" w:ascii="宋体" w:hAnsi="宋体" w:eastAsia="宋体" w:cs="宋体"/>
                <w:color w:val="auto"/>
                <w:sz w:val="24"/>
                <w:szCs w:val="24"/>
                <w:lang w:val="en-US" w:eastAsia="zh-CN"/>
              </w:rPr>
              <w:t>本年度未参评</w:t>
            </w:r>
            <w:r>
              <w:rPr>
                <w:rFonts w:hint="default" w:ascii="宋体" w:hAnsi="宋体" w:eastAsia="宋体" w:cs="宋体"/>
                <w:color w:val="auto"/>
                <w:sz w:val="24"/>
                <w:szCs w:val="24"/>
                <w:lang w:val="en-US" w:eastAsia="zh-CN"/>
              </w:rPr>
              <w:t>按原等级延用</w:t>
            </w:r>
            <w:r>
              <w:rPr>
                <w:rFonts w:hint="eastAsia" w:ascii="宋体" w:hAnsi="宋体" w:eastAsia="宋体" w:cs="宋体"/>
                <w:color w:val="auto"/>
                <w:sz w:val="24"/>
                <w:szCs w:val="24"/>
                <w:lang w:val="en-US" w:eastAsia="zh-CN"/>
              </w:rPr>
              <w:t>。</w:t>
            </w:r>
          </w:p>
        </w:tc>
        <w:tc>
          <w:tcPr>
            <w:tcW w:w="6437" w:type="dxa"/>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C级</w:t>
            </w:r>
            <w:r>
              <w:rPr>
                <w:rFonts w:hint="eastAsia" w:ascii="宋体" w:hAnsi="宋体" w:eastAsia="宋体" w:cs="宋体"/>
                <w:color w:val="auto"/>
                <w:sz w:val="24"/>
                <w:szCs w:val="24"/>
                <w:lang w:eastAsia="zh-CN"/>
              </w:rPr>
              <w:t>综合评分</w:t>
            </w:r>
            <w:r>
              <w:rPr>
                <w:rFonts w:hint="eastAsia" w:ascii="宋体" w:hAnsi="宋体" w:eastAsia="宋体" w:cs="宋体"/>
                <w:color w:val="auto"/>
                <w:sz w:val="24"/>
                <w:szCs w:val="24"/>
              </w:rPr>
              <w:t>60分≤X＜75分</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从业单位有违反《湖南省国省道养护从业单位信用评价指标体系》C级评价标准相关情形的，直接评定为C级</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3.已获得我省公路养护信用评价等级的从业单位连续两年在我省无养护信用评价结果的，按《细则》评价指标体系中YHSG3-4评定为C级（2021年已获信用评级，2022年、2023年未参评，本次直接评定为C级）；</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default" w:ascii="宋体" w:hAnsi="宋体" w:eastAsia="宋体" w:cs="宋体"/>
                <w:color w:val="auto"/>
                <w:sz w:val="24"/>
                <w:szCs w:val="24"/>
                <w:lang w:val="en-US" w:eastAsia="zh-CN"/>
              </w:rPr>
              <w:t>上一年度信用等级为C级的，</w:t>
            </w:r>
            <w:r>
              <w:rPr>
                <w:rFonts w:hint="eastAsia" w:ascii="宋体" w:hAnsi="宋体" w:eastAsia="宋体" w:cs="宋体"/>
                <w:color w:val="auto"/>
                <w:sz w:val="24"/>
                <w:szCs w:val="24"/>
                <w:lang w:val="en-US" w:eastAsia="zh-CN"/>
              </w:rPr>
              <w:t>本年度未参评</w:t>
            </w:r>
            <w:r>
              <w:rPr>
                <w:rFonts w:hint="default" w:ascii="宋体" w:hAnsi="宋体" w:eastAsia="宋体" w:cs="宋体"/>
                <w:color w:val="auto"/>
                <w:sz w:val="24"/>
                <w:szCs w:val="24"/>
                <w:lang w:val="en-US" w:eastAsia="zh-CN"/>
              </w:rPr>
              <w:t>按原等级延用</w:t>
            </w:r>
            <w:r>
              <w:rPr>
                <w:rFonts w:hint="eastAsia" w:ascii="宋体" w:hAnsi="宋体" w:eastAsia="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91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D级</w:t>
            </w:r>
          </w:p>
        </w:tc>
        <w:tc>
          <w:tcPr>
            <w:tcW w:w="6704" w:type="dxa"/>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D级</w:t>
            </w:r>
            <w:r>
              <w:rPr>
                <w:rFonts w:hint="eastAsia" w:ascii="宋体" w:hAnsi="宋体" w:eastAsia="宋体" w:cs="宋体"/>
                <w:color w:val="auto"/>
                <w:sz w:val="24"/>
                <w:szCs w:val="24"/>
                <w:lang w:eastAsia="zh-CN"/>
              </w:rPr>
              <w:t>综合评分</w:t>
            </w:r>
            <w:r>
              <w:rPr>
                <w:rFonts w:hint="eastAsia" w:ascii="宋体" w:hAnsi="宋体" w:eastAsia="宋体" w:cs="宋体"/>
                <w:color w:val="auto"/>
                <w:sz w:val="24"/>
                <w:szCs w:val="24"/>
              </w:rPr>
              <w:t>：X＜60分</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从业单位有违反《湖南省国省道养护从业单位信用评价指标体系》D级评价标准相关情形的，直接评定为或D级</w:t>
            </w:r>
            <w:r>
              <w:rPr>
                <w:rFonts w:hint="eastAsia" w:ascii="宋体" w:hAnsi="宋体" w:eastAsia="宋体" w:cs="宋体"/>
                <w:color w:val="auto"/>
                <w:sz w:val="24"/>
                <w:szCs w:val="24"/>
                <w:lang w:eastAsia="zh-CN"/>
              </w:rPr>
              <w:t>。</w:t>
            </w:r>
          </w:p>
        </w:tc>
        <w:tc>
          <w:tcPr>
            <w:tcW w:w="643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D级</w:t>
            </w:r>
            <w:r>
              <w:rPr>
                <w:rFonts w:hint="eastAsia" w:ascii="宋体" w:hAnsi="宋体" w:eastAsia="宋体" w:cs="宋体"/>
                <w:color w:val="auto"/>
                <w:sz w:val="24"/>
                <w:szCs w:val="24"/>
                <w:lang w:eastAsia="zh-CN"/>
              </w:rPr>
              <w:t>综合评分</w:t>
            </w:r>
            <w:r>
              <w:rPr>
                <w:rFonts w:hint="eastAsia" w:ascii="宋体" w:hAnsi="宋体" w:eastAsia="宋体" w:cs="宋体"/>
                <w:color w:val="auto"/>
                <w:sz w:val="24"/>
                <w:szCs w:val="24"/>
              </w:rPr>
              <w:t>：X＜60分</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从业单位有违反《湖南省国省道养护从业单位信用评价指标体系》D级评价标准相关情形的，直接评定为或D级</w:t>
            </w:r>
            <w:r>
              <w:rPr>
                <w:rFonts w:hint="eastAsia" w:ascii="宋体" w:hAnsi="宋体" w:eastAsia="宋体" w:cs="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91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c>
          <w:tcPr>
            <w:tcW w:w="1314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1.被部、省交通运输主管部门通报的项目所涉从业单位按《实施细则》中代码进行扣分；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2.技术服务类单个合同额小于10万元的项目原则上不纳入评价范围。</w:t>
            </w:r>
          </w:p>
        </w:tc>
      </w:tr>
    </w:tbl>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sz w:val="32"/>
          <w:szCs w:val="40"/>
          <w:lang w:val="en-US" w:eastAsia="zh-CN"/>
        </w:rPr>
      </w:pPr>
    </w:p>
    <w:sectPr>
      <w:pgSz w:w="16838" w:h="11906" w:orient="landscape"/>
      <w:pgMar w:top="782" w:right="1157" w:bottom="782" w:left="11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634122"/>
    <w:multiLevelType w:val="singleLevel"/>
    <w:tmpl w:val="3863412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zMWJkNWRkYTVlYzUxNzBjMTJiM2JkZjVhZGNjMmEifQ=="/>
    <w:docVar w:name="KSO_WPS_MARK_KEY" w:val="bb7e79e9-5478-492b-842d-e925f77f191e"/>
  </w:docVars>
  <w:rsids>
    <w:rsidRoot w:val="00000000"/>
    <w:rsid w:val="002410F1"/>
    <w:rsid w:val="00D060C0"/>
    <w:rsid w:val="014D28C9"/>
    <w:rsid w:val="015956FE"/>
    <w:rsid w:val="01675739"/>
    <w:rsid w:val="01687703"/>
    <w:rsid w:val="021C21DE"/>
    <w:rsid w:val="025B7EE5"/>
    <w:rsid w:val="0314369E"/>
    <w:rsid w:val="037C246C"/>
    <w:rsid w:val="03A03184"/>
    <w:rsid w:val="03B92498"/>
    <w:rsid w:val="03D11133"/>
    <w:rsid w:val="03E2379C"/>
    <w:rsid w:val="04337157"/>
    <w:rsid w:val="043A3189"/>
    <w:rsid w:val="049A7BD3"/>
    <w:rsid w:val="05BC001D"/>
    <w:rsid w:val="06CB49BC"/>
    <w:rsid w:val="075320F6"/>
    <w:rsid w:val="07591FC8"/>
    <w:rsid w:val="076F5347"/>
    <w:rsid w:val="07C1191B"/>
    <w:rsid w:val="082D6FB0"/>
    <w:rsid w:val="0A5F5B47"/>
    <w:rsid w:val="0B0264D2"/>
    <w:rsid w:val="0B352404"/>
    <w:rsid w:val="0B386398"/>
    <w:rsid w:val="0BF202F5"/>
    <w:rsid w:val="0C984A0A"/>
    <w:rsid w:val="0DB241E0"/>
    <w:rsid w:val="0E884F40"/>
    <w:rsid w:val="0E9959C9"/>
    <w:rsid w:val="0F362BEE"/>
    <w:rsid w:val="0FC14B4F"/>
    <w:rsid w:val="103E61FE"/>
    <w:rsid w:val="10B169D0"/>
    <w:rsid w:val="10C55FD8"/>
    <w:rsid w:val="110A7E24"/>
    <w:rsid w:val="110A7E8F"/>
    <w:rsid w:val="117431DB"/>
    <w:rsid w:val="13743CE5"/>
    <w:rsid w:val="13871C6A"/>
    <w:rsid w:val="13D22D47"/>
    <w:rsid w:val="13EB21F9"/>
    <w:rsid w:val="1470445D"/>
    <w:rsid w:val="14A16D5C"/>
    <w:rsid w:val="15CC1BB7"/>
    <w:rsid w:val="160B6B83"/>
    <w:rsid w:val="166E0EC0"/>
    <w:rsid w:val="16DC22CD"/>
    <w:rsid w:val="16FC48C6"/>
    <w:rsid w:val="185760AF"/>
    <w:rsid w:val="18784278"/>
    <w:rsid w:val="1910223A"/>
    <w:rsid w:val="1A0F4E6E"/>
    <w:rsid w:val="1A1748DC"/>
    <w:rsid w:val="1A8B64E4"/>
    <w:rsid w:val="1C583A32"/>
    <w:rsid w:val="1CB82684"/>
    <w:rsid w:val="1E1E45F6"/>
    <w:rsid w:val="1EC93137"/>
    <w:rsid w:val="1FD24CDB"/>
    <w:rsid w:val="202F16C0"/>
    <w:rsid w:val="20D52267"/>
    <w:rsid w:val="21132D8F"/>
    <w:rsid w:val="217E53B2"/>
    <w:rsid w:val="227D2BB6"/>
    <w:rsid w:val="22993768"/>
    <w:rsid w:val="22AD6290"/>
    <w:rsid w:val="23B048C6"/>
    <w:rsid w:val="23EB3B50"/>
    <w:rsid w:val="245A2A83"/>
    <w:rsid w:val="24CA19B7"/>
    <w:rsid w:val="24E9079D"/>
    <w:rsid w:val="24FB6014"/>
    <w:rsid w:val="25B93872"/>
    <w:rsid w:val="25F969F8"/>
    <w:rsid w:val="26395046"/>
    <w:rsid w:val="26D42FC1"/>
    <w:rsid w:val="27A370EF"/>
    <w:rsid w:val="28E466E0"/>
    <w:rsid w:val="292518B2"/>
    <w:rsid w:val="29253660"/>
    <w:rsid w:val="292B4B2C"/>
    <w:rsid w:val="29D55086"/>
    <w:rsid w:val="29FF0D23"/>
    <w:rsid w:val="2A742AF1"/>
    <w:rsid w:val="2B0B2D29"/>
    <w:rsid w:val="2B340D1D"/>
    <w:rsid w:val="2B9B40AD"/>
    <w:rsid w:val="2C711ECE"/>
    <w:rsid w:val="2C972AC7"/>
    <w:rsid w:val="2CCD473A"/>
    <w:rsid w:val="2D4D13D7"/>
    <w:rsid w:val="2D686211"/>
    <w:rsid w:val="2DDD1E55"/>
    <w:rsid w:val="2E4A2F56"/>
    <w:rsid w:val="2F650C5A"/>
    <w:rsid w:val="2F7B047E"/>
    <w:rsid w:val="2FA33530"/>
    <w:rsid w:val="306A5958"/>
    <w:rsid w:val="30F07834"/>
    <w:rsid w:val="31102E48"/>
    <w:rsid w:val="329655CE"/>
    <w:rsid w:val="32B0267D"/>
    <w:rsid w:val="32F83B93"/>
    <w:rsid w:val="340876C6"/>
    <w:rsid w:val="342509B8"/>
    <w:rsid w:val="345B262C"/>
    <w:rsid w:val="351A4295"/>
    <w:rsid w:val="366D6646"/>
    <w:rsid w:val="371C0798"/>
    <w:rsid w:val="373F6235"/>
    <w:rsid w:val="382E256A"/>
    <w:rsid w:val="388C36FB"/>
    <w:rsid w:val="391C003F"/>
    <w:rsid w:val="39401EF0"/>
    <w:rsid w:val="3B5B365D"/>
    <w:rsid w:val="3B8308D2"/>
    <w:rsid w:val="3BC767F9"/>
    <w:rsid w:val="3C40512C"/>
    <w:rsid w:val="3C8F0D40"/>
    <w:rsid w:val="3D2D3149"/>
    <w:rsid w:val="3D7A6F42"/>
    <w:rsid w:val="3D954E00"/>
    <w:rsid w:val="3E9C5D1B"/>
    <w:rsid w:val="3EB05C6A"/>
    <w:rsid w:val="3ECF4342"/>
    <w:rsid w:val="3F0C46A6"/>
    <w:rsid w:val="3F227D76"/>
    <w:rsid w:val="3F7D78FA"/>
    <w:rsid w:val="405C1C05"/>
    <w:rsid w:val="40776A3F"/>
    <w:rsid w:val="417411D1"/>
    <w:rsid w:val="41B11ADD"/>
    <w:rsid w:val="41E73751"/>
    <w:rsid w:val="423C2277"/>
    <w:rsid w:val="42497F67"/>
    <w:rsid w:val="442E38B9"/>
    <w:rsid w:val="446612A5"/>
    <w:rsid w:val="44DC3315"/>
    <w:rsid w:val="454315E6"/>
    <w:rsid w:val="45692B8A"/>
    <w:rsid w:val="473A4323"/>
    <w:rsid w:val="48254FD3"/>
    <w:rsid w:val="48A44149"/>
    <w:rsid w:val="48C5277A"/>
    <w:rsid w:val="491C0015"/>
    <w:rsid w:val="4A0725F1"/>
    <w:rsid w:val="4A9D2073"/>
    <w:rsid w:val="4ADC2DCE"/>
    <w:rsid w:val="4B005883"/>
    <w:rsid w:val="4B914CC4"/>
    <w:rsid w:val="4BFF5B3B"/>
    <w:rsid w:val="4C082C41"/>
    <w:rsid w:val="4CA94424"/>
    <w:rsid w:val="4D371A30"/>
    <w:rsid w:val="4F257B4F"/>
    <w:rsid w:val="501F0559"/>
    <w:rsid w:val="5023629C"/>
    <w:rsid w:val="5099655E"/>
    <w:rsid w:val="50DE6667"/>
    <w:rsid w:val="50E33C7D"/>
    <w:rsid w:val="51477D68"/>
    <w:rsid w:val="51541A75"/>
    <w:rsid w:val="51AE7211"/>
    <w:rsid w:val="53A56FC8"/>
    <w:rsid w:val="54A13C33"/>
    <w:rsid w:val="54DA0EF3"/>
    <w:rsid w:val="54FE72D7"/>
    <w:rsid w:val="55472A2C"/>
    <w:rsid w:val="555E38D2"/>
    <w:rsid w:val="556C12CD"/>
    <w:rsid w:val="560426CB"/>
    <w:rsid w:val="560F6B11"/>
    <w:rsid w:val="566E3FE9"/>
    <w:rsid w:val="56E12A0D"/>
    <w:rsid w:val="57370751"/>
    <w:rsid w:val="57723665"/>
    <w:rsid w:val="57D25685"/>
    <w:rsid w:val="58033C8F"/>
    <w:rsid w:val="58B63540"/>
    <w:rsid w:val="59555F3C"/>
    <w:rsid w:val="598E7CA7"/>
    <w:rsid w:val="59914894"/>
    <w:rsid w:val="599A379C"/>
    <w:rsid w:val="59BB63C5"/>
    <w:rsid w:val="59C26B25"/>
    <w:rsid w:val="5A144810"/>
    <w:rsid w:val="5A951B44"/>
    <w:rsid w:val="5A9C2C07"/>
    <w:rsid w:val="5C0C4088"/>
    <w:rsid w:val="5C1B42CB"/>
    <w:rsid w:val="5CC4334F"/>
    <w:rsid w:val="5D753EAF"/>
    <w:rsid w:val="5E850121"/>
    <w:rsid w:val="5EC65064"/>
    <w:rsid w:val="5EC944B2"/>
    <w:rsid w:val="5F523AF8"/>
    <w:rsid w:val="611D6D37"/>
    <w:rsid w:val="61B07526"/>
    <w:rsid w:val="6211064A"/>
    <w:rsid w:val="62FB30A8"/>
    <w:rsid w:val="635D78BF"/>
    <w:rsid w:val="63FA510E"/>
    <w:rsid w:val="64063AB3"/>
    <w:rsid w:val="64622E98"/>
    <w:rsid w:val="64632578"/>
    <w:rsid w:val="648844C8"/>
    <w:rsid w:val="64F2793D"/>
    <w:rsid w:val="65165F77"/>
    <w:rsid w:val="658D448B"/>
    <w:rsid w:val="66067D9A"/>
    <w:rsid w:val="669C24AC"/>
    <w:rsid w:val="6770208F"/>
    <w:rsid w:val="67786A75"/>
    <w:rsid w:val="68A219C8"/>
    <w:rsid w:val="68EC771B"/>
    <w:rsid w:val="69230C63"/>
    <w:rsid w:val="69587D44"/>
    <w:rsid w:val="6A130CD7"/>
    <w:rsid w:val="6A303637"/>
    <w:rsid w:val="6B2D5DC9"/>
    <w:rsid w:val="6BE75F78"/>
    <w:rsid w:val="6CC87B57"/>
    <w:rsid w:val="6D2F72FF"/>
    <w:rsid w:val="6E602011"/>
    <w:rsid w:val="6EB8113B"/>
    <w:rsid w:val="6F507E1D"/>
    <w:rsid w:val="6FA82D4C"/>
    <w:rsid w:val="6FC7059A"/>
    <w:rsid w:val="6FF46EBC"/>
    <w:rsid w:val="7004359C"/>
    <w:rsid w:val="71820891"/>
    <w:rsid w:val="7298621E"/>
    <w:rsid w:val="72AF73CF"/>
    <w:rsid w:val="72D8486C"/>
    <w:rsid w:val="735A1725"/>
    <w:rsid w:val="73D414D7"/>
    <w:rsid w:val="7424527B"/>
    <w:rsid w:val="744D4DE6"/>
    <w:rsid w:val="74AC5FB0"/>
    <w:rsid w:val="75EA3234"/>
    <w:rsid w:val="764D5571"/>
    <w:rsid w:val="765C57B4"/>
    <w:rsid w:val="765E777E"/>
    <w:rsid w:val="766528BB"/>
    <w:rsid w:val="778C3E77"/>
    <w:rsid w:val="77991C4E"/>
    <w:rsid w:val="78232A2D"/>
    <w:rsid w:val="78BD2111"/>
    <w:rsid w:val="78FA19E0"/>
    <w:rsid w:val="793E72D7"/>
    <w:rsid w:val="797D43BF"/>
    <w:rsid w:val="7ADD3367"/>
    <w:rsid w:val="7AF4245F"/>
    <w:rsid w:val="7B072192"/>
    <w:rsid w:val="7B091090"/>
    <w:rsid w:val="7B114DBF"/>
    <w:rsid w:val="7C833A9B"/>
    <w:rsid w:val="7CDD3E5F"/>
    <w:rsid w:val="7E7C2E97"/>
    <w:rsid w:val="7F453289"/>
    <w:rsid w:val="7FEE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1566</Words>
  <Characters>1713</Characters>
  <Lines>0</Lines>
  <Paragraphs>0</Paragraphs>
  <TotalTime>1</TotalTime>
  <ScaleCrop>false</ScaleCrop>
  <LinksUpToDate>false</LinksUpToDate>
  <CharactersWithSpaces>1763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2022-04-01T07:55:00Z</dcterms:created>
  <dc:creator>Administrator.FCDN-20151203TM</dc:creator>
  <cp:lastModifiedBy>柏文丽</cp:lastModifiedBy>
  <cp:lastPrinted>2024-01-09T07:33:00Z</cp:lastPrinted>
  <dcterms:modified xsi:type="dcterms:W3CDTF">2024-01-17T07:48:13Z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E5A773323068473B9D669ACF163886ED</vt:lpwstr>
  </property>
</Properties>
</file>