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附件1：</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baseline"/>
        <w:rPr>
          <w:rFonts w:hint="eastAsia" w:ascii="楷体_GB2312" w:hAnsi="楷体_GB2312" w:eastAsia="楷体_GB2312"/>
          <w:b/>
          <w:color w:val="000000"/>
          <w:sz w:val="36"/>
          <w:highlight w:val="none"/>
        </w:rPr>
      </w:pPr>
      <w:r>
        <w:rPr>
          <w:rFonts w:hint="eastAsia" w:ascii="楷体_GB2312" w:hAnsi="楷体_GB2312" w:eastAsia="楷体_GB2312"/>
          <w:b/>
          <w:color w:val="000000"/>
          <w:sz w:val="36"/>
          <w:highlight w:val="none"/>
        </w:rPr>
        <w:t>20</w:t>
      </w:r>
      <w:r>
        <w:rPr>
          <w:rFonts w:hint="eastAsia" w:ascii="楷体_GB2312" w:hAnsi="楷体_GB2312" w:eastAsia="楷体_GB2312"/>
          <w:b/>
          <w:color w:val="000000"/>
          <w:sz w:val="36"/>
          <w:highlight w:val="none"/>
          <w:lang w:val="en-US" w:eastAsia="zh-CN"/>
        </w:rPr>
        <w:t>21</w:t>
      </w:r>
      <w:r>
        <w:rPr>
          <w:rFonts w:hint="eastAsia" w:ascii="楷体_GB2312" w:hAnsi="楷体_GB2312" w:eastAsia="楷体_GB2312"/>
          <w:b/>
          <w:color w:val="000000"/>
          <w:sz w:val="36"/>
          <w:highlight w:val="none"/>
        </w:rPr>
        <w:t>年厅科技进步与创新计划中期评估</w:t>
      </w:r>
      <w:r>
        <w:rPr>
          <w:rFonts w:hint="eastAsia" w:ascii="楷体_GB2312" w:hAnsi="楷体_GB2312" w:eastAsia="楷体_GB2312"/>
          <w:b/>
          <w:color w:val="000000"/>
          <w:sz w:val="36"/>
          <w:highlight w:val="none"/>
          <w:lang w:eastAsia="zh-CN"/>
        </w:rPr>
        <w:t>项目表</w:t>
      </w:r>
      <w:r>
        <w:rPr>
          <w:rFonts w:hint="eastAsia" w:ascii="楷体_GB2312" w:hAnsi="楷体_GB2312" w:eastAsia="楷体_GB2312"/>
          <w:b/>
          <w:color w:val="000000"/>
          <w:sz w:val="36"/>
          <w:highlight w:val="none"/>
        </w:rPr>
        <w:t>(</w:t>
      </w:r>
      <w:r>
        <w:rPr>
          <w:rFonts w:hint="eastAsia" w:ascii="楷体_GB2312" w:hAnsi="楷体_GB2312" w:eastAsia="楷体_GB2312"/>
          <w:b/>
          <w:color w:val="000000"/>
          <w:sz w:val="36"/>
          <w:highlight w:val="none"/>
          <w:lang w:val="en-US" w:eastAsia="zh-CN"/>
        </w:rPr>
        <w:t>第一批</w:t>
      </w:r>
      <w:r>
        <w:rPr>
          <w:rFonts w:hint="eastAsia" w:ascii="楷体_GB2312" w:hAnsi="楷体_GB2312" w:eastAsia="楷体_GB2312"/>
          <w:b/>
          <w:color w:val="000000"/>
          <w:sz w:val="36"/>
          <w:highlight w:val="none"/>
        </w:rPr>
        <w:t>）</w:t>
      </w:r>
      <w:bookmarkStart w:id="0" w:name="_GoBack"/>
      <w:bookmarkEnd w:id="0"/>
    </w:p>
    <w:tbl>
      <w:tblPr>
        <w:tblStyle w:val="7"/>
        <w:tblW w:w="14236" w:type="dxa"/>
        <w:tblInd w:w="-108" w:type="dxa"/>
        <w:tblLayout w:type="fixed"/>
        <w:tblCellMar>
          <w:top w:w="0" w:type="dxa"/>
          <w:left w:w="108" w:type="dxa"/>
          <w:bottom w:w="0" w:type="dxa"/>
          <w:right w:w="108" w:type="dxa"/>
        </w:tblCellMar>
      </w:tblPr>
      <w:tblGrid>
        <w:gridCol w:w="772"/>
        <w:gridCol w:w="1363"/>
        <w:gridCol w:w="2912"/>
        <w:gridCol w:w="4496"/>
        <w:gridCol w:w="1735"/>
        <w:gridCol w:w="1909"/>
        <w:gridCol w:w="1049"/>
      </w:tblGrid>
      <w:tr>
        <w:tblPrEx>
          <w:tblCellMar>
            <w:top w:w="0" w:type="dxa"/>
            <w:left w:w="108" w:type="dxa"/>
            <w:bottom w:w="0" w:type="dxa"/>
            <w:right w:w="108" w:type="dxa"/>
          </w:tblCellMar>
        </w:tblPrEx>
        <w:trPr>
          <w:trHeight w:val="567" w:hRule="atLeast"/>
          <w:tblHeader/>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序号</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合同编号</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项  目  名  称</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承担单位</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推荐单位</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依托工程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备注</w:t>
            </w:r>
          </w:p>
        </w:tc>
      </w:tr>
      <w:tr>
        <w:tblPrEx>
          <w:tblCellMar>
            <w:top w:w="0" w:type="dxa"/>
            <w:left w:w="108" w:type="dxa"/>
            <w:bottom w:w="0" w:type="dxa"/>
            <w:right w:w="108" w:type="dxa"/>
          </w:tblCellMar>
        </w:tblPrEx>
        <w:trPr>
          <w:trHeight w:val="1024" w:hRule="atLeast"/>
        </w:trPr>
        <w:tc>
          <w:tcPr>
            <w:tcW w:w="772" w:type="dxa"/>
            <w:vMerge w:val="restart"/>
            <w:tcBorders>
              <w:top w:val="single" w:color="auto" w:sz="6" w:space="0"/>
              <w:left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w:t>
            </w:r>
          </w:p>
        </w:tc>
        <w:tc>
          <w:tcPr>
            <w:tcW w:w="1363" w:type="dxa"/>
            <w:vMerge w:val="restart"/>
            <w:tcBorders>
              <w:top w:val="single" w:color="auto" w:sz="6" w:space="0"/>
              <w:left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212102</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基于大数据的高速公路质量控制与养护决策技术研究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湖南省平益高速公路建设开发有限公司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湖南致力工程科技有限公司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平益高速公路</w:t>
            </w:r>
          </w:p>
        </w:tc>
        <w:tc>
          <w:tcPr>
            <w:tcW w:w="1049"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eastAsia" w:ascii="宋体" w:hAnsi="宋体" w:eastAsia="宋体" w:cs="宋体"/>
                <w:i w:val="0"/>
                <w:iCs w:val="0"/>
                <w:color w:val="000000"/>
                <w:kern w:val="0"/>
                <w:sz w:val="20"/>
                <w:szCs w:val="20"/>
                <w:highlight w:val="none"/>
                <w:u w:val="none"/>
                <w:lang w:val="en-US" w:eastAsia="zh-CN" w:bidi="ar"/>
              </w:rPr>
              <w:t>合并立项</w:t>
            </w:r>
          </w:p>
        </w:tc>
      </w:tr>
      <w:tr>
        <w:tblPrEx>
          <w:tblCellMar>
            <w:top w:w="0" w:type="dxa"/>
            <w:left w:w="108" w:type="dxa"/>
            <w:bottom w:w="0" w:type="dxa"/>
            <w:right w:w="108" w:type="dxa"/>
          </w:tblCellMar>
        </w:tblPrEx>
        <w:trPr>
          <w:trHeight w:val="806" w:hRule="atLeast"/>
        </w:trPr>
        <w:tc>
          <w:tcPr>
            <w:tcW w:w="772" w:type="dxa"/>
            <w:vMerge w:val="continue"/>
            <w:tcBorders>
              <w:left w:val="single" w:color="auto" w:sz="6" w:space="0"/>
              <w:bottom w:val="single" w:color="auto" w:sz="6" w:space="0"/>
              <w:right w:val="single" w:color="auto" w:sz="6" w:space="0"/>
              <w:tl2br w:val="nil"/>
              <w:tr2bl w:val="nil"/>
            </w:tcBorders>
            <w:vAlign w:val="center"/>
          </w:tcPr>
          <w:p>
            <w:pPr>
              <w:widowControl/>
              <w:jc w:val="center"/>
              <w:textAlignment w:val="bottom"/>
              <w:rPr>
                <w:rFonts w:ascii="宋体" w:hAnsi="宋体" w:eastAsia="宋体" w:cs="宋体"/>
                <w:color w:val="000000"/>
                <w:kern w:val="0"/>
                <w:sz w:val="22"/>
                <w:highlight w:val="none"/>
              </w:rPr>
            </w:pPr>
          </w:p>
        </w:tc>
        <w:tc>
          <w:tcPr>
            <w:tcW w:w="1363" w:type="dxa"/>
            <w:vMerge w:val="continue"/>
            <w:tcBorders>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路网运行数据驱动的公路养护决策支持技术前期研究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交通运输部规划研究院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湖南省交通运输厅公路养护处</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925"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default" w:ascii="Arial" w:hAnsi="Arial" w:eastAsia="宋体" w:cs="Arial"/>
                <w:i w:val="0"/>
                <w:iCs w:val="0"/>
                <w:color w:val="000000"/>
                <w:kern w:val="0"/>
                <w:sz w:val="20"/>
                <w:szCs w:val="20"/>
                <w:highlight w:val="none"/>
                <w:u w:val="none"/>
                <w:lang w:val="en-US" w:eastAsia="zh-CN" w:bidi="ar"/>
              </w:rPr>
              <w:t>202105</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融合智能感知特性的沥青路面一体化设计及性能评价研究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湖南省交通运输厅交通建设造价管理站</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G4</w:t>
            </w:r>
            <w:r>
              <w:rPr>
                <w:rFonts w:hint="eastAsia" w:ascii="宋体" w:hAnsi="宋体" w:eastAsia="宋体" w:cs="宋体"/>
                <w:i w:val="0"/>
                <w:iCs w:val="0"/>
                <w:color w:val="000000"/>
                <w:kern w:val="0"/>
                <w:sz w:val="20"/>
                <w:szCs w:val="20"/>
                <w:highlight w:val="none"/>
                <w:u w:val="none"/>
                <w:lang w:val="en-US" w:eastAsia="zh-CN" w:bidi="ar"/>
              </w:rPr>
              <w:t>京港澳高速耒阳大市至宜章（湘粤界）段扩容工程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2437"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3</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202107</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高性能刚柔复合沥青面层关键技术研究及工程示范</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湘筑工程有限公司，湖南华城检测技术有限公司，长沙理工大学，湖南省交通科学研究院，湖南省交通运输厅交通建设造价管理站，湖南省白新高速公路建设开发有限公司，湖南湘高特交通科技有限公司，华容水利水电建筑工程有限公司，湖南省常祁高速公路建设开发有限公司，湖南中腾土木工程技术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长沙理工大学，湖南路桥建设集团有限责任公司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湖南省常祁高速公路、湖南省白新高速公路，</w:t>
            </w:r>
            <w:r>
              <w:rPr>
                <w:rFonts w:hint="default" w:ascii="Arial" w:hAnsi="Arial" w:eastAsia="宋体" w:cs="Arial"/>
                <w:i w:val="0"/>
                <w:iCs w:val="0"/>
                <w:color w:val="000000"/>
                <w:kern w:val="0"/>
                <w:sz w:val="20"/>
                <w:szCs w:val="20"/>
                <w:highlight w:val="none"/>
                <w:u w:val="none"/>
                <w:lang w:val="en-US" w:eastAsia="zh-CN" w:bidi="ar"/>
              </w:rPr>
              <w:t>X084</w:t>
            </w:r>
            <w:r>
              <w:rPr>
                <w:rFonts w:hint="eastAsia" w:ascii="宋体" w:hAnsi="宋体" w:eastAsia="宋体" w:cs="宋体"/>
                <w:i w:val="0"/>
                <w:iCs w:val="0"/>
                <w:color w:val="000000"/>
                <w:kern w:val="0"/>
                <w:sz w:val="20"/>
                <w:szCs w:val="20"/>
                <w:highlight w:val="none"/>
                <w:u w:val="none"/>
                <w:lang w:val="en-US" w:eastAsia="zh-CN" w:bidi="ar"/>
              </w:rPr>
              <w:t>注朝线</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eastAsia" w:ascii="宋体" w:hAnsi="宋体" w:eastAsia="宋体" w:cs="宋体"/>
                <w:i w:val="0"/>
                <w:iCs w:val="0"/>
                <w:color w:val="000000"/>
                <w:kern w:val="0"/>
                <w:sz w:val="20"/>
                <w:szCs w:val="20"/>
                <w:highlight w:val="none"/>
                <w:u w:val="none"/>
                <w:lang w:val="en-US" w:eastAsia="zh-CN" w:bidi="ar"/>
              </w:rPr>
              <w:t>合并立项</w:t>
            </w:r>
          </w:p>
        </w:tc>
      </w:tr>
      <w:tr>
        <w:tblPrEx>
          <w:tblCellMar>
            <w:top w:w="0" w:type="dxa"/>
            <w:left w:w="108" w:type="dxa"/>
            <w:bottom w:w="0" w:type="dxa"/>
            <w:right w:w="108" w:type="dxa"/>
          </w:tblCellMar>
        </w:tblPrEx>
        <w:trPr>
          <w:trHeight w:val="1063"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4</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202109</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乳化沥青技术性能评价体系与影响机制研究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湖南科技学院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大连理工大学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湖南省交通建设质量安全监督管理局</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湖南省交通建设质量安全监督管理局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81"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5</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202110</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高性能纤维增强沥青碎石柔性抗裂下封层应用技术研究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中国铁建投资集团有限公司湖南安慈高速公路工程总承包部</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湖南全庆建筑工程有限公司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湖南安慈高速公路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69"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6</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202114</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大跨径桥梁索塔新旧混凝土施工控裂技术研究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湘潭城乡建设发展集团有限公司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湘潭市杨梅洲大桥</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7</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202115</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饮用水源区深水、陡坡环境桥梁基础施工关键技术与环保方案研究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中铁上海工程局集团有限公司第五工程有限公司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湖南炉慈高速公路第四合同段</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035"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8</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202117</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高速公路长大隧道火灾衬砌损伤快速检测与维修关键技术</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r>
              <w:rPr>
                <w:rFonts w:hint="default" w:ascii="Arial" w:hAnsi="Arial" w:eastAsia="宋体" w:cs="Arial"/>
                <w:i w:val="0"/>
                <w:iCs w:val="0"/>
                <w:color w:val="000000"/>
                <w:kern w:val="0"/>
                <w:sz w:val="20"/>
                <w:szCs w:val="20"/>
                <w:highlight w:val="none"/>
                <w:u w:val="none"/>
                <w:lang w:val="en-US" w:eastAsia="zh-CN" w:bidi="ar"/>
              </w:rPr>
              <w:t>,湖南高速集团有限公司邵阳分公司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沪昆高速雪峰山隧道</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952"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9</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202118</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软岩地层桥隧搭接过渡段地震动力损伤与灾变行为研究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中南林业科技大学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张家界至花垣高速公路工程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10</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202119</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山区大跨度组合梁悬索桥关键技术研究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南京工业大学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张家界至官庄高速公路洞庭溪沅水特大桥</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11</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202120</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峡谷区桥梁桥</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岩系统灾变防控技术研究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中国地质大学（武汉）</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中南公路建设及养护技术湖南省重点</w:t>
            </w:r>
            <w:r>
              <w:rPr>
                <w:rFonts w:hint="default" w:ascii="Arial" w:hAnsi="Arial" w:eastAsia="宋体" w:cs="Arial"/>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实验室</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呼北高速沅水特大桥</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12</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FF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202121</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预应力混凝土小箱梁桥架设运营质量控制与安全评估技术研究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中南林业科技大学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长沙市公路桥梁建设有限责任公司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湖南尚上市政建设开发有限公司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中南林业科技大学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湖南省衡永高速公路、长沙南北横线</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035" w:hRule="atLeast"/>
        </w:trPr>
        <w:tc>
          <w:tcPr>
            <w:tcW w:w="772" w:type="dxa"/>
            <w:vMerge w:val="restart"/>
            <w:tcBorders>
              <w:top w:val="single" w:color="auto" w:sz="6" w:space="0"/>
              <w:left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13</w:t>
            </w:r>
          </w:p>
        </w:tc>
        <w:tc>
          <w:tcPr>
            <w:tcW w:w="1363" w:type="dxa"/>
            <w:vMerge w:val="restart"/>
            <w:tcBorders>
              <w:top w:val="single" w:color="auto" w:sz="6" w:space="0"/>
              <w:left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202122</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特长公路隧道火灾事故处置方法与消防救援关键技术研究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邵阳交通学校、中南大学防灾科学与安全技术研究所</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邵阳市交通运输局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无</w:t>
            </w:r>
          </w:p>
        </w:tc>
        <w:tc>
          <w:tcPr>
            <w:tcW w:w="1049" w:type="dxa"/>
            <w:vMerge w:val="restart"/>
            <w:tcBorders>
              <w:top w:val="single" w:color="auto" w:sz="6" w:space="0"/>
              <w:left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eastAsia" w:ascii="宋体" w:hAnsi="宋体" w:eastAsia="宋体" w:cs="宋体"/>
                <w:i w:val="0"/>
                <w:iCs w:val="0"/>
                <w:color w:val="000000"/>
                <w:kern w:val="0"/>
                <w:sz w:val="20"/>
                <w:szCs w:val="20"/>
                <w:highlight w:val="none"/>
                <w:u w:val="none"/>
                <w:lang w:val="en-US" w:eastAsia="zh-CN" w:bidi="ar"/>
              </w:rPr>
              <w:t>合并立项</w:t>
            </w:r>
          </w:p>
        </w:tc>
      </w:tr>
      <w:tr>
        <w:tblPrEx>
          <w:tblCellMar>
            <w:top w:w="0" w:type="dxa"/>
            <w:left w:w="108" w:type="dxa"/>
            <w:bottom w:w="0" w:type="dxa"/>
            <w:right w:w="108" w:type="dxa"/>
          </w:tblCellMar>
        </w:tblPrEx>
        <w:trPr>
          <w:trHeight w:val="1033" w:hRule="atLeast"/>
        </w:trPr>
        <w:tc>
          <w:tcPr>
            <w:tcW w:w="772" w:type="dxa"/>
            <w:vMerge w:val="continue"/>
            <w:tcBorders>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p>
        </w:tc>
        <w:tc>
          <w:tcPr>
            <w:tcW w:w="1363" w:type="dxa"/>
            <w:vMerge w:val="continue"/>
            <w:tcBorders>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复杂气流作用下山岭隧道火灾防排烟关键技术研究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沪昆高速雪峰山隧道、吉茶高速矮寨大悬索桥隧工程</w:t>
            </w:r>
          </w:p>
        </w:tc>
        <w:tc>
          <w:tcPr>
            <w:tcW w:w="1049" w:type="dxa"/>
            <w:vMerge w:val="continue"/>
            <w:tcBorders>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14</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202123</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湘粤运河战略性和实施关键问题与对策研究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978"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15</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202124</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弯曲分汊河段枢纽水流特性与通航条件改善措施研究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湖南省水运建设投资集团有限公司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湖南省水运建设投资集团有限公司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澧水石门至澧县航道建设工程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319"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16</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202125</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强透水地层环境下临水深基坑开挖的防渗与降水施工关键技术研究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湖南省湘水集团有限公司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湖南省航务工程有限公司,武汉大学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湖南省水运建设投资集团有限公司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湘江永州至衡阳三级航道建设二期工程近尾洲二线船闸工程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17</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202126</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湖南省绿色内河航运物流发展战略研究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长沙市实泰物流有限公司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武汉理工大学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三一重工股份有限公司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湖南省水运事务中心</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18</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202127</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离岸浮动式岸电系统水上可靠供电关键技术研究与示范应用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国网湖南电动汽车服务有限公司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国网湖南省电力有限公司经济技术研究院中心设计院</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湖南省水运事务中心</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岳阳锚地岸电（低压部分）新建工程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19</w:t>
            </w:r>
          </w:p>
        </w:tc>
        <w:tc>
          <w:tcPr>
            <w:tcW w:w="13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202128</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高速公路生态保育及修复研究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湖南农业大学,湖南交通国际经济工程合作有限公司,安徽农业大学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湖南农业大学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湖南衡阳至永州高速公路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20</w:t>
            </w:r>
          </w:p>
        </w:tc>
        <w:tc>
          <w:tcPr>
            <w:tcW w:w="1363"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widowControl/>
              <w:suppressLineNumbers w:val="0"/>
              <w:jc w:val="center"/>
              <w:textAlignment w:val="center"/>
              <w:rPr>
                <w:rFonts w:ascii="宋体" w:hAnsi="宋体"/>
                <w:color w:val="FF0000"/>
                <w:sz w:val="22"/>
                <w:highlight w:val="none"/>
              </w:rPr>
            </w:pPr>
            <w:r>
              <w:rPr>
                <w:rFonts w:hint="default" w:ascii="Arial" w:hAnsi="Arial" w:eastAsia="宋体" w:cs="Arial"/>
                <w:i w:val="0"/>
                <w:iCs w:val="0"/>
                <w:color w:val="000000"/>
                <w:kern w:val="0"/>
                <w:sz w:val="20"/>
                <w:szCs w:val="20"/>
                <w:highlight w:val="none"/>
                <w:u w:val="none"/>
                <w:lang w:val="en-US" w:eastAsia="zh-CN" w:bidi="ar"/>
              </w:rPr>
              <w:t>202130</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露天矿山道路运输粉尘产运机理及抑制技术研究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湖南科技大学,湖南安全技术职业学院</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21</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color w:val="FF0000"/>
                <w:sz w:val="22"/>
                <w:highlight w:val="none"/>
              </w:rPr>
            </w:pPr>
            <w:r>
              <w:rPr>
                <w:rFonts w:hint="default" w:ascii="Arial" w:hAnsi="Arial" w:eastAsia="宋体" w:cs="Arial"/>
                <w:i w:val="0"/>
                <w:iCs w:val="0"/>
                <w:color w:val="000000"/>
                <w:kern w:val="0"/>
                <w:sz w:val="20"/>
                <w:szCs w:val="20"/>
                <w:highlight w:val="none"/>
                <w:u w:val="none"/>
                <w:lang w:val="en-US" w:eastAsia="zh-CN" w:bidi="ar"/>
              </w:rPr>
              <w:t>202131</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大面积硅基复合型光伏太阳能器件及低能耗系统在绿色交通建设及运维中的应用研究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湖南创达投资有限公司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衡阳市交通运输局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G4</w:t>
            </w:r>
            <w:r>
              <w:rPr>
                <w:rFonts w:hint="eastAsia" w:ascii="宋体" w:hAnsi="宋体" w:eastAsia="宋体" w:cs="宋体"/>
                <w:i w:val="0"/>
                <w:iCs w:val="0"/>
                <w:color w:val="000000"/>
                <w:kern w:val="0"/>
                <w:sz w:val="20"/>
                <w:szCs w:val="20"/>
                <w:highlight w:val="none"/>
                <w:u w:val="none"/>
                <w:lang w:val="en-US" w:eastAsia="zh-CN" w:bidi="ar"/>
              </w:rPr>
              <w:t>京港澳高速耒阳大市至宜章段扩容工程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22</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202132</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用于交通巡查的长续航氢燃料电池无人机研究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佛山市创新团队项目</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23</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202133</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基于三链融合的</w:t>
            </w:r>
            <w:r>
              <w:rPr>
                <w:rFonts w:hint="default" w:ascii="Arial" w:hAnsi="Arial" w:eastAsia="宋体" w:cs="Arial"/>
                <w:i w:val="0"/>
                <w:iCs w:val="0"/>
                <w:color w:val="000000"/>
                <w:kern w:val="0"/>
                <w:sz w:val="20"/>
                <w:szCs w:val="20"/>
                <w:highlight w:val="none"/>
                <w:u w:val="none"/>
                <w:lang w:val="en-US" w:eastAsia="zh-CN" w:bidi="ar"/>
              </w:rPr>
              <w:t>BOT+EPC</w:t>
            </w:r>
            <w:r>
              <w:rPr>
                <w:rFonts w:hint="eastAsia" w:ascii="宋体" w:hAnsi="宋体" w:eastAsia="宋体" w:cs="宋体"/>
                <w:i w:val="0"/>
                <w:iCs w:val="0"/>
                <w:color w:val="000000"/>
                <w:kern w:val="0"/>
                <w:sz w:val="20"/>
                <w:szCs w:val="20"/>
                <w:highlight w:val="none"/>
                <w:u w:val="none"/>
                <w:lang w:val="en-US" w:eastAsia="zh-CN" w:bidi="ar"/>
              </w:rPr>
              <w:t>项目运作及价值提升研究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湖南省平益高速公路建设开发有限公司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湖南省交通水利建设集团有限公司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湖南省交通水利建设集团有限公司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湖南省平益高速公路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24</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202134</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湖南省城乡客运一体化示范县创建验收指标与标准研究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长沙阡陌交通规划设计有限公司、湖南省交通规划勘察设计院有限公司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湖南省交通运输厅运输处</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cs="宋体"/>
                <w:color w:val="000000"/>
                <w:kern w:val="0"/>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25</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202135</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超级电容在公路行业低功率外设中的应用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湖南湘穗信息科技有限公司,深圳赢博科技有限公司,依托工程的运管人员</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湖南省公路事务中心</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省道</w:t>
            </w:r>
            <w:r>
              <w:rPr>
                <w:rFonts w:hint="default" w:ascii="Arial" w:hAnsi="Arial" w:eastAsia="宋体" w:cs="Arial"/>
                <w:i w:val="0"/>
                <w:iCs w:val="0"/>
                <w:color w:val="000000"/>
                <w:kern w:val="0"/>
                <w:sz w:val="20"/>
                <w:szCs w:val="20"/>
                <w:highlight w:val="none"/>
                <w:u w:val="none"/>
                <w:lang w:val="en-US" w:eastAsia="zh-CN" w:bidi="ar"/>
              </w:rPr>
              <w:t>S529</w:t>
            </w:r>
            <w:r>
              <w:rPr>
                <w:rFonts w:hint="eastAsia" w:ascii="宋体" w:hAnsi="宋体" w:eastAsia="宋体" w:cs="宋体"/>
                <w:i w:val="0"/>
                <w:iCs w:val="0"/>
                <w:color w:val="000000"/>
                <w:kern w:val="0"/>
                <w:sz w:val="20"/>
                <w:szCs w:val="20"/>
                <w:highlight w:val="none"/>
                <w:u w:val="none"/>
                <w:lang w:val="en-US" w:eastAsia="zh-CN" w:bidi="ar"/>
              </w:rPr>
              <w:t>浏阳段</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26</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202136</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超声在自体动静脉内瘘术前及术后的应用研究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湖南省交通医院</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湖南省交通医院</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cs="宋体"/>
                <w:color w:val="000000"/>
                <w:kern w:val="0"/>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27</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202145</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商砼运输行业数字化治理与智能化研发及应用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湖南新天地物联科技有限公司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湖南省道路运输管理局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新天地商砼调度监控管理系统</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yellow"/>
                <w:lang w:val="en-US" w:eastAsia="zh-CN" w:bidi="ar-SA"/>
              </w:rPr>
            </w:pPr>
            <w:r>
              <w:rPr>
                <w:rFonts w:hint="eastAsia" w:ascii="宋体" w:hAnsi="宋体" w:eastAsia="宋体" w:cs="宋体"/>
                <w:color w:val="000000"/>
                <w:kern w:val="0"/>
                <w:sz w:val="22"/>
                <w:szCs w:val="22"/>
                <w:highlight w:val="yellow"/>
                <w:lang w:val="en-US" w:eastAsia="zh-CN" w:bidi="ar-SA"/>
              </w:rPr>
              <w:t>28</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yellow"/>
                <w:lang w:val="en-US" w:eastAsia="zh-CN" w:bidi="ar-SA"/>
              </w:rPr>
            </w:pPr>
            <w:r>
              <w:rPr>
                <w:rFonts w:hint="default" w:ascii="Arial" w:hAnsi="Arial" w:eastAsia="宋体" w:cs="Arial"/>
                <w:i w:val="0"/>
                <w:iCs w:val="0"/>
                <w:color w:val="000000"/>
                <w:kern w:val="0"/>
                <w:sz w:val="20"/>
                <w:szCs w:val="20"/>
                <w:highlight w:val="yellow"/>
                <w:u w:val="none"/>
                <w:lang w:val="en-US" w:eastAsia="zh-CN" w:bidi="ar"/>
              </w:rPr>
              <w:t>202151</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沥青路面智能化施工成套技术与工程应用研究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湖南省高速公路集团有限公司</w:t>
            </w:r>
            <w:r>
              <w:rPr>
                <w:rFonts w:hint="default" w:ascii="Arial" w:hAnsi="Arial" w:eastAsia="宋体" w:cs="Arial"/>
                <w:i w:val="0"/>
                <w:iCs w:val="0"/>
                <w:color w:val="000000"/>
                <w:kern w:val="0"/>
                <w:sz w:val="20"/>
                <w:szCs w:val="20"/>
                <w:highlight w:val="yellow"/>
                <w:u w:val="none"/>
                <w:lang w:val="en-US" w:eastAsia="zh-CN" w:bidi="ar"/>
              </w:rPr>
              <w:t>,</w:t>
            </w:r>
            <w:r>
              <w:rPr>
                <w:rFonts w:hint="eastAsia" w:ascii="宋体" w:hAnsi="宋体" w:eastAsia="宋体" w:cs="宋体"/>
                <w:i w:val="0"/>
                <w:iCs w:val="0"/>
                <w:color w:val="000000"/>
                <w:kern w:val="0"/>
                <w:sz w:val="20"/>
                <w:szCs w:val="20"/>
                <w:highlight w:val="yellow"/>
                <w:u w:val="none"/>
                <w:lang w:val="en-US" w:eastAsia="zh-CN" w:bidi="ar"/>
              </w:rPr>
              <w:t>同济大学交通科学与技术研究院</w:t>
            </w:r>
            <w:r>
              <w:rPr>
                <w:rFonts w:hint="default" w:ascii="Arial" w:hAnsi="Arial" w:eastAsia="宋体" w:cs="Arial"/>
                <w:i w:val="0"/>
                <w:iCs w:val="0"/>
                <w:color w:val="000000"/>
                <w:kern w:val="0"/>
                <w:sz w:val="20"/>
                <w:szCs w:val="20"/>
                <w:highlight w:val="yellow"/>
                <w:u w:val="none"/>
                <w:lang w:val="en-US" w:eastAsia="zh-CN" w:bidi="ar"/>
              </w:rPr>
              <w:t>,</w:t>
            </w:r>
            <w:r>
              <w:rPr>
                <w:rFonts w:hint="eastAsia" w:ascii="宋体" w:hAnsi="宋体" w:eastAsia="宋体" w:cs="宋体"/>
                <w:i w:val="0"/>
                <w:iCs w:val="0"/>
                <w:color w:val="000000"/>
                <w:kern w:val="0"/>
                <w:sz w:val="20"/>
                <w:szCs w:val="20"/>
                <w:highlight w:val="yellow"/>
                <w:u w:val="none"/>
                <w:lang w:val="en-US" w:eastAsia="zh-CN" w:bidi="ar"/>
              </w:rPr>
              <w:t>湖南高速信息科技有限公司</w:t>
            </w:r>
            <w:r>
              <w:rPr>
                <w:rFonts w:hint="default" w:ascii="Arial" w:hAnsi="Arial" w:eastAsia="宋体" w:cs="Arial"/>
                <w:i w:val="0"/>
                <w:iCs w:val="0"/>
                <w:color w:val="000000"/>
                <w:kern w:val="0"/>
                <w:sz w:val="20"/>
                <w:szCs w:val="20"/>
                <w:highlight w:val="yellow"/>
                <w:u w:val="none"/>
                <w:lang w:val="en-US" w:eastAsia="zh-CN" w:bidi="ar"/>
              </w:rPr>
              <w:t>,</w:t>
            </w:r>
            <w:r>
              <w:rPr>
                <w:rFonts w:hint="eastAsia" w:ascii="宋体" w:hAnsi="宋体" w:eastAsia="宋体" w:cs="宋体"/>
                <w:i w:val="0"/>
                <w:iCs w:val="0"/>
                <w:color w:val="000000"/>
                <w:kern w:val="0"/>
                <w:sz w:val="20"/>
                <w:szCs w:val="20"/>
                <w:highlight w:val="yellow"/>
                <w:u w:val="none"/>
                <w:lang w:val="en-US" w:eastAsia="zh-CN" w:bidi="ar"/>
              </w:rPr>
              <w:t>湖南同舟永信科技有限公司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湖南省高速公路集团有限公司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yellow"/>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yellow"/>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yellow"/>
                <w:lang w:val="en-US" w:eastAsia="zh-CN" w:bidi="ar-SA"/>
              </w:rPr>
            </w:pPr>
            <w:r>
              <w:rPr>
                <w:rFonts w:hint="eastAsia" w:ascii="宋体" w:hAnsi="宋体" w:eastAsia="宋体" w:cs="宋体"/>
                <w:color w:val="000000"/>
                <w:kern w:val="0"/>
                <w:sz w:val="22"/>
                <w:szCs w:val="22"/>
                <w:highlight w:val="yellow"/>
                <w:lang w:val="en-US" w:eastAsia="zh-CN" w:bidi="ar-SA"/>
              </w:rPr>
              <w:t>29</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4"/>
                <w:szCs w:val="22"/>
                <w:highlight w:val="yellow"/>
                <w:lang w:val="en-US" w:eastAsia="zh-CN" w:bidi="ar-SA"/>
              </w:rPr>
            </w:pPr>
            <w:r>
              <w:rPr>
                <w:rFonts w:hint="default" w:ascii="Arial" w:hAnsi="Arial" w:eastAsia="宋体" w:cs="Arial"/>
                <w:i w:val="0"/>
                <w:iCs w:val="0"/>
                <w:color w:val="000000"/>
                <w:kern w:val="0"/>
                <w:sz w:val="20"/>
                <w:szCs w:val="20"/>
                <w:highlight w:val="yellow"/>
                <w:u w:val="none"/>
                <w:lang w:val="en-US" w:eastAsia="zh-CN" w:bidi="ar"/>
              </w:rPr>
              <w:t>202116</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隧道施工成套装备控制技术研究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湖南五新隧道智能装备股份有限公司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2"/>
                <w:highlight w:val="yellow"/>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衡阳市交通运输局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2"/>
                <w:highlight w:val="yellow"/>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yellow"/>
                <w:lang w:val="en-US" w:eastAsia="zh-CN" w:bidi="ar-SA"/>
              </w:rPr>
            </w:pPr>
          </w:p>
        </w:tc>
      </w:tr>
    </w:tbl>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br w:type="page"/>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baseline"/>
        <w:rPr>
          <w:rFonts w:hint="eastAsia" w:ascii="楷体_GB2312" w:hAnsi="楷体_GB2312" w:eastAsia="楷体_GB2312"/>
          <w:b/>
          <w:color w:val="000000"/>
          <w:sz w:val="36"/>
          <w:highlight w:val="none"/>
        </w:rPr>
      </w:pPr>
      <w:r>
        <w:rPr>
          <w:rFonts w:hint="eastAsia" w:ascii="楷体_GB2312" w:hAnsi="楷体_GB2312" w:eastAsia="楷体_GB2312"/>
          <w:b/>
          <w:color w:val="000000"/>
          <w:sz w:val="36"/>
          <w:highlight w:val="none"/>
        </w:rPr>
        <w:t>20</w:t>
      </w:r>
      <w:r>
        <w:rPr>
          <w:rFonts w:hint="eastAsia" w:ascii="楷体_GB2312" w:hAnsi="楷体_GB2312" w:eastAsia="楷体_GB2312"/>
          <w:b/>
          <w:color w:val="000000"/>
          <w:sz w:val="36"/>
          <w:highlight w:val="none"/>
          <w:lang w:val="en-US" w:eastAsia="zh-CN"/>
        </w:rPr>
        <w:t>21</w:t>
      </w:r>
      <w:r>
        <w:rPr>
          <w:rFonts w:hint="eastAsia" w:ascii="楷体_GB2312" w:hAnsi="楷体_GB2312" w:eastAsia="楷体_GB2312"/>
          <w:b/>
          <w:color w:val="000000"/>
          <w:sz w:val="36"/>
          <w:highlight w:val="none"/>
        </w:rPr>
        <w:t>年厅科技进步与创新计划中期评估</w:t>
      </w:r>
      <w:r>
        <w:rPr>
          <w:rFonts w:hint="eastAsia" w:ascii="楷体_GB2312" w:hAnsi="楷体_GB2312" w:eastAsia="楷体_GB2312"/>
          <w:b/>
          <w:color w:val="000000"/>
          <w:sz w:val="36"/>
          <w:highlight w:val="none"/>
          <w:lang w:eastAsia="zh-CN"/>
        </w:rPr>
        <w:t>项目表</w:t>
      </w:r>
      <w:r>
        <w:rPr>
          <w:rFonts w:hint="eastAsia" w:ascii="楷体_GB2312" w:hAnsi="楷体_GB2312" w:eastAsia="楷体_GB2312"/>
          <w:b/>
          <w:color w:val="000000"/>
          <w:sz w:val="36"/>
          <w:highlight w:val="none"/>
        </w:rPr>
        <w:t>(</w:t>
      </w:r>
      <w:r>
        <w:rPr>
          <w:rFonts w:hint="eastAsia" w:ascii="楷体_GB2312" w:hAnsi="楷体_GB2312" w:eastAsia="楷体_GB2312"/>
          <w:b/>
          <w:color w:val="000000"/>
          <w:sz w:val="36"/>
          <w:highlight w:val="none"/>
          <w:lang w:val="en-US" w:eastAsia="zh-CN"/>
        </w:rPr>
        <w:t>第二批</w:t>
      </w:r>
      <w:r>
        <w:rPr>
          <w:rFonts w:hint="eastAsia" w:ascii="楷体_GB2312" w:hAnsi="楷体_GB2312" w:eastAsia="楷体_GB2312"/>
          <w:b/>
          <w:color w:val="000000"/>
          <w:sz w:val="36"/>
          <w:highlight w:val="none"/>
        </w:rPr>
        <w:t>）</w:t>
      </w:r>
    </w:p>
    <w:tbl>
      <w:tblPr>
        <w:tblStyle w:val="7"/>
        <w:tblW w:w="14236" w:type="dxa"/>
        <w:tblInd w:w="-108" w:type="dxa"/>
        <w:tblLayout w:type="fixed"/>
        <w:tblCellMar>
          <w:top w:w="0" w:type="dxa"/>
          <w:left w:w="108" w:type="dxa"/>
          <w:bottom w:w="0" w:type="dxa"/>
          <w:right w:w="108" w:type="dxa"/>
        </w:tblCellMar>
      </w:tblPr>
      <w:tblGrid>
        <w:gridCol w:w="772"/>
        <w:gridCol w:w="1363"/>
        <w:gridCol w:w="2912"/>
        <w:gridCol w:w="4496"/>
        <w:gridCol w:w="1735"/>
        <w:gridCol w:w="1909"/>
        <w:gridCol w:w="1049"/>
      </w:tblGrid>
      <w:tr>
        <w:tblPrEx>
          <w:tblCellMar>
            <w:top w:w="0" w:type="dxa"/>
            <w:left w:w="108" w:type="dxa"/>
            <w:bottom w:w="0" w:type="dxa"/>
            <w:right w:w="108" w:type="dxa"/>
          </w:tblCellMar>
        </w:tblPrEx>
        <w:trPr>
          <w:trHeight w:val="567" w:hRule="atLeast"/>
          <w:tblHeader/>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序号</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合同编号</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项  目  名  称</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承担单位</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推荐单位</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依托工程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24"/>
                <w:highlight w:val="none"/>
              </w:rPr>
            </w:pPr>
            <w:r>
              <w:rPr>
                <w:rFonts w:hint="eastAsia" w:ascii="宋体" w:hAnsi="宋体"/>
                <w:b/>
                <w:color w:val="000000"/>
                <w:sz w:val="24"/>
                <w:highlight w:val="none"/>
              </w:rPr>
              <w:t>备注</w:t>
            </w:r>
          </w:p>
        </w:tc>
      </w:tr>
      <w:tr>
        <w:tblPrEx>
          <w:tblCellMar>
            <w:top w:w="0" w:type="dxa"/>
            <w:left w:w="108" w:type="dxa"/>
            <w:bottom w:w="0" w:type="dxa"/>
            <w:right w:w="108" w:type="dxa"/>
          </w:tblCellMar>
        </w:tblPrEx>
        <w:trPr>
          <w:trHeight w:val="788" w:hRule="atLeast"/>
        </w:trPr>
        <w:tc>
          <w:tcPr>
            <w:tcW w:w="772" w:type="dxa"/>
            <w:vMerge w:val="restart"/>
            <w:tcBorders>
              <w:top w:val="single" w:color="auto" w:sz="6" w:space="0"/>
              <w:left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w:t>
            </w:r>
          </w:p>
        </w:tc>
        <w:tc>
          <w:tcPr>
            <w:tcW w:w="1363" w:type="dxa"/>
            <w:vMerge w:val="restart"/>
            <w:tcBorders>
              <w:top w:val="single" w:color="auto" w:sz="6" w:space="0"/>
              <w:left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202101</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基于区块链的交通运输信息实时共享与认证管理机制研究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湖南科技大学、科大国创软件股份有限公司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湖南省交通运输厅运输处</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湖南省十四五区块链示范项目</w:t>
            </w:r>
          </w:p>
        </w:tc>
        <w:tc>
          <w:tcPr>
            <w:tcW w:w="1049"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eastAsia" w:ascii="宋体" w:hAnsi="宋体" w:eastAsia="宋体" w:cs="宋体"/>
                <w:i w:val="0"/>
                <w:iCs w:val="0"/>
                <w:color w:val="000000"/>
                <w:kern w:val="0"/>
                <w:sz w:val="20"/>
                <w:szCs w:val="20"/>
                <w:highlight w:val="none"/>
                <w:u w:val="none"/>
                <w:lang w:val="en-US" w:eastAsia="zh-CN" w:bidi="ar"/>
              </w:rPr>
              <w:t>合并立项</w:t>
            </w:r>
          </w:p>
        </w:tc>
      </w:tr>
      <w:tr>
        <w:tblPrEx>
          <w:tblCellMar>
            <w:top w:w="0" w:type="dxa"/>
            <w:left w:w="108" w:type="dxa"/>
            <w:bottom w:w="0" w:type="dxa"/>
            <w:right w:w="108" w:type="dxa"/>
          </w:tblCellMar>
        </w:tblPrEx>
        <w:trPr>
          <w:trHeight w:val="1006" w:hRule="atLeast"/>
        </w:trPr>
        <w:tc>
          <w:tcPr>
            <w:tcW w:w="772" w:type="dxa"/>
            <w:vMerge w:val="continue"/>
            <w:tcBorders>
              <w:left w:val="single" w:color="auto" w:sz="6" w:space="0"/>
              <w:bottom w:val="single" w:color="auto" w:sz="6" w:space="0"/>
              <w:right w:val="single" w:color="auto" w:sz="6" w:space="0"/>
              <w:tl2br w:val="nil"/>
              <w:tr2bl w:val="nil"/>
            </w:tcBorders>
            <w:vAlign w:val="center"/>
          </w:tcPr>
          <w:p>
            <w:pPr>
              <w:widowControl/>
              <w:jc w:val="center"/>
              <w:textAlignment w:val="bottom"/>
              <w:rPr>
                <w:rFonts w:ascii="宋体" w:hAnsi="宋体" w:eastAsia="宋体" w:cs="宋体"/>
                <w:color w:val="000000"/>
                <w:kern w:val="0"/>
                <w:sz w:val="22"/>
                <w:highlight w:val="none"/>
              </w:rPr>
            </w:pPr>
          </w:p>
        </w:tc>
        <w:tc>
          <w:tcPr>
            <w:tcW w:w="1363" w:type="dxa"/>
            <w:vMerge w:val="continue"/>
            <w:tcBorders>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新基建模式下公路工程数字建造关键技术研究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湖南中交京纬信息科技有限公司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湖南省交通运输厅科技信息中心</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湖南省宁韶高速公路建设开发有限公司宁韶高速公路</w:t>
            </w:r>
          </w:p>
        </w:tc>
        <w:tc>
          <w:tcPr>
            <w:tcW w:w="1049"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23"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olor w:val="000000"/>
                <w:sz w:val="22"/>
                <w:highlight w:val="none"/>
              </w:rPr>
            </w:pPr>
            <w:r>
              <w:rPr>
                <w:rFonts w:hint="default" w:ascii="Arial" w:hAnsi="Arial" w:eastAsia="宋体" w:cs="Arial"/>
                <w:i w:val="0"/>
                <w:iCs w:val="0"/>
                <w:color w:val="000000"/>
                <w:kern w:val="0"/>
                <w:sz w:val="20"/>
                <w:szCs w:val="20"/>
                <w:highlight w:val="none"/>
                <w:u w:val="none"/>
                <w:lang w:val="en-US" w:eastAsia="zh-CN" w:bidi="ar"/>
              </w:rPr>
              <w:t>202103</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路基压实度智能检测技术研究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湖南省常祁高速公路建设开发有限公司、湖南聚创建筑科技有限公司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湖南省高速公路集团有限公司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湖南省祁东至常宁高速公路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45"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3</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202104</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基于地聚合物的路面固废材料再生利用关键技术研究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湖南省通盛工程有限公司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比利时鲁汶大学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湖南路桥建设集团有限责任公司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湖南路桥建设集团有限责任公司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平益高速公路路面第五合同段</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063"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4</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202106</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二级公路</w:t>
            </w:r>
            <w:r>
              <w:rPr>
                <w:rFonts w:hint="default" w:ascii="Arial" w:hAnsi="Arial" w:eastAsia="宋体" w:cs="Arial"/>
                <w:i w:val="0"/>
                <w:iCs w:val="0"/>
                <w:color w:val="000000"/>
                <w:kern w:val="0"/>
                <w:sz w:val="20"/>
                <w:szCs w:val="20"/>
                <w:highlight w:val="none"/>
                <w:u w:val="none"/>
                <w:lang w:val="en-US" w:eastAsia="zh-CN" w:bidi="ar"/>
              </w:rPr>
              <w:t>“2+1”</w:t>
            </w:r>
            <w:r>
              <w:rPr>
                <w:rFonts w:hint="eastAsia" w:ascii="宋体" w:hAnsi="宋体" w:eastAsia="宋体" w:cs="宋体"/>
                <w:i w:val="0"/>
                <w:iCs w:val="0"/>
                <w:color w:val="000000"/>
                <w:kern w:val="0"/>
                <w:sz w:val="20"/>
                <w:szCs w:val="20"/>
                <w:highlight w:val="none"/>
                <w:u w:val="none"/>
                <w:lang w:val="en-US" w:eastAsia="zh-CN" w:bidi="ar"/>
              </w:rPr>
              <w:t>车道布置模式及安全保障技术研究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长沙理工大学、长沙市交通运输局</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S326普迹至柏加段公路等国省干线新改建工程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81"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5</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202108</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钢渣微粉的激活技术及其稳定集料基层路用性能研究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湖南人健宝固高新科技发展有限公司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湖南省公路学会</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长沙市杜家坪路（湘府东路-中轴大道）建设工程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09"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6</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202111</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面向重载渠化交通特征的电子导向胶轮系统路面结构研究与应用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湖南京建投资建设有限公司,北京城建设计发展集团股份有限公司,江苏苏博特新材料股份有限公司,湖南云中再生科技股份有限公司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株洲市交通运输局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株洲市智能轨道交通系统一期工程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7</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202112</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氯化焙烧铅锌尾矿回收有价金属并同步制备生态水泥的生产关键技术研究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湖南湘楚先路环保科技有限责任公司,湖南银和高新环保陶瓷有限公司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湖南科技大学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8</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202113</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大节段预制拼装</w:t>
            </w:r>
            <w:r>
              <w:rPr>
                <w:rFonts w:hint="default" w:ascii="Arial" w:hAnsi="Arial" w:eastAsia="宋体" w:cs="Arial"/>
                <w:i w:val="0"/>
                <w:iCs w:val="0"/>
                <w:color w:val="000000"/>
                <w:kern w:val="0"/>
                <w:sz w:val="20"/>
                <w:szCs w:val="20"/>
                <w:highlight w:val="none"/>
                <w:u w:val="none"/>
                <w:lang w:val="en-US" w:eastAsia="zh-CN" w:bidi="ar"/>
              </w:rPr>
              <w:t>UHPC π</w:t>
            </w:r>
            <w:r>
              <w:rPr>
                <w:rFonts w:hint="eastAsia" w:ascii="宋体" w:hAnsi="宋体" w:eastAsia="宋体" w:cs="宋体"/>
                <w:i w:val="0"/>
                <w:iCs w:val="0"/>
                <w:color w:val="000000"/>
                <w:kern w:val="0"/>
                <w:sz w:val="20"/>
                <w:szCs w:val="20"/>
                <w:highlight w:val="none"/>
                <w:u w:val="none"/>
                <w:lang w:val="en-US" w:eastAsia="zh-CN" w:bidi="ar"/>
              </w:rPr>
              <w:t>梁桥设计关键技术研究与应用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中铁十四局集团有限公司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佛山市建盈发展有限公司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佛山市交通科技有限公司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佛山市塘西大道三期（桃园路</w:t>
            </w:r>
            <w:r>
              <w:rPr>
                <w:rFonts w:hint="default" w:ascii="Arial" w:hAnsi="Arial" w:eastAsia="宋体" w:cs="Arial"/>
                <w:i w:val="0"/>
                <w:iCs w:val="0"/>
                <w:color w:val="000000"/>
                <w:kern w:val="0"/>
                <w:sz w:val="20"/>
                <w:szCs w:val="20"/>
                <w:highlight w:val="none"/>
                <w:u w:val="none"/>
                <w:lang w:val="en-US" w:eastAsia="zh-CN" w:bidi="ar"/>
              </w:rPr>
              <w:t>-S263</w:t>
            </w:r>
            <w:r>
              <w:rPr>
                <w:rFonts w:hint="eastAsia" w:ascii="宋体" w:hAnsi="宋体" w:eastAsia="宋体" w:cs="宋体"/>
                <w:i w:val="0"/>
                <w:iCs w:val="0"/>
                <w:color w:val="000000"/>
                <w:kern w:val="0"/>
                <w:sz w:val="20"/>
                <w:szCs w:val="20"/>
                <w:highlight w:val="none"/>
                <w:u w:val="none"/>
                <w:lang w:val="en-US" w:eastAsia="zh-CN" w:bidi="ar"/>
              </w:rPr>
              <w:t>广云路段）工程</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2"/>
                <w:highlight w:val="none"/>
              </w:rPr>
            </w:pPr>
          </w:p>
        </w:tc>
      </w:tr>
      <w:tr>
        <w:tblPrEx>
          <w:tblCellMar>
            <w:top w:w="0" w:type="dxa"/>
            <w:left w:w="108" w:type="dxa"/>
            <w:bottom w:w="0" w:type="dxa"/>
            <w:right w:w="108" w:type="dxa"/>
          </w:tblCellMar>
        </w:tblPrEx>
        <w:trPr>
          <w:trHeight w:val="1102"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9</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202129</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新时代湖南旅游公路文化建设研究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长沙理工大学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湖南省公路事务中心</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泸溪沅水绿色旅游公路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10</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202137</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湖南省交通运输行业碳达峰碳中和战略目标与路径研究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交通运输部科学研究院</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791"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11</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202138</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公路桥梁隧道表观病害智能识别和提取技术研究与应用</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12</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202139</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高速公路交通运行监测、评估与主动管控一体化关键技术与应用示范研究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湖南省交通科学研究院有限公司，湖南省平益高速公路建设开发有限公司，中南大学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湖南省平江（湘赣界）至益阳高速公路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合并立项</w:t>
            </w:r>
          </w:p>
        </w:tc>
      </w:tr>
      <w:tr>
        <w:tblPrEx>
          <w:tblCellMar>
            <w:top w:w="0" w:type="dxa"/>
            <w:left w:w="108" w:type="dxa"/>
            <w:bottom w:w="0" w:type="dxa"/>
            <w:right w:w="108" w:type="dxa"/>
          </w:tblCellMar>
        </w:tblPrEx>
        <w:trPr>
          <w:trHeight w:val="1065" w:hRule="atLeast"/>
        </w:trPr>
        <w:tc>
          <w:tcPr>
            <w:tcW w:w="772"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13</w:t>
            </w:r>
          </w:p>
        </w:tc>
        <w:tc>
          <w:tcPr>
            <w:tcW w:w="1363"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202140</w:t>
            </w:r>
          </w:p>
        </w:tc>
        <w:tc>
          <w:tcPr>
            <w:tcW w:w="2912" w:type="dxa"/>
            <w:tcBorders>
              <w:top w:val="single" w:color="auto" w:sz="6" w:space="0"/>
              <w:left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车联网环境下高速公路交通流状态智能识别技术</w:t>
            </w:r>
          </w:p>
        </w:tc>
        <w:tc>
          <w:tcPr>
            <w:tcW w:w="4496" w:type="dxa"/>
            <w:tcBorders>
              <w:top w:val="single" w:color="auto" w:sz="6" w:space="0"/>
              <w:left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909" w:type="dxa"/>
            <w:tcBorders>
              <w:top w:val="single" w:color="auto" w:sz="6" w:space="0"/>
              <w:left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14</w:t>
            </w:r>
          </w:p>
        </w:tc>
        <w:tc>
          <w:tcPr>
            <w:tcW w:w="13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202141</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w:t>
            </w:r>
            <w:r>
              <w:rPr>
                <w:rFonts w:hint="default" w:ascii="Arial" w:hAnsi="Arial" w:eastAsia="宋体" w:cs="Arial"/>
                <w:i w:val="0"/>
                <w:iCs w:val="0"/>
                <w:color w:val="000000"/>
                <w:kern w:val="0"/>
                <w:sz w:val="20"/>
                <w:szCs w:val="20"/>
                <w:highlight w:val="none"/>
                <w:u w:val="none"/>
                <w:lang w:val="en-US" w:eastAsia="zh-CN" w:bidi="ar"/>
              </w:rPr>
              <w:t>BIM</w:t>
            </w:r>
            <w:r>
              <w:rPr>
                <w:rFonts w:hint="eastAsia" w:ascii="宋体" w:hAnsi="宋体" w:eastAsia="宋体" w:cs="宋体"/>
                <w:i w:val="0"/>
                <w:iCs w:val="0"/>
                <w:color w:val="000000"/>
                <w:kern w:val="0"/>
                <w:sz w:val="20"/>
                <w:szCs w:val="20"/>
                <w:highlight w:val="none"/>
                <w:u w:val="none"/>
                <w:lang w:val="en-US" w:eastAsia="zh-CN" w:bidi="ar"/>
              </w:rPr>
              <w:t>的</w:t>
            </w:r>
            <w:r>
              <w:rPr>
                <w:rFonts w:hint="default" w:ascii="Arial" w:hAnsi="Arial" w:eastAsia="宋体" w:cs="Arial"/>
                <w:i w:val="0"/>
                <w:iCs w:val="0"/>
                <w:color w:val="000000"/>
                <w:kern w:val="0"/>
                <w:sz w:val="20"/>
                <w:szCs w:val="20"/>
                <w:highlight w:val="none"/>
                <w:u w:val="none"/>
                <w:lang w:val="en-US" w:eastAsia="zh-CN" w:bidi="ar"/>
              </w:rPr>
              <w:t xml:space="preserve"> 《道路交通标志和标线》(GB5768.2-2009)参数化模型库研发与应用研究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湖南省交通规划勘察设计院有限公司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湖南省衡阳至永州高速公路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918"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15</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4"/>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202142</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建设基于</w:t>
            </w:r>
            <w:r>
              <w:rPr>
                <w:rFonts w:hint="default" w:ascii="Arial" w:hAnsi="Arial" w:eastAsia="宋体" w:cs="Arial"/>
                <w:i w:val="0"/>
                <w:iCs w:val="0"/>
                <w:color w:val="000000"/>
                <w:kern w:val="0"/>
                <w:sz w:val="20"/>
                <w:szCs w:val="20"/>
                <w:highlight w:val="none"/>
                <w:u w:val="none"/>
                <w:lang w:val="en-US" w:eastAsia="zh-CN" w:bidi="ar"/>
              </w:rPr>
              <w:t>5G</w:t>
            </w:r>
            <w:r>
              <w:rPr>
                <w:rFonts w:hint="eastAsia" w:ascii="宋体" w:hAnsi="宋体" w:eastAsia="宋体" w:cs="宋体"/>
                <w:i w:val="0"/>
                <w:iCs w:val="0"/>
                <w:color w:val="000000"/>
                <w:kern w:val="0"/>
                <w:sz w:val="20"/>
                <w:szCs w:val="20"/>
                <w:highlight w:val="none"/>
                <w:u w:val="none"/>
                <w:lang w:val="en-US" w:eastAsia="zh-CN" w:bidi="ar"/>
              </w:rPr>
              <w:t>通信技术的公共交通紧急医疗支援平台</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中南大学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978"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16</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202143</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基于群智感知的交通流量大数据恢复与预测关键技术研究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长沙理工大学</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052"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17</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202144</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高速公路运营管理大数据技术及一体化平台研究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湖南省交通科学研究院有限公司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18</w:t>
            </w:r>
          </w:p>
        </w:tc>
        <w:tc>
          <w:tcPr>
            <w:tcW w:w="136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202146</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基于长株潭城市群一体化的智慧物流配送模式研究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湖南现代物流职业技术学院</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湖南现代物流职业技术学院</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19</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202147</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多源荷载作用下新型矩形装配式隧道环向接头关键性能研究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长沙市公路桥梁建设有限责任公司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广西大学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石家庄公路桥梁建设集团有限公司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湖南交通职业技术学院</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湖南官新高速公路第九合同段</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20</w:t>
            </w:r>
          </w:p>
        </w:tc>
        <w:tc>
          <w:tcPr>
            <w:tcW w:w="13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202148</w:t>
            </w:r>
          </w:p>
        </w:tc>
        <w:tc>
          <w:tcPr>
            <w:tcW w:w="29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FF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湖南省公路运输指标与运输货物价值关系研究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交通运输部规划研究院,湖南省统计局服务业处,湖南省交通运输厅科技信息中心</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湖南省交通运输厅公路养护管理处</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21</w:t>
            </w:r>
          </w:p>
        </w:tc>
        <w:tc>
          <w:tcPr>
            <w:tcW w:w="1363"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widowControl/>
              <w:suppressLineNumbers w:val="0"/>
              <w:jc w:val="center"/>
              <w:textAlignment w:val="center"/>
              <w:rPr>
                <w:rFonts w:ascii="宋体" w:hAnsi="宋体" w:eastAsiaTheme="minorEastAsia" w:cstheme="minorBidi"/>
                <w:color w:val="FF0000"/>
                <w:kern w:val="2"/>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202149</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w:t>
            </w:r>
            <w:r>
              <w:rPr>
                <w:rFonts w:hint="default" w:ascii="Arial" w:hAnsi="Arial" w:eastAsia="宋体" w:cs="Arial"/>
                <w:i w:val="0"/>
                <w:iCs w:val="0"/>
                <w:color w:val="000000"/>
                <w:kern w:val="0"/>
                <w:sz w:val="20"/>
                <w:szCs w:val="20"/>
                <w:highlight w:val="none"/>
                <w:u w:val="none"/>
                <w:lang w:val="en-US" w:eastAsia="zh-CN" w:bidi="ar"/>
              </w:rPr>
              <w:t xml:space="preserve"> NDIR </w:t>
            </w:r>
            <w:r>
              <w:rPr>
                <w:rFonts w:hint="eastAsia" w:ascii="宋体" w:hAnsi="宋体" w:eastAsia="宋体" w:cs="宋体"/>
                <w:i w:val="0"/>
                <w:iCs w:val="0"/>
                <w:color w:val="000000"/>
                <w:kern w:val="0"/>
                <w:sz w:val="20"/>
                <w:szCs w:val="20"/>
                <w:highlight w:val="none"/>
                <w:u w:val="none"/>
                <w:lang w:val="en-US" w:eastAsia="zh-CN" w:bidi="ar"/>
              </w:rPr>
              <w:t>进行氮氧化物检测的汽车尾气检测系统设计</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湖南省汽车维修与检测行业协会</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湖南省道路运输管理局</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cs="宋体"/>
                <w:color w:val="000000"/>
                <w:kern w:val="0"/>
                <w:sz w:val="22"/>
                <w:szCs w:val="22"/>
                <w:highlight w:val="none"/>
                <w:lang w:val="en-US" w:eastAsia="zh-CN" w:bidi="ar-SA"/>
              </w:rPr>
            </w:pP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22</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202150</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基于模块化图像单元的人工智能技术对桥梁、港口水下结构病害智慧检测技术研究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湖南中腾结构科技集团有限公司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湖南省交通运输厅交通建设造价管理站</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广州大学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湖南大学</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湖南华城检测技术有限公司</w:t>
            </w: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华容水利水电建筑工程有限公司</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湖南省交通运输厅交通建设造价管理站</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X084</w:t>
            </w:r>
            <w:r>
              <w:rPr>
                <w:rFonts w:hint="eastAsia" w:ascii="宋体" w:hAnsi="宋体" w:eastAsia="宋体" w:cs="宋体"/>
                <w:i w:val="0"/>
                <w:iCs w:val="0"/>
                <w:color w:val="000000"/>
                <w:kern w:val="0"/>
                <w:sz w:val="20"/>
                <w:szCs w:val="20"/>
                <w:highlight w:val="none"/>
                <w:u w:val="none"/>
                <w:lang w:val="en-US" w:eastAsia="zh-CN" w:bidi="ar"/>
              </w:rPr>
              <w:t>注朝线</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1200" w:hRule="atLeast"/>
        </w:trPr>
        <w:tc>
          <w:tcPr>
            <w:tcW w:w="7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bottom"/>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highlight w:val="none"/>
                <w:lang w:val="en-US" w:eastAsia="zh-CN"/>
              </w:rPr>
              <w:t>23</w:t>
            </w:r>
          </w:p>
        </w:tc>
        <w:tc>
          <w:tcPr>
            <w:tcW w:w="13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center"/>
              <w:textAlignment w:val="center"/>
              <w:rPr>
                <w:rFonts w:ascii="宋体" w:hAnsi="宋体" w:eastAsia="宋体" w:cs="宋体"/>
                <w:color w:val="000000"/>
                <w:kern w:val="0"/>
                <w:sz w:val="22"/>
                <w:szCs w:val="22"/>
                <w:highlight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202152</w:t>
            </w:r>
          </w:p>
        </w:tc>
        <w:tc>
          <w:tcPr>
            <w:tcW w:w="29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智能标线机成套关键技术研究</w:t>
            </w:r>
          </w:p>
        </w:tc>
        <w:tc>
          <w:tcPr>
            <w:tcW w:w="44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湖南省常祁高速公路建设开发有限公司、北京工业大学、国防科技大学</w:t>
            </w:r>
          </w:p>
        </w:tc>
        <w:tc>
          <w:tcPr>
            <w:tcW w:w="173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湖南省高速公路集团有限公司</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湖南省祁东至常宁高速公路</w:t>
            </w:r>
          </w:p>
        </w:tc>
        <w:tc>
          <w:tcPr>
            <w:tcW w:w="104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Theme="minorEastAsia" w:cstheme="minorBidi"/>
                <w:color w:val="000000"/>
                <w:kern w:val="2"/>
                <w:sz w:val="22"/>
                <w:szCs w:val="22"/>
                <w:highlight w:val="none"/>
                <w:lang w:val="en-US" w:eastAsia="zh-CN" w:bidi="ar-SA"/>
              </w:rPr>
            </w:pPr>
          </w:p>
        </w:tc>
      </w:tr>
    </w:tbl>
    <w:p>
      <w:pPr>
        <w:pStyle w:val="6"/>
        <w:shd w:val="clear" w:color="auto" w:fill="FFFFFF"/>
        <w:spacing w:beforeAutospacing="0" w:afterAutospacing="0" w:line="420" w:lineRule="atLeast"/>
        <w:jc w:val="both"/>
        <w:textAlignment w:val="baseline"/>
        <w:rPr>
          <w:rFonts w:ascii="Calibri" w:hAnsi="Calibri"/>
          <w:sz w:val="28"/>
          <w:szCs w:val="21"/>
          <w:highlight w:val="none"/>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autoSpaceDE w:val="0"/>
        <w:autoSpaceDN w:val="0"/>
        <w:spacing w:line="240" w:lineRule="auto"/>
        <w:jc w:val="left"/>
        <w:rPr>
          <w:rFonts w:ascii="黑体" w:hAnsi="黑体" w:eastAsia="黑体"/>
          <w:b/>
          <w:bCs/>
          <w:kern w:val="44"/>
          <w:sz w:val="32"/>
          <w:szCs w:val="32"/>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spacing w:before="12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0ZTliOTc1NTY2OGNmN2MxMDQ5NzdjODFkMDFjMjQifQ=="/>
  </w:docVars>
  <w:rsids>
    <w:rsidRoot w:val="00172A27"/>
    <w:rsid w:val="000004D9"/>
    <w:rsid w:val="00001FC4"/>
    <w:rsid w:val="00003EA0"/>
    <w:rsid w:val="000061CD"/>
    <w:rsid w:val="000078C7"/>
    <w:rsid w:val="00011A79"/>
    <w:rsid w:val="00014275"/>
    <w:rsid w:val="00023297"/>
    <w:rsid w:val="000239FA"/>
    <w:rsid w:val="00024FEE"/>
    <w:rsid w:val="000256FE"/>
    <w:rsid w:val="0002718C"/>
    <w:rsid w:val="000316FD"/>
    <w:rsid w:val="000341F3"/>
    <w:rsid w:val="00034A27"/>
    <w:rsid w:val="00034FA6"/>
    <w:rsid w:val="00042435"/>
    <w:rsid w:val="00047803"/>
    <w:rsid w:val="00051641"/>
    <w:rsid w:val="00051D2D"/>
    <w:rsid w:val="00052FF0"/>
    <w:rsid w:val="000533E9"/>
    <w:rsid w:val="000553FB"/>
    <w:rsid w:val="00060983"/>
    <w:rsid w:val="000609EE"/>
    <w:rsid w:val="00064C69"/>
    <w:rsid w:val="0007480D"/>
    <w:rsid w:val="00080BBD"/>
    <w:rsid w:val="00091366"/>
    <w:rsid w:val="000974CF"/>
    <w:rsid w:val="000A00D0"/>
    <w:rsid w:val="000A27EC"/>
    <w:rsid w:val="000A2B3B"/>
    <w:rsid w:val="000A3039"/>
    <w:rsid w:val="000A35F1"/>
    <w:rsid w:val="000A4B34"/>
    <w:rsid w:val="000B11B1"/>
    <w:rsid w:val="000B1FE1"/>
    <w:rsid w:val="000B3AFA"/>
    <w:rsid w:val="000B56ED"/>
    <w:rsid w:val="000B6817"/>
    <w:rsid w:val="000C1F6F"/>
    <w:rsid w:val="000C46B6"/>
    <w:rsid w:val="000C6C4E"/>
    <w:rsid w:val="000C7B07"/>
    <w:rsid w:val="000C7D65"/>
    <w:rsid w:val="000D13C4"/>
    <w:rsid w:val="000D4D60"/>
    <w:rsid w:val="000E11AE"/>
    <w:rsid w:val="000F23C1"/>
    <w:rsid w:val="001059A5"/>
    <w:rsid w:val="00106633"/>
    <w:rsid w:val="00106AFF"/>
    <w:rsid w:val="0011127B"/>
    <w:rsid w:val="00112418"/>
    <w:rsid w:val="0011570D"/>
    <w:rsid w:val="00116882"/>
    <w:rsid w:val="00116F17"/>
    <w:rsid w:val="00116FEA"/>
    <w:rsid w:val="00121AD1"/>
    <w:rsid w:val="00123A6E"/>
    <w:rsid w:val="001337EF"/>
    <w:rsid w:val="00137CCD"/>
    <w:rsid w:val="00152C03"/>
    <w:rsid w:val="0015680B"/>
    <w:rsid w:val="00161A92"/>
    <w:rsid w:val="00162190"/>
    <w:rsid w:val="00166353"/>
    <w:rsid w:val="00167CE6"/>
    <w:rsid w:val="00172A27"/>
    <w:rsid w:val="001739AD"/>
    <w:rsid w:val="001814C0"/>
    <w:rsid w:val="001850FC"/>
    <w:rsid w:val="00190C02"/>
    <w:rsid w:val="0019109C"/>
    <w:rsid w:val="00191C7D"/>
    <w:rsid w:val="00195D8F"/>
    <w:rsid w:val="001A6FE2"/>
    <w:rsid w:val="001B11A2"/>
    <w:rsid w:val="001B21E4"/>
    <w:rsid w:val="001B28DB"/>
    <w:rsid w:val="001B44FB"/>
    <w:rsid w:val="001B5335"/>
    <w:rsid w:val="001C19DC"/>
    <w:rsid w:val="001C3FD7"/>
    <w:rsid w:val="001C73BC"/>
    <w:rsid w:val="001D00D3"/>
    <w:rsid w:val="001D36D0"/>
    <w:rsid w:val="001D5346"/>
    <w:rsid w:val="001D710E"/>
    <w:rsid w:val="001E493A"/>
    <w:rsid w:val="001E777A"/>
    <w:rsid w:val="001F26DB"/>
    <w:rsid w:val="001F3012"/>
    <w:rsid w:val="001F363E"/>
    <w:rsid w:val="001F6545"/>
    <w:rsid w:val="001F65B7"/>
    <w:rsid w:val="001F7632"/>
    <w:rsid w:val="0020606D"/>
    <w:rsid w:val="002077A7"/>
    <w:rsid w:val="0021120C"/>
    <w:rsid w:val="00215F64"/>
    <w:rsid w:val="0021655D"/>
    <w:rsid w:val="00222A75"/>
    <w:rsid w:val="00222FD9"/>
    <w:rsid w:val="0022375C"/>
    <w:rsid w:val="002239CC"/>
    <w:rsid w:val="00223EE2"/>
    <w:rsid w:val="002241F3"/>
    <w:rsid w:val="00226AE0"/>
    <w:rsid w:val="0023067F"/>
    <w:rsid w:val="00234456"/>
    <w:rsid w:val="00234CDD"/>
    <w:rsid w:val="00235C77"/>
    <w:rsid w:val="00237527"/>
    <w:rsid w:val="00237962"/>
    <w:rsid w:val="00243928"/>
    <w:rsid w:val="00257797"/>
    <w:rsid w:val="00261F15"/>
    <w:rsid w:val="0026664F"/>
    <w:rsid w:val="00266895"/>
    <w:rsid w:val="00270A98"/>
    <w:rsid w:val="0027293F"/>
    <w:rsid w:val="00272E78"/>
    <w:rsid w:val="00277ADF"/>
    <w:rsid w:val="002800D9"/>
    <w:rsid w:val="0028222A"/>
    <w:rsid w:val="00285877"/>
    <w:rsid w:val="00285DA4"/>
    <w:rsid w:val="00286A55"/>
    <w:rsid w:val="0028749A"/>
    <w:rsid w:val="00291255"/>
    <w:rsid w:val="002A06D6"/>
    <w:rsid w:val="002A11F3"/>
    <w:rsid w:val="002A442A"/>
    <w:rsid w:val="002A55E2"/>
    <w:rsid w:val="002A6BCB"/>
    <w:rsid w:val="002A731B"/>
    <w:rsid w:val="002A741C"/>
    <w:rsid w:val="002B019A"/>
    <w:rsid w:val="002B3161"/>
    <w:rsid w:val="002B32D5"/>
    <w:rsid w:val="002B4382"/>
    <w:rsid w:val="002B4A50"/>
    <w:rsid w:val="002B4EC1"/>
    <w:rsid w:val="002B5EC4"/>
    <w:rsid w:val="002C20C3"/>
    <w:rsid w:val="002C51EF"/>
    <w:rsid w:val="002D4922"/>
    <w:rsid w:val="002D4F67"/>
    <w:rsid w:val="002D5520"/>
    <w:rsid w:val="002D7A77"/>
    <w:rsid w:val="002E4F8E"/>
    <w:rsid w:val="002E5F8C"/>
    <w:rsid w:val="002F0864"/>
    <w:rsid w:val="002F1C1F"/>
    <w:rsid w:val="002F36DB"/>
    <w:rsid w:val="002F427A"/>
    <w:rsid w:val="00303F44"/>
    <w:rsid w:val="00307C0F"/>
    <w:rsid w:val="00314DBB"/>
    <w:rsid w:val="00316206"/>
    <w:rsid w:val="00316502"/>
    <w:rsid w:val="00317B05"/>
    <w:rsid w:val="003254F4"/>
    <w:rsid w:val="003303BB"/>
    <w:rsid w:val="00332140"/>
    <w:rsid w:val="00346A52"/>
    <w:rsid w:val="00353B1C"/>
    <w:rsid w:val="00361806"/>
    <w:rsid w:val="00367764"/>
    <w:rsid w:val="00374B14"/>
    <w:rsid w:val="00376768"/>
    <w:rsid w:val="00380F8D"/>
    <w:rsid w:val="00381945"/>
    <w:rsid w:val="003855F0"/>
    <w:rsid w:val="00387862"/>
    <w:rsid w:val="003905FB"/>
    <w:rsid w:val="003929A6"/>
    <w:rsid w:val="0039308D"/>
    <w:rsid w:val="00393D08"/>
    <w:rsid w:val="00394328"/>
    <w:rsid w:val="003A182D"/>
    <w:rsid w:val="003A43FF"/>
    <w:rsid w:val="003A5C84"/>
    <w:rsid w:val="003B008B"/>
    <w:rsid w:val="003B2AB5"/>
    <w:rsid w:val="003B451A"/>
    <w:rsid w:val="003B5B6E"/>
    <w:rsid w:val="003B7121"/>
    <w:rsid w:val="003C738B"/>
    <w:rsid w:val="003C7B18"/>
    <w:rsid w:val="003C7D6D"/>
    <w:rsid w:val="003D31CC"/>
    <w:rsid w:val="003D3927"/>
    <w:rsid w:val="003E261C"/>
    <w:rsid w:val="003E2ED8"/>
    <w:rsid w:val="003E5DD1"/>
    <w:rsid w:val="003E73FE"/>
    <w:rsid w:val="003E7CF7"/>
    <w:rsid w:val="003F00AB"/>
    <w:rsid w:val="003F1032"/>
    <w:rsid w:val="003F11AC"/>
    <w:rsid w:val="003F1337"/>
    <w:rsid w:val="003F1B33"/>
    <w:rsid w:val="003F2CA7"/>
    <w:rsid w:val="003F4A0F"/>
    <w:rsid w:val="003F4AB1"/>
    <w:rsid w:val="00401FA7"/>
    <w:rsid w:val="004037FD"/>
    <w:rsid w:val="0040738C"/>
    <w:rsid w:val="004107F8"/>
    <w:rsid w:val="004129D4"/>
    <w:rsid w:val="004133DC"/>
    <w:rsid w:val="00413BDD"/>
    <w:rsid w:val="00425A2E"/>
    <w:rsid w:val="00426479"/>
    <w:rsid w:val="0043695D"/>
    <w:rsid w:val="00437D23"/>
    <w:rsid w:val="00444668"/>
    <w:rsid w:val="004478B3"/>
    <w:rsid w:val="00447B2A"/>
    <w:rsid w:val="00447E3C"/>
    <w:rsid w:val="00451FEE"/>
    <w:rsid w:val="004532C7"/>
    <w:rsid w:val="004534C3"/>
    <w:rsid w:val="00456A32"/>
    <w:rsid w:val="00464A8A"/>
    <w:rsid w:val="00465978"/>
    <w:rsid w:val="004706E7"/>
    <w:rsid w:val="00471278"/>
    <w:rsid w:val="00472FF7"/>
    <w:rsid w:val="00480BD8"/>
    <w:rsid w:val="00481E88"/>
    <w:rsid w:val="00481F87"/>
    <w:rsid w:val="004844CF"/>
    <w:rsid w:val="00490C91"/>
    <w:rsid w:val="0049124E"/>
    <w:rsid w:val="00491A20"/>
    <w:rsid w:val="00496A26"/>
    <w:rsid w:val="004A2766"/>
    <w:rsid w:val="004A4EA3"/>
    <w:rsid w:val="004B0307"/>
    <w:rsid w:val="004B185B"/>
    <w:rsid w:val="004B1D3F"/>
    <w:rsid w:val="004B5309"/>
    <w:rsid w:val="004B575D"/>
    <w:rsid w:val="004B6D9B"/>
    <w:rsid w:val="004D07CD"/>
    <w:rsid w:val="004D3A42"/>
    <w:rsid w:val="004D42EF"/>
    <w:rsid w:val="004D59EA"/>
    <w:rsid w:val="004D5B85"/>
    <w:rsid w:val="004D6EE1"/>
    <w:rsid w:val="004E6FCA"/>
    <w:rsid w:val="004F11C5"/>
    <w:rsid w:val="004F583B"/>
    <w:rsid w:val="005015F1"/>
    <w:rsid w:val="005031D9"/>
    <w:rsid w:val="005153A5"/>
    <w:rsid w:val="00515454"/>
    <w:rsid w:val="0051733E"/>
    <w:rsid w:val="005214E8"/>
    <w:rsid w:val="005215B4"/>
    <w:rsid w:val="005216DF"/>
    <w:rsid w:val="005302D7"/>
    <w:rsid w:val="00530964"/>
    <w:rsid w:val="005326E7"/>
    <w:rsid w:val="00536C11"/>
    <w:rsid w:val="00537DB4"/>
    <w:rsid w:val="0054077F"/>
    <w:rsid w:val="00544894"/>
    <w:rsid w:val="005479A3"/>
    <w:rsid w:val="00552369"/>
    <w:rsid w:val="00552733"/>
    <w:rsid w:val="00552D3C"/>
    <w:rsid w:val="00561BFC"/>
    <w:rsid w:val="00563FAD"/>
    <w:rsid w:val="0056784A"/>
    <w:rsid w:val="0057623E"/>
    <w:rsid w:val="005820A3"/>
    <w:rsid w:val="00584947"/>
    <w:rsid w:val="005849A1"/>
    <w:rsid w:val="00585B9E"/>
    <w:rsid w:val="00594356"/>
    <w:rsid w:val="00594DB7"/>
    <w:rsid w:val="005A1911"/>
    <w:rsid w:val="005A2635"/>
    <w:rsid w:val="005A4D95"/>
    <w:rsid w:val="005A53FC"/>
    <w:rsid w:val="005A58D7"/>
    <w:rsid w:val="005A6073"/>
    <w:rsid w:val="005A7680"/>
    <w:rsid w:val="005B03A5"/>
    <w:rsid w:val="005B2745"/>
    <w:rsid w:val="005B29B2"/>
    <w:rsid w:val="005B3334"/>
    <w:rsid w:val="005B3DF9"/>
    <w:rsid w:val="005B41BF"/>
    <w:rsid w:val="005B7CDE"/>
    <w:rsid w:val="005C141B"/>
    <w:rsid w:val="005C3774"/>
    <w:rsid w:val="005C3F89"/>
    <w:rsid w:val="005C5912"/>
    <w:rsid w:val="005D31E2"/>
    <w:rsid w:val="005D670A"/>
    <w:rsid w:val="005D7D8C"/>
    <w:rsid w:val="005E54FE"/>
    <w:rsid w:val="005F0931"/>
    <w:rsid w:val="005F2DC9"/>
    <w:rsid w:val="005F4C11"/>
    <w:rsid w:val="005F554E"/>
    <w:rsid w:val="00600C26"/>
    <w:rsid w:val="00601796"/>
    <w:rsid w:val="00603810"/>
    <w:rsid w:val="00604ABA"/>
    <w:rsid w:val="006064C4"/>
    <w:rsid w:val="006115FB"/>
    <w:rsid w:val="00613FD1"/>
    <w:rsid w:val="00617103"/>
    <w:rsid w:val="006236D0"/>
    <w:rsid w:val="006274BD"/>
    <w:rsid w:val="00630923"/>
    <w:rsid w:val="00631619"/>
    <w:rsid w:val="00631EE7"/>
    <w:rsid w:val="00633190"/>
    <w:rsid w:val="006449CB"/>
    <w:rsid w:val="0064639E"/>
    <w:rsid w:val="00647E0F"/>
    <w:rsid w:val="00650DCF"/>
    <w:rsid w:val="00652AF3"/>
    <w:rsid w:val="00652BF7"/>
    <w:rsid w:val="006621FA"/>
    <w:rsid w:val="00662265"/>
    <w:rsid w:val="00664AFD"/>
    <w:rsid w:val="0067064D"/>
    <w:rsid w:val="006752E2"/>
    <w:rsid w:val="006768E7"/>
    <w:rsid w:val="00680A02"/>
    <w:rsid w:val="006815A0"/>
    <w:rsid w:val="00686276"/>
    <w:rsid w:val="00694945"/>
    <w:rsid w:val="006A175F"/>
    <w:rsid w:val="006A1897"/>
    <w:rsid w:val="006A2458"/>
    <w:rsid w:val="006A3142"/>
    <w:rsid w:val="006B0861"/>
    <w:rsid w:val="006B75CD"/>
    <w:rsid w:val="006C52C8"/>
    <w:rsid w:val="006C6413"/>
    <w:rsid w:val="006C75A7"/>
    <w:rsid w:val="006D09D0"/>
    <w:rsid w:val="006D783D"/>
    <w:rsid w:val="006E0240"/>
    <w:rsid w:val="006E18B2"/>
    <w:rsid w:val="006E4CF8"/>
    <w:rsid w:val="006E5671"/>
    <w:rsid w:val="006F099D"/>
    <w:rsid w:val="006F5C8C"/>
    <w:rsid w:val="006F7729"/>
    <w:rsid w:val="0070097F"/>
    <w:rsid w:val="00704E1C"/>
    <w:rsid w:val="007119F1"/>
    <w:rsid w:val="00715646"/>
    <w:rsid w:val="007161F0"/>
    <w:rsid w:val="00722EEC"/>
    <w:rsid w:val="007340E0"/>
    <w:rsid w:val="00740D77"/>
    <w:rsid w:val="00741437"/>
    <w:rsid w:val="00741C76"/>
    <w:rsid w:val="0074407C"/>
    <w:rsid w:val="007562C5"/>
    <w:rsid w:val="00756837"/>
    <w:rsid w:val="00757097"/>
    <w:rsid w:val="007571CE"/>
    <w:rsid w:val="00760631"/>
    <w:rsid w:val="007642A4"/>
    <w:rsid w:val="00764422"/>
    <w:rsid w:val="0077018F"/>
    <w:rsid w:val="00771384"/>
    <w:rsid w:val="00772CEE"/>
    <w:rsid w:val="007745C1"/>
    <w:rsid w:val="00774E7C"/>
    <w:rsid w:val="00787B01"/>
    <w:rsid w:val="007919C8"/>
    <w:rsid w:val="0079740B"/>
    <w:rsid w:val="007A66DF"/>
    <w:rsid w:val="007B2D49"/>
    <w:rsid w:val="007C0DB1"/>
    <w:rsid w:val="007D1A29"/>
    <w:rsid w:val="007D4791"/>
    <w:rsid w:val="007E6709"/>
    <w:rsid w:val="007F52C8"/>
    <w:rsid w:val="00805DAE"/>
    <w:rsid w:val="00806E95"/>
    <w:rsid w:val="0082058C"/>
    <w:rsid w:val="00820FF2"/>
    <w:rsid w:val="00821075"/>
    <w:rsid w:val="008229E3"/>
    <w:rsid w:val="008256DD"/>
    <w:rsid w:val="00826373"/>
    <w:rsid w:val="00826504"/>
    <w:rsid w:val="008271A5"/>
    <w:rsid w:val="00831995"/>
    <w:rsid w:val="00833F77"/>
    <w:rsid w:val="00836030"/>
    <w:rsid w:val="0084036D"/>
    <w:rsid w:val="00841E80"/>
    <w:rsid w:val="00850101"/>
    <w:rsid w:val="00850C45"/>
    <w:rsid w:val="0085246A"/>
    <w:rsid w:val="00853FBF"/>
    <w:rsid w:val="00855D25"/>
    <w:rsid w:val="008647EB"/>
    <w:rsid w:val="00867477"/>
    <w:rsid w:val="008720F5"/>
    <w:rsid w:val="00883045"/>
    <w:rsid w:val="00884D2A"/>
    <w:rsid w:val="0089144F"/>
    <w:rsid w:val="008928BC"/>
    <w:rsid w:val="00894479"/>
    <w:rsid w:val="008A356C"/>
    <w:rsid w:val="008A5DA3"/>
    <w:rsid w:val="008A78C3"/>
    <w:rsid w:val="008B0079"/>
    <w:rsid w:val="008B2D20"/>
    <w:rsid w:val="008B3C9C"/>
    <w:rsid w:val="008B6301"/>
    <w:rsid w:val="008C5995"/>
    <w:rsid w:val="008C65AB"/>
    <w:rsid w:val="008D07D9"/>
    <w:rsid w:val="008D27E4"/>
    <w:rsid w:val="008D3D4F"/>
    <w:rsid w:val="008D5723"/>
    <w:rsid w:val="008D5A2B"/>
    <w:rsid w:val="008D6F46"/>
    <w:rsid w:val="008E286E"/>
    <w:rsid w:val="008F0841"/>
    <w:rsid w:val="008F4576"/>
    <w:rsid w:val="008F68A5"/>
    <w:rsid w:val="008F7F00"/>
    <w:rsid w:val="009018DC"/>
    <w:rsid w:val="009164F6"/>
    <w:rsid w:val="009235E1"/>
    <w:rsid w:val="00944D88"/>
    <w:rsid w:val="0094644C"/>
    <w:rsid w:val="00955296"/>
    <w:rsid w:val="00955849"/>
    <w:rsid w:val="009603D9"/>
    <w:rsid w:val="00960CC2"/>
    <w:rsid w:val="0096300A"/>
    <w:rsid w:val="00963333"/>
    <w:rsid w:val="009664A5"/>
    <w:rsid w:val="0096792C"/>
    <w:rsid w:val="0097013C"/>
    <w:rsid w:val="00973901"/>
    <w:rsid w:val="00976FD3"/>
    <w:rsid w:val="00984B0D"/>
    <w:rsid w:val="0099594B"/>
    <w:rsid w:val="009A162B"/>
    <w:rsid w:val="009A22CA"/>
    <w:rsid w:val="009A2996"/>
    <w:rsid w:val="009A53AA"/>
    <w:rsid w:val="009A6E1F"/>
    <w:rsid w:val="009B4FF1"/>
    <w:rsid w:val="009B69AD"/>
    <w:rsid w:val="009C1A5A"/>
    <w:rsid w:val="009C29F3"/>
    <w:rsid w:val="009C5300"/>
    <w:rsid w:val="009C78CC"/>
    <w:rsid w:val="009D0AA8"/>
    <w:rsid w:val="009E0A78"/>
    <w:rsid w:val="009E0B1A"/>
    <w:rsid w:val="009E1BD2"/>
    <w:rsid w:val="009E2884"/>
    <w:rsid w:val="009E2FA1"/>
    <w:rsid w:val="009E6B0E"/>
    <w:rsid w:val="009F10B6"/>
    <w:rsid w:val="009F184A"/>
    <w:rsid w:val="009F4BEF"/>
    <w:rsid w:val="009F63A6"/>
    <w:rsid w:val="00A03EE2"/>
    <w:rsid w:val="00A06931"/>
    <w:rsid w:val="00A107BF"/>
    <w:rsid w:val="00A126D3"/>
    <w:rsid w:val="00A2067D"/>
    <w:rsid w:val="00A22C7E"/>
    <w:rsid w:val="00A268D0"/>
    <w:rsid w:val="00A27F17"/>
    <w:rsid w:val="00A322F3"/>
    <w:rsid w:val="00A402FD"/>
    <w:rsid w:val="00A509D0"/>
    <w:rsid w:val="00A51217"/>
    <w:rsid w:val="00A5518C"/>
    <w:rsid w:val="00A60637"/>
    <w:rsid w:val="00A64DE8"/>
    <w:rsid w:val="00A64F5A"/>
    <w:rsid w:val="00A66662"/>
    <w:rsid w:val="00A67529"/>
    <w:rsid w:val="00A72E71"/>
    <w:rsid w:val="00A74C0F"/>
    <w:rsid w:val="00A8691E"/>
    <w:rsid w:val="00A90D8C"/>
    <w:rsid w:val="00A939F0"/>
    <w:rsid w:val="00AA35B0"/>
    <w:rsid w:val="00AA6B42"/>
    <w:rsid w:val="00AB1F03"/>
    <w:rsid w:val="00AC3680"/>
    <w:rsid w:val="00AC5CE3"/>
    <w:rsid w:val="00AC7456"/>
    <w:rsid w:val="00AD617D"/>
    <w:rsid w:val="00AD7218"/>
    <w:rsid w:val="00AE088F"/>
    <w:rsid w:val="00AE1D7A"/>
    <w:rsid w:val="00AE2D45"/>
    <w:rsid w:val="00AE2F13"/>
    <w:rsid w:val="00AE4767"/>
    <w:rsid w:val="00AE53DE"/>
    <w:rsid w:val="00AF3B20"/>
    <w:rsid w:val="00AF4891"/>
    <w:rsid w:val="00B00210"/>
    <w:rsid w:val="00B034AB"/>
    <w:rsid w:val="00B03D16"/>
    <w:rsid w:val="00B03E86"/>
    <w:rsid w:val="00B04113"/>
    <w:rsid w:val="00B04D93"/>
    <w:rsid w:val="00B1066D"/>
    <w:rsid w:val="00B12545"/>
    <w:rsid w:val="00B13176"/>
    <w:rsid w:val="00B16863"/>
    <w:rsid w:val="00B21025"/>
    <w:rsid w:val="00B327C5"/>
    <w:rsid w:val="00B33973"/>
    <w:rsid w:val="00B33C96"/>
    <w:rsid w:val="00B33EB9"/>
    <w:rsid w:val="00B42EA8"/>
    <w:rsid w:val="00B43B2E"/>
    <w:rsid w:val="00B4518E"/>
    <w:rsid w:val="00B5555A"/>
    <w:rsid w:val="00B55C03"/>
    <w:rsid w:val="00B70B26"/>
    <w:rsid w:val="00B71206"/>
    <w:rsid w:val="00B7472A"/>
    <w:rsid w:val="00B82DAE"/>
    <w:rsid w:val="00B868FE"/>
    <w:rsid w:val="00B87671"/>
    <w:rsid w:val="00B90886"/>
    <w:rsid w:val="00BA06A9"/>
    <w:rsid w:val="00BA5282"/>
    <w:rsid w:val="00BB039A"/>
    <w:rsid w:val="00BB06B8"/>
    <w:rsid w:val="00BB0914"/>
    <w:rsid w:val="00BB3B52"/>
    <w:rsid w:val="00BB755E"/>
    <w:rsid w:val="00BC4DDB"/>
    <w:rsid w:val="00BD6EC0"/>
    <w:rsid w:val="00BE0CCC"/>
    <w:rsid w:val="00BE0D5B"/>
    <w:rsid w:val="00BE423C"/>
    <w:rsid w:val="00BE5A40"/>
    <w:rsid w:val="00BE64D6"/>
    <w:rsid w:val="00BF4AC6"/>
    <w:rsid w:val="00BF52C7"/>
    <w:rsid w:val="00C0145E"/>
    <w:rsid w:val="00C05395"/>
    <w:rsid w:val="00C061C7"/>
    <w:rsid w:val="00C0784E"/>
    <w:rsid w:val="00C12074"/>
    <w:rsid w:val="00C130EE"/>
    <w:rsid w:val="00C17842"/>
    <w:rsid w:val="00C2235F"/>
    <w:rsid w:val="00C23C50"/>
    <w:rsid w:val="00C26B73"/>
    <w:rsid w:val="00C34E8A"/>
    <w:rsid w:val="00C361BC"/>
    <w:rsid w:val="00C37AA4"/>
    <w:rsid w:val="00C456D4"/>
    <w:rsid w:val="00C5080E"/>
    <w:rsid w:val="00C50A09"/>
    <w:rsid w:val="00C5283D"/>
    <w:rsid w:val="00C556BE"/>
    <w:rsid w:val="00C55D50"/>
    <w:rsid w:val="00C61B23"/>
    <w:rsid w:val="00C644A8"/>
    <w:rsid w:val="00C65265"/>
    <w:rsid w:val="00C67396"/>
    <w:rsid w:val="00C718F4"/>
    <w:rsid w:val="00C72021"/>
    <w:rsid w:val="00C7235D"/>
    <w:rsid w:val="00C75A44"/>
    <w:rsid w:val="00C75B53"/>
    <w:rsid w:val="00C76064"/>
    <w:rsid w:val="00C7616E"/>
    <w:rsid w:val="00C770B9"/>
    <w:rsid w:val="00C8428E"/>
    <w:rsid w:val="00C8548C"/>
    <w:rsid w:val="00C86260"/>
    <w:rsid w:val="00C863B0"/>
    <w:rsid w:val="00C91D1F"/>
    <w:rsid w:val="00C94C6A"/>
    <w:rsid w:val="00C94D7E"/>
    <w:rsid w:val="00C974A6"/>
    <w:rsid w:val="00CA0DD6"/>
    <w:rsid w:val="00CA5F72"/>
    <w:rsid w:val="00CA7D15"/>
    <w:rsid w:val="00CB4331"/>
    <w:rsid w:val="00CC1691"/>
    <w:rsid w:val="00CC6E83"/>
    <w:rsid w:val="00CD11AD"/>
    <w:rsid w:val="00CD1AB3"/>
    <w:rsid w:val="00CD3C0A"/>
    <w:rsid w:val="00CE0DF6"/>
    <w:rsid w:val="00CE140C"/>
    <w:rsid w:val="00CE1839"/>
    <w:rsid w:val="00CE3971"/>
    <w:rsid w:val="00CE5C08"/>
    <w:rsid w:val="00CF27DA"/>
    <w:rsid w:val="00CF3CCC"/>
    <w:rsid w:val="00CF7B34"/>
    <w:rsid w:val="00CF7C1C"/>
    <w:rsid w:val="00CF7E20"/>
    <w:rsid w:val="00D0120C"/>
    <w:rsid w:val="00D025A3"/>
    <w:rsid w:val="00D036ED"/>
    <w:rsid w:val="00D06802"/>
    <w:rsid w:val="00D11C38"/>
    <w:rsid w:val="00D13BB9"/>
    <w:rsid w:val="00D1457F"/>
    <w:rsid w:val="00D16232"/>
    <w:rsid w:val="00D162CB"/>
    <w:rsid w:val="00D1692E"/>
    <w:rsid w:val="00D2265B"/>
    <w:rsid w:val="00D255EE"/>
    <w:rsid w:val="00D27673"/>
    <w:rsid w:val="00D31186"/>
    <w:rsid w:val="00D35234"/>
    <w:rsid w:val="00D37D6C"/>
    <w:rsid w:val="00D47C6D"/>
    <w:rsid w:val="00D54336"/>
    <w:rsid w:val="00D5726B"/>
    <w:rsid w:val="00D70B7F"/>
    <w:rsid w:val="00D71C1F"/>
    <w:rsid w:val="00D74ABA"/>
    <w:rsid w:val="00D76FC1"/>
    <w:rsid w:val="00D77DF2"/>
    <w:rsid w:val="00D8107C"/>
    <w:rsid w:val="00D81AB0"/>
    <w:rsid w:val="00D8360E"/>
    <w:rsid w:val="00D86D71"/>
    <w:rsid w:val="00DA3BE7"/>
    <w:rsid w:val="00DA65FD"/>
    <w:rsid w:val="00DB0352"/>
    <w:rsid w:val="00DB0453"/>
    <w:rsid w:val="00DB339D"/>
    <w:rsid w:val="00DB49FC"/>
    <w:rsid w:val="00DB7FEC"/>
    <w:rsid w:val="00DC008A"/>
    <w:rsid w:val="00DC059B"/>
    <w:rsid w:val="00DC0A60"/>
    <w:rsid w:val="00DC31BD"/>
    <w:rsid w:val="00DC41A6"/>
    <w:rsid w:val="00DD4750"/>
    <w:rsid w:val="00DD52D7"/>
    <w:rsid w:val="00DE3265"/>
    <w:rsid w:val="00DE57FC"/>
    <w:rsid w:val="00DE6BB9"/>
    <w:rsid w:val="00DF23C7"/>
    <w:rsid w:val="00DF5649"/>
    <w:rsid w:val="00E00441"/>
    <w:rsid w:val="00E02E34"/>
    <w:rsid w:val="00E03752"/>
    <w:rsid w:val="00E072DD"/>
    <w:rsid w:val="00E1001E"/>
    <w:rsid w:val="00E121F5"/>
    <w:rsid w:val="00E12CF4"/>
    <w:rsid w:val="00E142AA"/>
    <w:rsid w:val="00E150E2"/>
    <w:rsid w:val="00E2054E"/>
    <w:rsid w:val="00E21D2A"/>
    <w:rsid w:val="00E2243E"/>
    <w:rsid w:val="00E262E0"/>
    <w:rsid w:val="00E30E1A"/>
    <w:rsid w:val="00E31D83"/>
    <w:rsid w:val="00E32B67"/>
    <w:rsid w:val="00E40FB5"/>
    <w:rsid w:val="00E540D3"/>
    <w:rsid w:val="00E56657"/>
    <w:rsid w:val="00E56FC3"/>
    <w:rsid w:val="00E62209"/>
    <w:rsid w:val="00E63016"/>
    <w:rsid w:val="00E649A7"/>
    <w:rsid w:val="00E733A4"/>
    <w:rsid w:val="00E80307"/>
    <w:rsid w:val="00E818B2"/>
    <w:rsid w:val="00E826C3"/>
    <w:rsid w:val="00E82BA3"/>
    <w:rsid w:val="00E82E6F"/>
    <w:rsid w:val="00E953DA"/>
    <w:rsid w:val="00EA5E9E"/>
    <w:rsid w:val="00EA6ADB"/>
    <w:rsid w:val="00EA6C0B"/>
    <w:rsid w:val="00EB01F0"/>
    <w:rsid w:val="00EB10AF"/>
    <w:rsid w:val="00EB5606"/>
    <w:rsid w:val="00EB67E2"/>
    <w:rsid w:val="00EC222F"/>
    <w:rsid w:val="00EC57CA"/>
    <w:rsid w:val="00EC7A9C"/>
    <w:rsid w:val="00ED0085"/>
    <w:rsid w:val="00ED23EF"/>
    <w:rsid w:val="00ED2775"/>
    <w:rsid w:val="00ED78BC"/>
    <w:rsid w:val="00EE0B70"/>
    <w:rsid w:val="00EE11C4"/>
    <w:rsid w:val="00EE1E17"/>
    <w:rsid w:val="00EE720C"/>
    <w:rsid w:val="00EF1103"/>
    <w:rsid w:val="00EF34FA"/>
    <w:rsid w:val="00EF5329"/>
    <w:rsid w:val="00EF6776"/>
    <w:rsid w:val="00EF6851"/>
    <w:rsid w:val="00F00F7D"/>
    <w:rsid w:val="00F03E52"/>
    <w:rsid w:val="00F10955"/>
    <w:rsid w:val="00F15E63"/>
    <w:rsid w:val="00F21333"/>
    <w:rsid w:val="00F25705"/>
    <w:rsid w:val="00F25880"/>
    <w:rsid w:val="00F27683"/>
    <w:rsid w:val="00F31B45"/>
    <w:rsid w:val="00F31DFF"/>
    <w:rsid w:val="00F34CAA"/>
    <w:rsid w:val="00F35DF1"/>
    <w:rsid w:val="00F363E0"/>
    <w:rsid w:val="00F37A9F"/>
    <w:rsid w:val="00F41CE8"/>
    <w:rsid w:val="00F431C4"/>
    <w:rsid w:val="00F455DB"/>
    <w:rsid w:val="00F45B34"/>
    <w:rsid w:val="00F47326"/>
    <w:rsid w:val="00F477C0"/>
    <w:rsid w:val="00F50B1C"/>
    <w:rsid w:val="00F50E4F"/>
    <w:rsid w:val="00F73573"/>
    <w:rsid w:val="00F76950"/>
    <w:rsid w:val="00F7732E"/>
    <w:rsid w:val="00F81D32"/>
    <w:rsid w:val="00F86122"/>
    <w:rsid w:val="00F877C3"/>
    <w:rsid w:val="00F9087F"/>
    <w:rsid w:val="00F93169"/>
    <w:rsid w:val="00FA1466"/>
    <w:rsid w:val="00FA4B60"/>
    <w:rsid w:val="00FB7870"/>
    <w:rsid w:val="00FC0B47"/>
    <w:rsid w:val="00FC18BB"/>
    <w:rsid w:val="00FC3966"/>
    <w:rsid w:val="00FC3B06"/>
    <w:rsid w:val="00FD00A2"/>
    <w:rsid w:val="00FD2A5B"/>
    <w:rsid w:val="00FD3594"/>
    <w:rsid w:val="00FD3A23"/>
    <w:rsid w:val="00FE0BE0"/>
    <w:rsid w:val="00FE0D43"/>
    <w:rsid w:val="00FE14CF"/>
    <w:rsid w:val="00FE354E"/>
    <w:rsid w:val="00FE4E7D"/>
    <w:rsid w:val="00FE579F"/>
    <w:rsid w:val="00FE66F0"/>
    <w:rsid w:val="00FF1FC7"/>
    <w:rsid w:val="00FF408D"/>
    <w:rsid w:val="00FF4B16"/>
    <w:rsid w:val="00FF5156"/>
    <w:rsid w:val="00FF77ED"/>
    <w:rsid w:val="00FF7E63"/>
    <w:rsid w:val="02E42DB9"/>
    <w:rsid w:val="04DE2433"/>
    <w:rsid w:val="08227C29"/>
    <w:rsid w:val="097A7FD3"/>
    <w:rsid w:val="0AF6465A"/>
    <w:rsid w:val="0B6B0AAD"/>
    <w:rsid w:val="0BC419DA"/>
    <w:rsid w:val="0C590374"/>
    <w:rsid w:val="0C5D0AA0"/>
    <w:rsid w:val="11BB457F"/>
    <w:rsid w:val="11D02E86"/>
    <w:rsid w:val="14223DC9"/>
    <w:rsid w:val="17397720"/>
    <w:rsid w:val="1A8213DE"/>
    <w:rsid w:val="1AF829A2"/>
    <w:rsid w:val="1CBC0BD7"/>
    <w:rsid w:val="202645B9"/>
    <w:rsid w:val="22FE44E8"/>
    <w:rsid w:val="2302130E"/>
    <w:rsid w:val="256242E5"/>
    <w:rsid w:val="26832765"/>
    <w:rsid w:val="293935AF"/>
    <w:rsid w:val="2A2878AC"/>
    <w:rsid w:val="2B365FF8"/>
    <w:rsid w:val="2C834A28"/>
    <w:rsid w:val="2D001B15"/>
    <w:rsid w:val="2FAD0853"/>
    <w:rsid w:val="2FD858D0"/>
    <w:rsid w:val="33134E71"/>
    <w:rsid w:val="34AE4E51"/>
    <w:rsid w:val="35500ACE"/>
    <w:rsid w:val="386B4E07"/>
    <w:rsid w:val="3BC377A9"/>
    <w:rsid w:val="3C5F6D55"/>
    <w:rsid w:val="3C6327E8"/>
    <w:rsid w:val="3DD05E38"/>
    <w:rsid w:val="40A67324"/>
    <w:rsid w:val="42413E66"/>
    <w:rsid w:val="47A16D1F"/>
    <w:rsid w:val="49282FCC"/>
    <w:rsid w:val="49EF3AEA"/>
    <w:rsid w:val="4A2B54A2"/>
    <w:rsid w:val="4B1C5D0A"/>
    <w:rsid w:val="4D2C6E03"/>
    <w:rsid w:val="51A21C82"/>
    <w:rsid w:val="523F3135"/>
    <w:rsid w:val="52D85640"/>
    <w:rsid w:val="53BD6A07"/>
    <w:rsid w:val="56AD1EAA"/>
    <w:rsid w:val="5A00764E"/>
    <w:rsid w:val="5A7C1D2D"/>
    <w:rsid w:val="5AAD1678"/>
    <w:rsid w:val="5B8C73EB"/>
    <w:rsid w:val="5C3B2BBF"/>
    <w:rsid w:val="5CAE15E3"/>
    <w:rsid w:val="5CB86E88"/>
    <w:rsid w:val="5D380EAD"/>
    <w:rsid w:val="5DBC388C"/>
    <w:rsid w:val="5F473629"/>
    <w:rsid w:val="61C60132"/>
    <w:rsid w:val="62D43E9E"/>
    <w:rsid w:val="634E142A"/>
    <w:rsid w:val="63C6180C"/>
    <w:rsid w:val="690A7277"/>
    <w:rsid w:val="693B7E34"/>
    <w:rsid w:val="6AF74155"/>
    <w:rsid w:val="6B23319C"/>
    <w:rsid w:val="6C4A6070"/>
    <w:rsid w:val="6D716441"/>
    <w:rsid w:val="6E453429"/>
    <w:rsid w:val="6EC30F1E"/>
    <w:rsid w:val="6F2179F2"/>
    <w:rsid w:val="6FCB283E"/>
    <w:rsid w:val="721101F2"/>
    <w:rsid w:val="73C12631"/>
    <w:rsid w:val="741322BF"/>
    <w:rsid w:val="75A82C1C"/>
    <w:rsid w:val="777A4144"/>
    <w:rsid w:val="7A4D5B40"/>
    <w:rsid w:val="7B825CBD"/>
    <w:rsid w:val="7BE97367"/>
    <w:rsid w:val="7C477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napToGrid w:val="0"/>
      <w:spacing w:line="579" w:lineRule="exact"/>
    </w:pPr>
    <w:rPr>
      <w:rFonts w:eastAsia="仿宋_GB2312"/>
      <w:sz w:val="32"/>
      <w:szCs w:val="20"/>
    </w:rPr>
  </w:style>
  <w:style w:type="paragraph" w:styleId="3">
    <w:name w:val="Balloon Text"/>
    <w:basedOn w:val="1"/>
    <w:link w:val="35"/>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unhideWhenUsed/>
    <w:qFormat/>
    <w:uiPriority w:val="99"/>
    <w:rPr>
      <w:color w:val="444444"/>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Acronym"/>
    <w:basedOn w:val="9"/>
    <w:unhideWhenUsed/>
    <w:qFormat/>
    <w:uiPriority w:val="99"/>
  </w:style>
  <w:style w:type="character" w:styleId="15">
    <w:name w:val="HTML Variable"/>
    <w:basedOn w:val="9"/>
    <w:unhideWhenUsed/>
    <w:qFormat/>
    <w:uiPriority w:val="99"/>
  </w:style>
  <w:style w:type="character" w:styleId="16">
    <w:name w:val="Hyperlink"/>
    <w:basedOn w:val="9"/>
    <w:unhideWhenUsed/>
    <w:qFormat/>
    <w:uiPriority w:val="99"/>
    <w:rPr>
      <w:color w:val="444444"/>
      <w:u w:val="none"/>
    </w:rPr>
  </w:style>
  <w:style w:type="character" w:styleId="17">
    <w:name w:val="HTML Code"/>
    <w:basedOn w:val="9"/>
    <w:unhideWhenUsed/>
    <w:qFormat/>
    <w:uiPriority w:val="99"/>
    <w:rPr>
      <w:rFonts w:hint="eastAsia" w:ascii="微软雅黑" w:hAnsi="微软雅黑" w:eastAsia="微软雅黑" w:cs="微软雅黑"/>
      <w:sz w:val="18"/>
      <w:szCs w:val="18"/>
    </w:rPr>
  </w:style>
  <w:style w:type="character" w:styleId="18">
    <w:name w:val="HTML Cite"/>
    <w:basedOn w:val="9"/>
    <w:unhideWhenUsed/>
    <w:qFormat/>
    <w:uiPriority w:val="99"/>
  </w:style>
  <w:style w:type="paragraph" w:styleId="19">
    <w:name w:val="List Paragraph"/>
    <w:basedOn w:val="1"/>
    <w:qFormat/>
    <w:uiPriority w:val="34"/>
    <w:pPr>
      <w:ind w:firstLine="420" w:firstLineChars="200"/>
    </w:pPr>
  </w:style>
  <w:style w:type="character" w:customStyle="1" w:styleId="20">
    <w:name w:val="style1"/>
    <w:basedOn w:val="9"/>
    <w:qFormat/>
    <w:uiPriority w:val="0"/>
  </w:style>
  <w:style w:type="paragraph" w:customStyle="1" w:styleId="21">
    <w:name w:val="style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apple-converted-space"/>
    <w:basedOn w:val="9"/>
    <w:qFormat/>
    <w:uiPriority w:val="0"/>
  </w:style>
  <w:style w:type="paragraph" w:customStyle="1" w:styleId="23">
    <w:name w:val="style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disabled"/>
    <w:basedOn w:val="9"/>
    <w:qFormat/>
    <w:uiPriority w:val="0"/>
    <w:rPr>
      <w:color w:val="DDDDDD"/>
      <w:bdr w:val="single" w:color="EEEEEE" w:sz="6" w:space="0"/>
      <w:shd w:val="clear" w:color="auto" w:fill="FFFFFF"/>
    </w:rPr>
  </w:style>
  <w:style w:type="character" w:customStyle="1" w:styleId="25">
    <w:name w:val="current"/>
    <w:basedOn w:val="9"/>
    <w:qFormat/>
    <w:uiPriority w:val="0"/>
    <w:rPr>
      <w:b/>
      <w:color w:val="FFFFFF"/>
      <w:bdr w:val="single" w:color="000099" w:sz="6" w:space="0"/>
      <w:shd w:val="clear" w:color="auto" w:fill="0066CC"/>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dropselect_box"/>
    <w:basedOn w:val="9"/>
    <w:qFormat/>
    <w:uiPriority w:val="0"/>
  </w:style>
  <w:style w:type="character" w:customStyle="1" w:styleId="28">
    <w:name w:val="dropselect_box1"/>
    <w:basedOn w:val="9"/>
    <w:qFormat/>
    <w:uiPriority w:val="0"/>
    <w:rPr>
      <w:bdr w:val="single" w:color="CCCCCC" w:sz="6" w:space="0"/>
    </w:rPr>
  </w:style>
  <w:style w:type="paragraph" w:styleId="29">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0">
    <w:name w:val="页眉 Char"/>
    <w:basedOn w:val="9"/>
    <w:link w:val="5"/>
    <w:qFormat/>
    <w:uiPriority w:val="99"/>
    <w:rPr>
      <w:rFonts w:asciiTheme="minorHAnsi" w:hAnsiTheme="minorHAnsi" w:eastAsiaTheme="minorEastAsia" w:cstheme="minorBidi"/>
      <w:kern w:val="2"/>
      <w:sz w:val="18"/>
      <w:szCs w:val="18"/>
    </w:rPr>
  </w:style>
  <w:style w:type="character" w:customStyle="1" w:styleId="31">
    <w:name w:val="font21"/>
    <w:basedOn w:val="9"/>
    <w:qFormat/>
    <w:uiPriority w:val="0"/>
    <w:rPr>
      <w:rFonts w:hint="eastAsia" w:ascii="宋体" w:hAnsi="宋体" w:eastAsia="宋体" w:cs="宋体"/>
      <w:b/>
      <w:color w:val="000000"/>
      <w:sz w:val="24"/>
      <w:szCs w:val="24"/>
      <w:u w:val="none"/>
    </w:rPr>
  </w:style>
  <w:style w:type="character" w:customStyle="1" w:styleId="32">
    <w:name w:val="font51"/>
    <w:basedOn w:val="9"/>
    <w:qFormat/>
    <w:uiPriority w:val="0"/>
    <w:rPr>
      <w:rFonts w:hint="default" w:ascii="Times New Roman" w:hAnsi="Times New Roman" w:cs="Times New Roman"/>
      <w:b/>
      <w:color w:val="000000"/>
      <w:sz w:val="24"/>
      <w:szCs w:val="24"/>
      <w:u w:val="none"/>
    </w:rPr>
  </w:style>
  <w:style w:type="character" w:customStyle="1" w:styleId="33">
    <w:name w:val="font11"/>
    <w:basedOn w:val="9"/>
    <w:qFormat/>
    <w:uiPriority w:val="0"/>
    <w:rPr>
      <w:rFonts w:hint="eastAsia" w:ascii="宋体" w:hAnsi="宋体" w:eastAsia="宋体" w:cs="宋体"/>
      <w:color w:val="000000"/>
      <w:sz w:val="22"/>
      <w:szCs w:val="22"/>
      <w:u w:val="none"/>
    </w:rPr>
  </w:style>
  <w:style w:type="character" w:customStyle="1" w:styleId="34">
    <w:name w:val="font01"/>
    <w:basedOn w:val="9"/>
    <w:qFormat/>
    <w:uiPriority w:val="0"/>
    <w:rPr>
      <w:rFonts w:hint="eastAsia" w:ascii="宋体" w:hAnsi="宋体" w:eastAsia="宋体" w:cs="宋体"/>
      <w:color w:val="000000"/>
      <w:sz w:val="22"/>
      <w:szCs w:val="22"/>
      <w:u w:val="none"/>
    </w:rPr>
  </w:style>
  <w:style w:type="character" w:customStyle="1" w:styleId="3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4138</Words>
  <Characters>4489</Characters>
  <Lines>47</Lines>
  <Paragraphs>13</Paragraphs>
  <TotalTime>4</TotalTime>
  <ScaleCrop>false</ScaleCrop>
  <LinksUpToDate>false</LinksUpToDate>
  <CharactersWithSpaces>4507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2018-03-14T01:45:00Z</dcterms:created>
  <dc:creator>User</dc:creator>
  <cp:lastModifiedBy>卷子</cp:lastModifiedBy>
  <cp:lastPrinted>2019-05-14T11:22:00Z</cp:lastPrinted>
  <dcterms:modified xsi:type="dcterms:W3CDTF">2022-06-15T10:54:25Z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2390ADE49C5446A48299A0C1D4F2092A</vt:lpwstr>
  </property>
</Properties>
</file>