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DCD6B">
      <w:pPr>
        <w:spacing w:line="269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408E05BD">
      <w:pPr>
        <w:spacing w:line="269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湖南高速广通实业发展有限公司太子庙服务区提质改造(一期)项目TZMGZ01标段中标结果公告</w:t>
      </w:r>
    </w:p>
    <w:p w14:paraId="57483B42">
      <w:pPr>
        <w:spacing w:line="269" w:lineRule="auto"/>
        <w:rPr>
          <w:rFonts w:ascii="Arial"/>
          <w:sz w:val="21"/>
        </w:rPr>
      </w:pPr>
    </w:p>
    <w:p w14:paraId="7714FDA4">
      <w:pPr>
        <w:spacing w:line="269" w:lineRule="auto"/>
        <w:rPr>
          <w:rFonts w:ascii="Arial"/>
          <w:sz w:val="21"/>
        </w:rPr>
      </w:pPr>
    </w:p>
    <w:p w14:paraId="1998D0DC">
      <w:pPr>
        <w:spacing w:line="269" w:lineRule="auto"/>
        <w:rPr>
          <w:rFonts w:ascii="Arial"/>
          <w:sz w:val="21"/>
        </w:rPr>
      </w:pPr>
    </w:p>
    <w:p w14:paraId="5976EB10">
      <w:pPr>
        <w:pStyle w:val="2"/>
        <w:spacing w:before="65" w:line="480" w:lineRule="auto"/>
        <w:ind w:left="3" w:right="67" w:firstLine="599"/>
      </w:pPr>
      <w:r>
        <w:rPr>
          <w:spacing w:val="6"/>
          <w:u w:val="single" w:color="auto"/>
        </w:rPr>
        <w:t>湖南高速工程咨询有限公司</w:t>
      </w:r>
      <w:r>
        <w:rPr>
          <w:spacing w:val="6"/>
        </w:rPr>
        <w:t xml:space="preserve"> (代理公司)</w:t>
      </w:r>
      <w:r>
        <w:rPr>
          <w:spacing w:val="6"/>
          <w:u w:val="single" w:color="auto"/>
        </w:rPr>
        <w:t>受湖南高速广通实业发展有限公司</w:t>
      </w:r>
      <w:r>
        <w:rPr>
          <w:spacing w:val="6"/>
        </w:rPr>
        <w:t xml:space="preserve"> (招标人)的委托，</w:t>
      </w:r>
      <w:r>
        <w:rPr>
          <w:spacing w:val="5"/>
        </w:rPr>
        <w:t>代理</w:t>
      </w:r>
      <w:r>
        <w:t xml:space="preserve"> </w:t>
      </w:r>
      <w:r>
        <w:rPr>
          <w:spacing w:val="3"/>
        </w:rPr>
        <w:t>的</w:t>
      </w:r>
      <w:r>
        <w:rPr>
          <w:rFonts w:ascii="Times New Roman" w:hAnsi="Times New Roman" w:eastAsia="Times New Roman" w:cs="Times New Roman"/>
          <w:u w:val="single" w:color="auto"/>
        </w:rPr>
        <w:t>TZMGZ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01</w:t>
      </w:r>
      <w:r>
        <w:rPr>
          <w:spacing w:val="3"/>
        </w:rPr>
        <w:t>项目(招标编号：</w:t>
      </w:r>
      <w:r>
        <w:rPr>
          <w:rFonts w:ascii="Times New Roman" w:hAnsi="Times New Roman" w:eastAsia="Times New Roman" w:cs="Times New Roman"/>
          <w:u w:val="single" w:color="auto"/>
        </w:rPr>
        <w:t>HNSI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-202505</w:t>
      </w:r>
      <w:r>
        <w:rPr>
          <w:rFonts w:ascii="Times New Roman" w:hAnsi="Times New Roman" w:eastAsia="Times New Roman" w:cs="Times New Roman"/>
          <w:u w:val="single" w:color="auto"/>
        </w:rPr>
        <w:t>IT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-015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>901</w:t>
      </w:r>
      <w:r>
        <w:rPr>
          <w:spacing w:val="2"/>
        </w:rPr>
        <w:t>)</w:t>
      </w:r>
      <w:r>
        <w:rPr>
          <w:spacing w:val="-26"/>
        </w:rPr>
        <w:t xml:space="preserve"> </w:t>
      </w:r>
      <w:r>
        <w:rPr>
          <w:spacing w:val="2"/>
        </w:rPr>
        <w:t>进行国内公开招标。于</w:t>
      </w:r>
      <w:r>
        <w:rPr>
          <w:spacing w:val="2"/>
          <w:u w:val="single" w:color="auto"/>
        </w:rPr>
        <w:t>2025年06月27日在</w:t>
      </w:r>
      <w:r>
        <w:rPr>
          <w:spacing w:val="2"/>
        </w:rPr>
        <w:t>湖南省招标</w:t>
      </w:r>
      <w:r>
        <w:t xml:space="preserve"> </w:t>
      </w:r>
      <w:r>
        <w:rPr>
          <w:spacing w:val="3"/>
        </w:rPr>
        <w:t>投标监管网</w:t>
      </w:r>
      <w:r>
        <w:rPr>
          <w:spacing w:val="3"/>
          <w:u w:val="single" w:color="auto"/>
        </w:rPr>
        <w:t>及湖南省高速集团官网、湖南高速采购交易平台、湖南省公共资源交易中心、湖南省交通</w:t>
      </w:r>
      <w:r>
        <w:rPr>
          <w:rFonts w:hint="eastAsia"/>
          <w:spacing w:val="3"/>
          <w:u w:val="single" w:color="auto"/>
          <w:lang w:val="en-US" w:eastAsia="zh-CN"/>
        </w:rPr>
        <w:t xml:space="preserve">运输厅 </w:t>
      </w:r>
      <w:r>
        <w:rPr>
          <w:rFonts w:hint="eastAsia"/>
          <w:spacing w:val="3"/>
          <w:u w:val="none" w:color="auto"/>
          <w:lang w:val="en-US" w:eastAsia="zh-CN"/>
        </w:rPr>
        <w:t>（媒介）对中标候选人进行了公示，公示期满且无异议和投诉(或异议和投诉已处理完成)。现招标</w:t>
      </w:r>
      <w:r>
        <w:rPr>
          <w:spacing w:val="3"/>
        </w:rPr>
        <w:t>人按照招标文件规定确定中标人公告如下：</w:t>
      </w:r>
    </w:p>
    <w:p w14:paraId="3604DC9D">
      <w:pPr>
        <w:pStyle w:val="2"/>
        <w:spacing w:before="26" w:line="360" w:lineRule="auto"/>
        <w:ind w:left="409"/>
      </w:pPr>
      <w:r>
        <w:rPr>
          <w:spacing w:val="12"/>
        </w:rPr>
        <w:t>项目名称：</w:t>
      </w:r>
      <w:r>
        <w:rPr>
          <w:spacing w:val="12"/>
          <w:u w:val="single" w:color="auto"/>
        </w:rPr>
        <w:t>湖南高速广通实业发展有限公司太子庙服务区提质改造(一期)项目</w:t>
      </w:r>
    </w:p>
    <w:p w14:paraId="4C06818F">
      <w:pPr>
        <w:spacing w:line="360" w:lineRule="auto"/>
        <w:rPr>
          <w:rFonts w:ascii="Arial"/>
          <w:sz w:val="21"/>
        </w:rPr>
      </w:pPr>
    </w:p>
    <w:p w14:paraId="751EA47D">
      <w:pPr>
        <w:pStyle w:val="2"/>
        <w:spacing w:before="65" w:line="360" w:lineRule="auto"/>
        <w:ind w:left="406"/>
      </w:pPr>
      <w:r>
        <w:rPr>
          <w:spacing w:val="1"/>
        </w:rPr>
        <w:t>中标单位：</w:t>
      </w:r>
      <w:r>
        <w:rPr>
          <w:spacing w:val="1"/>
          <w:u w:val="single" w:color="auto"/>
        </w:rPr>
        <w:t>江苏瑞沃建设集团有限公司</w:t>
      </w:r>
    </w:p>
    <w:p w14:paraId="3DF14015">
      <w:pPr>
        <w:spacing w:line="360" w:lineRule="auto"/>
        <w:rPr>
          <w:rFonts w:ascii="Arial"/>
          <w:sz w:val="21"/>
        </w:rPr>
      </w:pPr>
    </w:p>
    <w:p w14:paraId="3009D07C">
      <w:pPr>
        <w:pStyle w:val="2"/>
        <w:spacing w:before="66" w:line="360" w:lineRule="auto"/>
        <w:ind w:left="423"/>
      </w:pPr>
      <w:r>
        <w:rPr>
          <w:spacing w:val="5"/>
        </w:rPr>
        <w:t>中标金额：</w:t>
      </w:r>
      <w:r>
        <w:rPr>
          <w:spacing w:val="5"/>
          <w:u w:val="single" w:color="auto"/>
        </w:rPr>
        <w:t>45172604.40元</w:t>
      </w:r>
    </w:p>
    <w:p w14:paraId="4216E744">
      <w:pPr>
        <w:spacing w:line="360" w:lineRule="auto"/>
        <w:rPr>
          <w:rFonts w:ascii="Arial"/>
          <w:sz w:val="21"/>
        </w:rPr>
      </w:pPr>
    </w:p>
    <w:p w14:paraId="53AC69EC">
      <w:pPr>
        <w:pStyle w:val="2"/>
        <w:spacing w:before="65" w:line="360" w:lineRule="auto"/>
        <w:ind w:left="407"/>
        <w:rPr>
          <w:rFonts w:hint="eastAsia" w:eastAsia="宋体"/>
          <w:lang w:eastAsia="zh-CN"/>
        </w:rPr>
      </w:pPr>
      <w:r>
        <w:t>其</w:t>
      </w:r>
      <w:r>
        <w:rPr>
          <w:spacing w:val="20"/>
        </w:rPr>
        <w:t xml:space="preserve"> </w:t>
      </w:r>
      <w:r>
        <w:t>他</w:t>
      </w:r>
      <w:r>
        <w:rPr>
          <w:spacing w:val="14"/>
        </w:rPr>
        <w:t xml:space="preserve"> </w:t>
      </w:r>
      <w:r>
        <w:t>：</w:t>
      </w:r>
    </w:p>
    <w:p w14:paraId="309CC273">
      <w:pPr>
        <w:spacing w:line="261" w:lineRule="auto"/>
        <w:rPr>
          <w:rFonts w:ascii="Arial"/>
          <w:sz w:val="21"/>
        </w:rPr>
      </w:pPr>
    </w:p>
    <w:p w14:paraId="61927FFA">
      <w:pPr>
        <w:spacing w:line="261" w:lineRule="auto"/>
        <w:rPr>
          <w:rFonts w:ascii="Arial"/>
          <w:sz w:val="21"/>
        </w:rPr>
      </w:pPr>
    </w:p>
    <w:p w14:paraId="562417C8">
      <w:pPr>
        <w:spacing w:line="261" w:lineRule="auto"/>
        <w:rPr>
          <w:rFonts w:ascii="Arial"/>
          <w:sz w:val="21"/>
        </w:rPr>
      </w:pPr>
    </w:p>
    <w:p w14:paraId="48FF0A41">
      <w:pPr>
        <w:spacing w:line="261" w:lineRule="auto"/>
        <w:rPr>
          <w:rFonts w:ascii="Arial"/>
          <w:sz w:val="21"/>
        </w:rPr>
      </w:pPr>
    </w:p>
    <w:p w14:paraId="11FF588D">
      <w:pPr>
        <w:spacing w:line="261" w:lineRule="auto"/>
        <w:rPr>
          <w:rFonts w:ascii="Arial"/>
          <w:sz w:val="21"/>
        </w:rPr>
      </w:pPr>
    </w:p>
    <w:p w14:paraId="487B87C8">
      <w:pPr>
        <w:spacing w:line="261" w:lineRule="auto"/>
        <w:rPr>
          <w:rFonts w:ascii="Arial"/>
          <w:sz w:val="21"/>
        </w:rPr>
      </w:pPr>
    </w:p>
    <w:p w14:paraId="1D69AD38">
      <w:pPr>
        <w:pStyle w:val="2"/>
        <w:spacing w:before="66" w:line="228" w:lineRule="auto"/>
        <w:ind w:firstLine="212" w:firstLineChars="100"/>
        <w:jc w:val="left"/>
      </w:pPr>
      <w:r>
        <w:rPr>
          <w:spacing w:val="6"/>
        </w:rPr>
        <w:t>招标代理：</w:t>
      </w:r>
      <w:r>
        <w:rPr>
          <w:spacing w:val="6"/>
          <w:u w:val="single" w:color="auto"/>
        </w:rPr>
        <w:t>湖南高速工程咨询有限公司</w:t>
      </w:r>
    </w:p>
    <w:p w14:paraId="0BF4BD7E">
      <w:pPr>
        <w:spacing w:line="286" w:lineRule="auto"/>
        <w:jc w:val="left"/>
        <w:rPr>
          <w:rFonts w:ascii="Arial"/>
          <w:sz w:val="21"/>
        </w:rPr>
      </w:pPr>
    </w:p>
    <w:p w14:paraId="4021D89A">
      <w:pPr>
        <w:pStyle w:val="2"/>
        <w:spacing w:before="65" w:line="228" w:lineRule="auto"/>
        <w:ind w:firstLine="166" w:firstLineChars="100"/>
        <w:jc w:val="left"/>
      </w:pPr>
      <w:r>
        <w:rPr>
          <w:spacing w:val="-17"/>
        </w:rPr>
        <w:t>联系地址：</w:t>
      </w:r>
      <w:r>
        <w:rPr>
          <w:spacing w:val="-16"/>
          <w:u w:val="single" w:color="auto"/>
        </w:rPr>
        <w:t>湖南省</w:t>
      </w:r>
      <w:r>
        <w:rPr>
          <w:spacing w:val="50"/>
          <w:u w:val="single" w:color="auto"/>
        </w:rPr>
        <w:t xml:space="preserve"> </w:t>
      </w:r>
      <w:r>
        <w:rPr>
          <w:spacing w:val="-16"/>
          <w:u w:val="single" w:color="auto"/>
        </w:rPr>
        <w:t>·长沙市</w:t>
      </w:r>
      <w:r>
        <w:rPr>
          <w:spacing w:val="42"/>
          <w:u w:val="single" w:color="auto"/>
        </w:rPr>
        <w:t xml:space="preserve"> </w:t>
      </w:r>
      <w:r>
        <w:rPr>
          <w:spacing w:val="-16"/>
          <w:u w:val="single" w:color="auto"/>
        </w:rPr>
        <w:t>·开福区</w:t>
      </w:r>
      <w:r>
        <w:rPr>
          <w:spacing w:val="43"/>
          <w:u w:val="single" w:color="auto"/>
        </w:rPr>
        <w:t xml:space="preserve"> </w:t>
      </w:r>
      <w:r>
        <w:rPr>
          <w:spacing w:val="-16"/>
          <w:u w:val="single" w:color="auto"/>
        </w:rPr>
        <w:t>·三</w:t>
      </w:r>
      <w:r>
        <w:rPr>
          <w:spacing w:val="-11"/>
          <w:u w:val="single" w:color="auto"/>
        </w:rPr>
        <w:t>一</w:t>
      </w:r>
      <w:r>
        <w:rPr>
          <w:spacing w:val="3"/>
          <w:u w:val="single" w:color="auto"/>
        </w:rPr>
        <w:t>大道500号马栏山公寓综合楼</w:t>
      </w:r>
    </w:p>
    <w:p w14:paraId="78EADACA">
      <w:pPr>
        <w:spacing w:line="283" w:lineRule="auto"/>
        <w:jc w:val="left"/>
        <w:rPr>
          <w:rFonts w:ascii="Arial"/>
          <w:sz w:val="21"/>
        </w:rPr>
      </w:pPr>
    </w:p>
    <w:p w14:paraId="18EFA055">
      <w:pPr>
        <w:pStyle w:val="2"/>
        <w:spacing w:before="65" w:line="228" w:lineRule="auto"/>
        <w:ind w:firstLine="216" w:firstLineChars="100"/>
        <w:jc w:val="both"/>
      </w:pPr>
      <w:r>
        <w:rPr>
          <w:spacing w:val="8"/>
        </w:rPr>
        <w:t>联系人</w:t>
      </w:r>
      <w:r>
        <w:rPr>
          <w:spacing w:val="24"/>
        </w:rPr>
        <w:t xml:space="preserve"> </w:t>
      </w:r>
      <w:r>
        <w:rPr>
          <w:spacing w:val="8"/>
        </w:rPr>
        <w:t>：何亮</w:t>
      </w:r>
    </w:p>
    <w:p w14:paraId="650FB24F">
      <w:pPr>
        <w:spacing w:line="291" w:lineRule="auto"/>
        <w:jc w:val="both"/>
        <w:rPr>
          <w:rFonts w:ascii="Arial"/>
          <w:sz w:val="21"/>
        </w:rPr>
      </w:pPr>
    </w:p>
    <w:p w14:paraId="690065E7">
      <w:pPr>
        <w:pStyle w:val="2"/>
        <w:spacing w:before="66" w:line="230" w:lineRule="auto"/>
        <w:ind w:firstLine="208" w:firstLineChars="100"/>
        <w:jc w:val="both"/>
        <w:rPr>
          <w:rFonts w:ascii="Times New Roman" w:hAnsi="Times New Roman" w:eastAsia="Times New Roman" w:cs="Times New Roman"/>
        </w:rPr>
      </w:pPr>
      <w:r>
        <w:rPr>
          <w:spacing w:val="4"/>
        </w:rPr>
        <w:t>联系电话：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>19918909026</w:t>
      </w:r>
    </w:p>
    <w:p w14:paraId="1781FCFA">
      <w:pPr>
        <w:spacing w:line="277" w:lineRule="auto"/>
        <w:jc w:val="both"/>
        <w:rPr>
          <w:rFonts w:ascii="Arial"/>
          <w:sz w:val="21"/>
        </w:rPr>
      </w:pPr>
    </w:p>
    <w:p w14:paraId="23B954D7">
      <w:pPr>
        <w:pStyle w:val="2"/>
        <w:spacing w:before="65" w:line="227" w:lineRule="auto"/>
        <w:ind w:firstLine="208" w:firstLineChars="100"/>
        <w:jc w:val="both"/>
      </w:pPr>
      <w:r>
        <w:rPr>
          <w:spacing w:val="4"/>
        </w:rPr>
        <w:t>传    真：</w:t>
      </w:r>
      <w:r>
        <w:rPr>
          <w:spacing w:val="4"/>
          <w:u w:val="single" w:color="auto"/>
        </w:rPr>
        <w:t>85222202</w:t>
      </w:r>
      <w:bookmarkStart w:id="0" w:name="_GoBack"/>
      <w:bookmarkEnd w:id="0"/>
    </w:p>
    <w:sectPr>
      <w:pgSz w:w="11910" w:h="16840"/>
      <w:pgMar w:top="1431" w:right="1618" w:bottom="0" w:left="6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1A09BE"/>
    <w:rsid w:val="266450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352</Words>
  <Characters>418</Characters>
  <TotalTime>21</TotalTime>
  <ScaleCrop>false</ScaleCrop>
  <LinksUpToDate>false</LinksUpToDate>
  <CharactersWithSpaces>435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2025-07-09T09:41:00Z</dcterms:created>
  <dc:creator>DELL</dc:creator>
  <cp:lastModifiedBy>DELL</cp:lastModifiedBy>
  <dcterms:modified xsi:type="dcterms:W3CDTF">2025-07-09T07:47:30Z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2025-07-09T15:07:54Z</vt:filetime>
  </property>
  <property fmtid="{D5CDD505-2E9C-101B-9397-08002B2CF9AE}" pid="4" name="KSOTemplateDocerSaveRecord">
    <vt:lpwstr>eyJoZGlkIjoiZmZiMWVmZWNkZTMyY2E2MTA0OGM3NzQyZWJhMGVlOGMiLCJ1c2VySWQiOiIxNTk4MDQ2NDUzIn0=</vt:lpwstr>
  </property>
  <property fmtid="{D5CDD505-2E9C-101B-9397-08002B2CF9AE}" pid="5" name="KSOProductBuildVer">
    <vt:lpwstr>2052-12.1.0.21541</vt:lpwstr>
  </property>
  <property fmtid="{D5CDD505-2E9C-101B-9397-08002B2CF9AE}" pid="6" name="ICV">
    <vt:lpwstr>A6FDDEEE92D64202B0EFB66D80A98E5D_13</vt:lpwstr>
  </property>
</Properties>
</file>