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60" w:lineRule="exact"/>
        <w:ind w:left="0" w:right="0" w:firstLine="0"/>
        <w:jc w:val="center"/>
        <w:rPr>
          <w:rFonts w:hint="eastAsia" w:ascii="黑体" w:hAnsi="黑体" w:eastAsia="黑体" w:cs="黑体"/>
          <w:sz w:val="44"/>
          <w:szCs w:val="44"/>
          <w:highlight w:val="none"/>
        </w:rPr>
      </w:pPr>
      <w:r>
        <w:rPr>
          <w:rFonts w:hint="eastAsia" w:ascii="黑体" w:hAnsi="黑体" w:eastAsia="黑体" w:cs="黑体"/>
          <w:b/>
          <w:color w:val="000000"/>
          <w:kern w:val="0"/>
          <w:sz w:val="44"/>
          <w:szCs w:val="44"/>
          <w:highlight w:val="none"/>
          <w:shd w:val="clear" w:fill="FFFFFF"/>
          <w:lang w:val="en-US" w:eastAsia="zh-CN" w:bidi="ar"/>
        </w:rPr>
        <w:t>G59湖南省官庄至新化高速公路项目雪峰湖大桥主桥健康监测系统第JKJC01标段咨询服务招标中标候选人公示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湖南省高速公路集团有限公司（招标人）按照有关规定将G59湖南省官庄至新化高速公路项目雪峰湖大桥主桥健康监测系统第JKJC01标段咨询服务招标中标候选人和后备中标候选人公示如下：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20" w:lineRule="exact"/>
        <w:ind w:right="0"/>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第JKJC01标段：</w:t>
      </w:r>
    </w:p>
    <w:p>
      <w:pPr>
        <w:rPr>
          <w:rFonts w:hint="eastAsia" w:ascii="仿宋" w:hAnsi="仿宋" w:eastAsia="仿宋" w:cs="仿宋"/>
          <w:b/>
          <w:color w:val="auto"/>
          <w:kern w:val="0"/>
          <w:sz w:val="32"/>
          <w:szCs w:val="32"/>
          <w:highlight w:val="none"/>
          <w:shd w:val="clear" w:fill="FFFFFF"/>
          <w:lang w:val="en-US" w:eastAsia="zh-CN" w:bidi="ar"/>
        </w:rPr>
      </w:pPr>
      <w:r>
        <w:rPr>
          <w:rFonts w:hint="eastAsia" w:ascii="仿宋" w:hAnsi="仿宋" w:eastAsia="仿宋" w:cs="仿宋"/>
          <w:b/>
          <w:color w:val="auto"/>
          <w:kern w:val="0"/>
          <w:sz w:val="32"/>
          <w:szCs w:val="32"/>
          <w:highlight w:val="none"/>
          <w:shd w:val="clear" w:fill="FFFFFF"/>
          <w:lang w:val="en-US" w:eastAsia="zh-CN" w:bidi="ar"/>
        </w:rPr>
        <w:t>中标候选人：湖南省交通规划勘察设计院有限公司/湖南高速信息科技有限公司</w:t>
      </w:r>
    </w:p>
    <w:p>
      <w:pPr>
        <w:rPr>
          <w:rFonts w:hint="eastAsia" w:ascii="仿宋_GB2312" w:hAnsi="仿宋_GB2312" w:eastAsia="仿宋_GB2312" w:cs="仿宋_GB2312"/>
          <w:color w:val="auto"/>
          <w:kern w:val="0"/>
          <w:sz w:val="32"/>
          <w:szCs w:val="32"/>
          <w:highlight w:val="none"/>
          <w:lang w:val="en-US" w:eastAsia="zh-CN" w:bidi="ar"/>
        </w:rPr>
      </w:pPr>
      <w:r>
        <w:rPr>
          <w:rFonts w:hint="eastAsia" w:ascii="仿宋" w:hAnsi="仿宋" w:eastAsia="仿宋" w:cs="仿宋"/>
          <w:b/>
          <w:color w:val="auto"/>
          <w:kern w:val="0"/>
          <w:sz w:val="32"/>
          <w:szCs w:val="32"/>
          <w:highlight w:val="none"/>
          <w:shd w:val="clear" w:fill="FFFFFF"/>
          <w:lang w:val="en-US" w:eastAsia="zh-CN" w:bidi="ar"/>
        </w:rPr>
        <w:t>（投标报价：5851288元）</w:t>
      </w:r>
    </w:p>
    <w:p>
      <w:pPr>
        <w:rPr>
          <w:rFonts w:hint="eastAsia" w:ascii="仿宋" w:hAnsi="仿宋" w:eastAsia="仿宋" w:cs="仿宋"/>
          <w:b w:val="0"/>
          <w:color w:val="auto"/>
          <w:kern w:val="0"/>
          <w:sz w:val="32"/>
          <w:szCs w:val="32"/>
          <w:highlight w:val="none"/>
          <w:shd w:val="clear" w:fill="FFFFFF"/>
          <w:lang w:val="en-US" w:eastAsia="zh-CN" w:bidi="ar"/>
        </w:rPr>
      </w:pPr>
      <w:r>
        <w:rPr>
          <w:rFonts w:hint="eastAsia" w:ascii="仿宋" w:hAnsi="仿宋" w:eastAsia="仿宋" w:cs="仿宋"/>
          <w:b w:val="0"/>
          <w:color w:val="auto"/>
          <w:kern w:val="0"/>
          <w:sz w:val="32"/>
          <w:szCs w:val="32"/>
          <w:highlight w:val="none"/>
          <w:shd w:val="clear" w:fill="FFFFFF"/>
          <w:lang w:val="en-US" w:eastAsia="zh-CN" w:bidi="ar"/>
        </w:rPr>
        <w:t>后备第一中标候选人：湖南省交通建设质量监督检测有限公司/湖南省交通科学研究院有限公司</w:t>
      </w:r>
    </w:p>
    <w:p>
      <w:pPr>
        <w:rPr>
          <w:rFonts w:hint="default" w:ascii="仿宋_GB2312" w:hAnsi="仿宋_GB2312" w:eastAsia="仿宋_GB2312" w:cs="仿宋_GB2312"/>
          <w:color w:val="auto"/>
          <w:kern w:val="0"/>
          <w:sz w:val="32"/>
          <w:szCs w:val="32"/>
          <w:highlight w:val="none"/>
          <w:lang w:val="en-US" w:eastAsia="zh-CN" w:bidi="ar"/>
        </w:rPr>
      </w:pPr>
      <w:r>
        <w:rPr>
          <w:rFonts w:hint="eastAsia" w:ascii="仿宋" w:hAnsi="仿宋" w:eastAsia="仿宋" w:cs="仿宋"/>
          <w:b w:val="0"/>
          <w:color w:val="auto"/>
          <w:kern w:val="0"/>
          <w:sz w:val="32"/>
          <w:szCs w:val="32"/>
          <w:highlight w:val="none"/>
          <w:shd w:val="clear" w:fill="FFFFFF"/>
          <w:lang w:val="en-US" w:eastAsia="zh-CN" w:bidi="ar"/>
        </w:rPr>
        <w:t>（投标报价：5634725</w:t>
      </w:r>
      <w:r>
        <w:rPr>
          <w:rFonts w:hint="eastAsia" w:ascii="仿宋_GB2312" w:hAnsi="仿宋_GB2312" w:eastAsia="仿宋_GB2312" w:cs="仿宋_GB2312"/>
          <w:color w:val="auto"/>
          <w:kern w:val="0"/>
          <w:sz w:val="32"/>
          <w:szCs w:val="32"/>
          <w:highlight w:val="none"/>
          <w:lang w:val="en-US" w:eastAsia="zh-CN" w:bidi="ar"/>
        </w:rPr>
        <w:t>元)</w:t>
      </w:r>
    </w:p>
    <w:p>
      <w:pPr>
        <w:rPr>
          <w:rFonts w:hint="eastAsia" w:ascii="仿宋" w:hAnsi="仿宋" w:eastAsia="仿宋" w:cs="仿宋"/>
          <w:b w:val="0"/>
          <w:color w:val="auto"/>
          <w:kern w:val="0"/>
          <w:sz w:val="32"/>
          <w:szCs w:val="32"/>
          <w:highlight w:val="none"/>
          <w:shd w:val="clear" w:fill="FFFFFF"/>
          <w:lang w:val="en-US" w:eastAsia="zh-CN" w:bidi="ar"/>
        </w:rPr>
      </w:pPr>
      <w:r>
        <w:rPr>
          <w:rFonts w:hint="eastAsia" w:ascii="仿宋" w:hAnsi="仿宋" w:eastAsia="仿宋" w:cs="仿宋"/>
          <w:b w:val="0"/>
          <w:color w:val="auto"/>
          <w:kern w:val="0"/>
          <w:sz w:val="32"/>
          <w:szCs w:val="32"/>
          <w:highlight w:val="none"/>
          <w:shd w:val="clear" w:fill="FFFFFF"/>
          <w:lang w:val="en-US" w:eastAsia="zh-CN" w:bidi="ar"/>
        </w:rPr>
        <w:t>后备第二中标候选人：中铁桥隧技术有限公司/中通服创发科技有限责任公司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仿宋" w:hAnsi="仿宋" w:eastAsia="仿宋" w:cs="仿宋"/>
          <w:b w:val="0"/>
          <w:color w:val="auto"/>
          <w:kern w:val="0"/>
          <w:sz w:val="32"/>
          <w:szCs w:val="32"/>
          <w:highlight w:val="none"/>
          <w:shd w:val="clear" w:fill="FFFFFF"/>
          <w:lang w:val="en-US" w:eastAsia="zh-CN" w:bidi="ar"/>
        </w:rPr>
      </w:pPr>
      <w:r>
        <w:rPr>
          <w:rFonts w:hint="eastAsia" w:ascii="仿宋" w:hAnsi="仿宋" w:eastAsia="仿宋" w:cs="仿宋"/>
          <w:b w:val="0"/>
          <w:color w:val="auto"/>
          <w:kern w:val="0"/>
          <w:sz w:val="32"/>
          <w:szCs w:val="32"/>
          <w:highlight w:val="none"/>
          <w:shd w:val="clear" w:fill="FFFFFF"/>
          <w:lang w:val="en-US" w:eastAsia="zh-CN" w:bidi="ar"/>
        </w:rPr>
        <w:t>（投标报价：5866169</w:t>
      </w:r>
      <w:r>
        <w:rPr>
          <w:rFonts w:hint="eastAsia" w:ascii="仿宋_GB2312" w:hAnsi="仿宋_GB2312" w:eastAsia="仿宋_GB2312" w:cs="仿宋_GB2312"/>
          <w:color w:val="auto"/>
          <w:kern w:val="0"/>
          <w:sz w:val="32"/>
          <w:szCs w:val="32"/>
          <w:highlight w:val="none"/>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公示期为3个工作日（2023.9.27-2022.10.7）,投标人或者其他利害关系人对评标结果有异议的，须在公示期内向招标人提出。异议须署实名、附有异议人有效联系方式、基本事实和相关材料。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禁止投诉人捏造事实、伪造材料或者以非法手段及渠道取得证明材料，阻碍招标投标活动正常进行，招标人及湖南省交通运输厅将对恶意异议或投诉予以驳回并通报。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附件1：中标候选人及后备中标候选人的项目业绩、对质量要求、安全、环保目标和工期的响应情况、项目负责人和项目技术负责人的证件及业绩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 w:hAnsi="仿宋" w:eastAsia="仿宋" w:cs="仿宋"/>
          <w:color w:val="auto"/>
          <w:sz w:val="32"/>
          <w:szCs w:val="32"/>
          <w:highlight w:val="none"/>
        </w:rPr>
      </w:pPr>
      <w:bookmarkStart w:id="3" w:name="_GoBack"/>
      <w:bookmarkEnd w:id="3"/>
      <w:r>
        <w:rPr>
          <w:rFonts w:hint="eastAsia" w:ascii="仿宋" w:hAnsi="仿宋" w:eastAsia="仿宋" w:cs="仿宋"/>
          <w:color w:val="auto"/>
          <w:kern w:val="0"/>
          <w:sz w:val="32"/>
          <w:szCs w:val="32"/>
          <w:highlight w:val="none"/>
          <w:shd w:val="clear" w:fill="FFFFFF"/>
          <w:lang w:val="en-US" w:eastAsia="zh-CN" w:bidi="ar"/>
        </w:rPr>
        <w:t>附件2：被否决投标的投标人名称、否决依据和原因。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招标人：湖南省高速公路集团有限公司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项目执行机构：湖南省官新高速公路建设开发有限公司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地  址：长沙市三一大道500号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电  话：0731-89757153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监督部门：湖南省交通运输厅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地    址：湖南省长沙市湘府西路199号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电    话：0731-88770095（基本建设处）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6"/>
        <w:jc w:val="left"/>
        <w:rPr>
          <w:rFonts w:hint="eastAsia" w:ascii="仿宋" w:hAnsi="仿宋" w:eastAsia="仿宋" w:cs="仿宋"/>
          <w:b/>
          <w:bCs w:val="0"/>
          <w:color w:val="auto"/>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仿宋" w:hAnsi="仿宋" w:eastAsia="仿宋" w:cs="仿宋"/>
          <w:color w:val="auto"/>
          <w:sz w:val="32"/>
          <w:szCs w:val="32"/>
          <w:highlight w:val="none"/>
        </w:rPr>
      </w:pPr>
      <w:r>
        <w:rPr>
          <w:rFonts w:hint="eastAsia" w:ascii="仿宋" w:hAnsi="仿宋" w:eastAsia="仿宋" w:cs="仿宋"/>
          <w:b/>
          <w:bCs w:val="0"/>
          <w:color w:val="auto"/>
          <w:kern w:val="0"/>
          <w:sz w:val="32"/>
          <w:szCs w:val="32"/>
          <w:highlight w:val="none"/>
          <w:shd w:val="clear" w:fill="FFFFFF"/>
          <w:lang w:val="en-US" w:eastAsia="zh-CN" w:bidi="ar"/>
        </w:rPr>
        <w:t>附件1：中标候选人及后备中标候选人的项目业绩、对质量要求、安全、环保目标和工期的响应情况、项目负责人和项目技术负责人的证件及业绩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uto"/>
        <w:ind w:left="0" w:right="0"/>
        <w:jc w:val="left"/>
        <w:rPr>
          <w:rFonts w:hint="eastAsia" w:ascii="仿宋" w:hAnsi="仿宋" w:eastAsia="仿宋" w:cs="仿宋"/>
          <w:color w:val="auto"/>
          <w:sz w:val="32"/>
          <w:szCs w:val="32"/>
          <w:highlight w:val="none"/>
        </w:rPr>
      </w:pPr>
      <w:r>
        <w:rPr>
          <w:rFonts w:hint="eastAsia" w:ascii="仿宋" w:hAnsi="仿宋" w:eastAsia="仿宋" w:cs="仿宋"/>
          <w:b/>
          <w:bCs w:val="0"/>
          <w:color w:val="auto"/>
          <w:kern w:val="0"/>
          <w:sz w:val="32"/>
          <w:szCs w:val="32"/>
          <w:highlight w:val="none"/>
          <w:shd w:val="clear" w:fill="FFFFFF"/>
          <w:lang w:val="en-US" w:eastAsia="zh-CN" w:bidi="ar"/>
        </w:rPr>
        <w:t>第JKJC01标段：</w:t>
      </w:r>
      <w:r>
        <w:rPr>
          <w:rFonts w:hint="eastAsia" w:ascii="仿宋" w:hAnsi="仿宋" w:eastAsia="仿宋" w:cs="仿宋"/>
          <w:b/>
          <w:color w:val="auto"/>
          <w:kern w:val="0"/>
          <w:sz w:val="32"/>
          <w:szCs w:val="32"/>
          <w:highlight w:val="none"/>
          <w:shd w:val="clear" w:fill="FFFFFF"/>
          <w:lang w:val="en-US" w:eastAsia="zh-CN" w:bidi="ar"/>
        </w:rPr>
        <w:t>中标候选人</w:t>
      </w:r>
    </w:p>
    <w:tbl>
      <w:tblPr>
        <w:tblStyle w:val="2"/>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22"/>
        <w:gridCol w:w="1395"/>
        <w:gridCol w:w="1924"/>
        <w:gridCol w:w="1721"/>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9642" w:type="dxa"/>
            <w:gridSpan w:val="5"/>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sz w:val="32"/>
                <w:szCs w:val="32"/>
                <w:highlight w:val="none"/>
                <w:lang w:val="en-US"/>
              </w:rPr>
            </w:pPr>
            <w:r>
              <w:rPr>
                <w:rFonts w:hint="eastAsia" w:ascii="仿宋" w:hAnsi="仿宋" w:eastAsia="仿宋" w:cs="仿宋"/>
                <w:b/>
                <w:color w:val="auto"/>
                <w:kern w:val="0"/>
                <w:sz w:val="28"/>
                <w:szCs w:val="28"/>
                <w:highlight w:val="none"/>
                <w:shd w:val="clear" w:fill="FFFFFF"/>
                <w:lang w:val="en-US" w:eastAsia="zh-CN" w:bidi="ar"/>
              </w:rPr>
              <w:t>单位名称：湖南省交通规划勘察设计院有限公司/湖南高速信息科技有限公司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业绩1</w:t>
            </w:r>
          </w:p>
        </w:tc>
        <w:tc>
          <w:tcPr>
            <w:tcW w:w="8220" w:type="dxa"/>
            <w:gridSpan w:val="4"/>
            <w:shd w:val="clear" w:color="auto" w:fill="auto"/>
            <w:tcMar>
              <w:left w:w="108" w:type="dxa"/>
              <w:right w:w="108" w:type="dxa"/>
            </w:tcMar>
            <w:vAlign w:val="center"/>
          </w:tcPr>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湖南省南县至益阳高速公路项目南洞庭（胜天）大桥主桥健康监测系统（第 JC2 标段）。</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杭瑞国家高速公路湖南省临湘（湘鄂界）至岳阳高速公路洞庭湖大桥项目桥梁健康监测系统</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 xml:space="preserve"> </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湖南省高速公路集团桥梁结构健康监测系统（平台）建设项目（矮寨大桥）</w:t>
            </w:r>
            <w:r>
              <w:rPr>
                <w:rFonts w:hint="eastAsia" w:ascii="仿宋" w:hAnsi="仿宋" w:eastAsia="仿宋" w:cs="仿宋"/>
                <w:color w:val="auto"/>
                <w:sz w:val="32"/>
                <w:szCs w:val="32"/>
                <w:highlight w:val="none"/>
                <w:lang w:val="en-US" w:eastAsia="zh-CN"/>
              </w:rPr>
              <w:t>。</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湖南省江背至干杉高速公路项目第一合同段建设管理一体化平台。</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湖南省高速公路2020年机电养护工程（含隧道提质升级工程）第JD1标段分公司机电运维综合管理平台</w:t>
            </w:r>
          </w:p>
          <w:p>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湖南省高速公路2020年机电养护工程（含隧道提质升级工程）第JD2标段分公司隧道智能管控平台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质量要求</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bookmarkStart w:id="0" w:name="EBdc28c9f1fac648a29dc66f38ee430356"/>
            <w:r>
              <w:rPr>
                <w:rFonts w:hint="eastAsia" w:ascii="仿宋" w:hAnsi="仿宋" w:eastAsia="仿宋" w:cs="仿宋"/>
                <w:color w:val="auto"/>
                <w:sz w:val="32"/>
                <w:szCs w:val="32"/>
                <w:highlight w:val="none"/>
                <w:lang w:val="en-US" w:eastAsia="zh-CN"/>
              </w:rPr>
              <w:t>（1）符合有关法律、法规的规定；（2）符合交通质量、安全的国家标准和行业标准等；（3）符合省级交通行业主管部门下发的政策文件；（4）符合合同约定（5）确保检验、检测有关数据的真实准确、完整、可靠和合理性。</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安全目标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严格执行有关安全生产的法律法规和规章制度，确保：</w:t>
            </w:r>
            <w:bookmarkStart w:id="1" w:name="EB75a1e2f241d443178e14b1516a0759e6"/>
            <w:r>
              <w:rPr>
                <w:rFonts w:hint="eastAsia" w:ascii="仿宋" w:hAnsi="仿宋" w:eastAsia="仿宋" w:cs="仿宋"/>
                <w:color w:val="auto"/>
                <w:sz w:val="32"/>
                <w:szCs w:val="32"/>
                <w:highlight w:val="none"/>
                <w:lang w:val="en-US" w:eastAsia="zh-CN"/>
              </w:rPr>
              <w:t>投标人必须按照招标文件要求派驻履约有关人员和相关设备，并按照相关职业准则开展工作，人员、车辆及设备工具的管理及安全由投标人负责，确保项目安全实施，“零事故”“零死亡”。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环保目标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严格执行有关环境保护的法律法规和规章制度，确保：</w:t>
            </w:r>
            <w:bookmarkStart w:id="2" w:name="EB4df560f075bd45d69974d51fdb226787"/>
            <w:r>
              <w:rPr>
                <w:rFonts w:hint="eastAsia" w:ascii="仿宋" w:hAnsi="仿宋" w:eastAsia="仿宋" w:cs="仿宋"/>
                <w:color w:val="auto"/>
                <w:sz w:val="32"/>
                <w:szCs w:val="32"/>
                <w:highlight w:val="none"/>
                <w:lang w:val="en-US" w:eastAsia="zh-CN"/>
              </w:rPr>
              <w:t>合理组织本项目服务活动,不因本项目服务活动使项目周围环境质量明显降低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shd w:val="clear" w:fill="FFFFFF"/>
                <w:lang w:val="en-US" w:eastAsia="zh-CN" w:bidi="ar"/>
              </w:rPr>
              <w:t>咨询服务期限</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桥梁健康监测系统建设期为2023年9月至2023年10月31日，系统缺陷责任期为24个月。运行维护期自验收完成开始暂定为5年。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项目负责人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0" w:firstLineChars="0"/>
              <w:jc w:val="center"/>
              <w:rPr>
                <w:rFonts w:hint="eastAsia" w:ascii="仿宋" w:hAnsi="仿宋" w:eastAsia="仿宋" w:cs="仿宋"/>
                <w:color w:val="auto"/>
                <w:kern w:val="0"/>
                <w:sz w:val="30"/>
                <w:szCs w:val="30"/>
                <w:highlight w:val="none"/>
                <w:shd w:val="clear" w:fill="FFFFFF"/>
                <w:lang w:val="en-US" w:bidi="ar"/>
              </w:rPr>
            </w:pPr>
            <w:r>
              <w:rPr>
                <w:rFonts w:hint="eastAsia" w:ascii="仿宋" w:hAnsi="仿宋" w:eastAsia="仿宋" w:cs="仿宋"/>
                <w:color w:val="auto"/>
                <w:kern w:val="0"/>
                <w:sz w:val="30"/>
                <w:szCs w:val="30"/>
                <w:highlight w:val="none"/>
                <w:shd w:val="clear" w:fill="FFFFFF"/>
                <w:lang w:val="en-US" w:eastAsia="zh-CN" w:bidi="ar"/>
              </w:rPr>
              <w:t>王勇飞</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4301031966****1010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0"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（公路）检师103****QS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高级工程师（公路与桥梁）</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A08011911600******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kern w:val="0"/>
                <w:sz w:val="32"/>
                <w:szCs w:val="32"/>
                <w:highlight w:val="none"/>
                <w:shd w:val="clear" w:fill="FFFFFF"/>
                <w:lang w:val="en-US" w:eastAsia="zh-CN" w:bidi="ar"/>
              </w:rPr>
              <w:t>湖南省南县至益阳高速公路项目南洞庭（胜天）大桥主桥健康监测系统（第JC2标段）担任项目负责人</w:t>
            </w:r>
            <w:r>
              <w:rPr>
                <w:rFonts w:hint="eastAsia" w:ascii="仿宋" w:hAnsi="仿宋" w:eastAsia="仿宋" w:cs="仿宋"/>
                <w:color w:val="auto"/>
                <w:kern w:val="0"/>
                <w:sz w:val="32"/>
                <w:szCs w:val="32"/>
                <w:highlight w:val="none"/>
                <w:shd w:val="clear" w:fill="FFFFFF"/>
                <w:lang w:val="en-US" w:eastAsia="zh-CN" w:bidi="ar"/>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kern w:val="0"/>
                <w:sz w:val="32"/>
                <w:szCs w:val="32"/>
                <w:highlight w:val="none"/>
                <w:shd w:val="clear" w:fill="FFFFFF"/>
                <w:lang w:val="en-US" w:eastAsia="zh-CN" w:bidi="ar"/>
              </w:rPr>
              <w:t>杭瑞国家高速公路湖南省临湘（湘鄂界）至岳阳高速公路洞庭湖大桥项目桥梁健康监测系统担任项目负责人</w:t>
            </w:r>
            <w:r>
              <w:rPr>
                <w:rFonts w:hint="eastAsia" w:ascii="仿宋" w:hAnsi="仿宋" w:eastAsia="仿宋" w:cs="仿宋"/>
                <w:color w:val="auto"/>
                <w:kern w:val="0"/>
                <w:sz w:val="32"/>
                <w:szCs w:val="32"/>
                <w:highlight w:val="none"/>
                <w:shd w:val="clear" w:fill="FFFFFF"/>
                <w:lang w:val="en-US" w:eastAsia="zh-CN" w:bidi="ar"/>
              </w:rPr>
              <w:t>。</w:t>
            </w:r>
            <w:r>
              <w:rPr>
                <w:rFonts w:hint="default" w:ascii="仿宋" w:hAnsi="仿宋" w:eastAsia="仿宋" w:cs="仿宋"/>
                <w:color w:val="auto"/>
                <w:kern w:val="0"/>
                <w:sz w:val="32"/>
                <w:szCs w:val="32"/>
                <w:highlight w:val="none"/>
                <w:shd w:val="clear" w:fill="FFFFFF"/>
                <w:lang w:val="en-US" w:eastAsia="zh-CN" w:bidi="ar"/>
              </w:rPr>
              <w:t xml:space="preserve">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kern w:val="0"/>
                <w:sz w:val="32"/>
                <w:szCs w:val="32"/>
                <w:highlight w:val="none"/>
                <w:shd w:val="clear" w:fill="FFFFFF"/>
                <w:lang w:val="en-US" w:eastAsia="zh-CN" w:bidi="ar"/>
              </w:rPr>
              <w:t>湖南省高速公路集团桥梁结构健康监测系统（平台）建设项目（矮寨大桥）担任项目负责人</w:t>
            </w:r>
            <w:r>
              <w:rPr>
                <w:rFonts w:hint="eastAsia" w:ascii="仿宋" w:hAnsi="仿宋" w:eastAsia="仿宋" w:cs="仿宋"/>
                <w:color w:val="auto"/>
                <w:kern w:val="0"/>
                <w:sz w:val="32"/>
                <w:szCs w:val="32"/>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项目技术负责人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 xml:space="preserve">张国刚 </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1302211982****591X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8"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bidi="ar"/>
              </w:rPr>
            </w:pPr>
            <w:r>
              <w:rPr>
                <w:rFonts w:hint="eastAsia" w:ascii="仿宋" w:hAnsi="仿宋" w:eastAsia="仿宋" w:cs="仿宋"/>
                <w:color w:val="auto"/>
                <w:kern w:val="0"/>
                <w:sz w:val="30"/>
                <w:szCs w:val="30"/>
                <w:highlight w:val="none"/>
                <w:shd w:val="clear" w:fill="FFFFFF"/>
                <w:lang w:val="en-US" w:eastAsia="zh-CN" w:bidi="ar"/>
              </w:rPr>
              <w:t>20171200****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高级工程师（公路桥梁与隧道）</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A08181000000******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kern w:val="0"/>
                <w:sz w:val="32"/>
                <w:szCs w:val="32"/>
                <w:highlight w:val="none"/>
                <w:shd w:val="clear" w:fill="FFFFFF"/>
                <w:lang w:val="en-US" w:eastAsia="zh-CN" w:bidi="ar"/>
              </w:rPr>
              <w:t>湖南省南县至益阳高速公路项目南洞庭（胜天）大桥主桥健康监测系统（第JC2标段）担任</w:t>
            </w:r>
            <w:r>
              <w:rPr>
                <w:rFonts w:hint="eastAsia" w:ascii="仿宋" w:hAnsi="仿宋" w:eastAsia="仿宋" w:cs="仿宋"/>
                <w:color w:val="auto"/>
                <w:kern w:val="0"/>
                <w:sz w:val="32"/>
                <w:szCs w:val="32"/>
                <w:highlight w:val="none"/>
                <w:shd w:val="clear" w:fill="FFFFFF"/>
                <w:lang w:val="en-US" w:eastAsia="zh-CN" w:bidi="ar"/>
              </w:rPr>
              <w:t>技术</w:t>
            </w:r>
            <w:r>
              <w:rPr>
                <w:rFonts w:hint="default" w:ascii="仿宋" w:hAnsi="仿宋" w:eastAsia="仿宋" w:cs="仿宋"/>
                <w:color w:val="auto"/>
                <w:kern w:val="0"/>
                <w:sz w:val="32"/>
                <w:szCs w:val="32"/>
                <w:highlight w:val="none"/>
                <w:shd w:val="clear" w:fill="FFFFFF"/>
                <w:lang w:val="en-US" w:eastAsia="zh-CN" w:bidi="ar"/>
              </w:rPr>
              <w:t>负责人</w:t>
            </w:r>
            <w:r>
              <w:rPr>
                <w:rFonts w:hint="eastAsia" w:ascii="仿宋" w:hAnsi="仿宋" w:eastAsia="仿宋" w:cs="仿宋"/>
                <w:color w:val="auto"/>
                <w:kern w:val="0"/>
                <w:sz w:val="32"/>
                <w:szCs w:val="32"/>
                <w:highlight w:val="none"/>
                <w:shd w:val="clear" w:fill="FFFFFF"/>
                <w:lang w:val="en-US" w:eastAsia="zh-CN" w:bidi="ar"/>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Autospacing="1" w:afterAutospacing="1" w:line="440" w:lineRule="exact"/>
              <w:jc w:val="left"/>
              <w:rPr>
                <w:rFonts w:ascii="仿宋" w:hAnsi="仿宋" w:eastAsia="仿宋" w:cs="仿宋"/>
                <w:color w:val="auto"/>
                <w:kern w:val="0"/>
                <w:sz w:val="32"/>
                <w:szCs w:val="32"/>
                <w:highlight w:val="none"/>
                <w:shd w:val="clear" w:fill="FFFFFF"/>
                <w:lang w:bidi="ar"/>
              </w:rPr>
            </w:pPr>
            <w:r>
              <w:rPr>
                <w:rFonts w:hint="default" w:ascii="仿宋" w:hAnsi="仿宋" w:eastAsia="仿宋" w:cs="仿宋"/>
                <w:color w:val="auto"/>
                <w:kern w:val="0"/>
                <w:sz w:val="32"/>
                <w:szCs w:val="32"/>
                <w:highlight w:val="none"/>
                <w:shd w:val="clear" w:fill="FFFFFF"/>
                <w:lang w:val="en-US" w:eastAsia="zh-CN" w:bidi="ar"/>
              </w:rPr>
              <w:t>杭瑞国家高速公路湖南省临湘（湘鄂界）至岳阳高速公路洞庭湖大桥项目桥梁健康监测系统担任</w:t>
            </w:r>
            <w:r>
              <w:rPr>
                <w:rFonts w:hint="eastAsia" w:ascii="仿宋" w:hAnsi="仿宋" w:eastAsia="仿宋" w:cs="仿宋"/>
                <w:color w:val="auto"/>
                <w:kern w:val="0"/>
                <w:sz w:val="32"/>
                <w:szCs w:val="32"/>
                <w:highlight w:val="none"/>
                <w:shd w:val="clear" w:fill="FFFFFF"/>
                <w:lang w:val="en-US" w:eastAsia="zh-CN" w:bidi="ar"/>
              </w:rPr>
              <w:t>技术</w:t>
            </w:r>
            <w:r>
              <w:rPr>
                <w:rFonts w:hint="default" w:ascii="仿宋" w:hAnsi="仿宋" w:eastAsia="仿宋" w:cs="仿宋"/>
                <w:color w:val="auto"/>
                <w:kern w:val="0"/>
                <w:sz w:val="32"/>
                <w:szCs w:val="32"/>
                <w:highlight w:val="none"/>
                <w:shd w:val="clear" w:fill="FFFFFF"/>
                <w:lang w:val="en-US" w:eastAsia="zh-CN" w:bidi="ar"/>
              </w:rPr>
              <w:t>负责人</w:t>
            </w:r>
            <w:r>
              <w:rPr>
                <w:rFonts w:hint="eastAsia" w:ascii="仿宋" w:hAnsi="仿宋" w:eastAsia="仿宋" w:cs="仿宋"/>
                <w:color w:val="auto"/>
                <w:kern w:val="0"/>
                <w:sz w:val="32"/>
                <w:szCs w:val="32"/>
                <w:highlight w:val="none"/>
                <w:shd w:val="clear" w:fill="FFFFFF"/>
                <w:lang w:val="en-US" w:eastAsia="zh-CN" w:bidi="ar"/>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kern w:val="0"/>
                <w:sz w:val="32"/>
                <w:szCs w:val="32"/>
                <w:highlight w:val="none"/>
                <w:shd w:val="clear" w:fill="FFFFFF"/>
                <w:lang w:val="en-US" w:eastAsia="zh-CN" w:bidi="ar"/>
              </w:rPr>
              <w:t>湖南省高速公路集团桥梁结构健康监测系统（平台）建设项目（矮寨大桥）担任</w:t>
            </w:r>
            <w:r>
              <w:rPr>
                <w:rFonts w:hint="eastAsia" w:ascii="仿宋" w:hAnsi="仿宋" w:eastAsia="仿宋" w:cs="仿宋"/>
                <w:color w:val="auto"/>
                <w:kern w:val="0"/>
                <w:sz w:val="32"/>
                <w:szCs w:val="32"/>
                <w:highlight w:val="none"/>
                <w:shd w:val="clear" w:fill="FFFFFF"/>
                <w:lang w:val="en-US" w:eastAsia="zh-CN" w:bidi="ar"/>
              </w:rPr>
              <w:t>技术</w:t>
            </w:r>
            <w:r>
              <w:rPr>
                <w:rFonts w:hint="default" w:ascii="仿宋" w:hAnsi="仿宋" w:eastAsia="仿宋" w:cs="仿宋"/>
                <w:color w:val="auto"/>
                <w:kern w:val="0"/>
                <w:sz w:val="32"/>
                <w:szCs w:val="32"/>
                <w:highlight w:val="none"/>
                <w:shd w:val="clear" w:fill="FFFFFF"/>
                <w:lang w:val="en-US" w:eastAsia="zh-CN" w:bidi="ar"/>
              </w:rPr>
              <w:t>负责人</w:t>
            </w:r>
            <w:r>
              <w:rPr>
                <w:rFonts w:hint="eastAsia" w:ascii="仿宋" w:hAnsi="仿宋" w:eastAsia="仿宋" w:cs="仿宋"/>
                <w:color w:val="auto"/>
                <w:kern w:val="0"/>
                <w:sz w:val="32"/>
                <w:szCs w:val="32"/>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项目软件技术负责人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 xml:space="preserve">黄勇 </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4301021976****2018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高级工程师（信息系统项目管理师）</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1120143****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湖南省江背至干杉高速公路项目第一合同段建设管理一体化平台</w:t>
            </w:r>
            <w:r>
              <w:rPr>
                <w:rFonts w:hint="default" w:ascii="仿宋" w:hAnsi="仿宋" w:eastAsia="仿宋" w:cs="仿宋"/>
                <w:color w:val="auto"/>
                <w:kern w:val="0"/>
                <w:sz w:val="32"/>
                <w:szCs w:val="32"/>
                <w:highlight w:val="none"/>
                <w:shd w:val="clear" w:fill="FFFFFF"/>
                <w:lang w:val="en-US" w:eastAsia="zh-CN" w:bidi="ar"/>
              </w:rPr>
              <w:t>担任项目负责人</w:t>
            </w:r>
            <w:r>
              <w:rPr>
                <w:rFonts w:hint="eastAsia" w:ascii="仿宋" w:hAnsi="仿宋" w:eastAsia="仿宋" w:cs="仿宋"/>
                <w:color w:val="auto"/>
                <w:sz w:val="32"/>
                <w:szCs w:val="32"/>
                <w:highlight w:val="none"/>
                <w:lang w:val="en-US" w:eastAsia="zh-CN"/>
              </w:rPr>
              <w:t>。</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湖南省高速公路2020年机电养护工程（含隧道提质升级工程）第JD1标段分公司机电运维综合管理平台</w:t>
            </w:r>
            <w:r>
              <w:rPr>
                <w:rFonts w:hint="default" w:ascii="仿宋" w:hAnsi="仿宋" w:eastAsia="仿宋" w:cs="仿宋"/>
                <w:color w:val="auto"/>
                <w:kern w:val="0"/>
                <w:sz w:val="32"/>
                <w:szCs w:val="32"/>
                <w:highlight w:val="none"/>
                <w:shd w:val="clear" w:fill="FFFFFF"/>
                <w:lang w:val="en-US" w:eastAsia="zh-CN" w:bidi="ar"/>
              </w:rPr>
              <w:t>担任项目负责人</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湖南省高速公路2020年机电养护工程（含隧道提质升级工程）第JD2标段分公司隧道智能管控平台</w:t>
            </w:r>
            <w:r>
              <w:rPr>
                <w:rFonts w:hint="default" w:ascii="仿宋" w:hAnsi="仿宋" w:eastAsia="仿宋" w:cs="仿宋"/>
                <w:color w:val="auto"/>
                <w:kern w:val="0"/>
                <w:sz w:val="32"/>
                <w:szCs w:val="32"/>
                <w:highlight w:val="none"/>
                <w:shd w:val="clear" w:fill="FFFFFF"/>
                <w:lang w:val="en-US" w:eastAsia="zh-CN" w:bidi="ar"/>
              </w:rPr>
              <w:t>担任项目负责人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r>
        <w:rPr>
          <w:rFonts w:hint="eastAsia" w:ascii="仿宋" w:hAnsi="仿宋" w:eastAsia="仿宋" w:cs="仿宋"/>
          <w:b/>
          <w:color w:val="auto"/>
          <w:kern w:val="0"/>
          <w:sz w:val="32"/>
          <w:szCs w:val="32"/>
          <w:highlight w:val="none"/>
          <w:shd w:val="clear" w:fill="FFFFFF"/>
          <w:lang w:val="en-US" w:eastAsia="zh-CN" w:bidi="ar"/>
        </w:rPr>
        <w:t>后备第一中标候选人</w:t>
      </w:r>
    </w:p>
    <w:tbl>
      <w:tblPr>
        <w:tblStyle w:val="2"/>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22"/>
        <w:gridCol w:w="1395"/>
        <w:gridCol w:w="1924"/>
        <w:gridCol w:w="1721"/>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9642" w:type="dxa"/>
            <w:gridSpan w:val="5"/>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sz w:val="32"/>
                <w:szCs w:val="32"/>
                <w:highlight w:val="none"/>
                <w:lang w:val="en-US"/>
              </w:rPr>
            </w:pPr>
            <w:r>
              <w:rPr>
                <w:rFonts w:hint="eastAsia" w:ascii="仿宋" w:hAnsi="仿宋" w:eastAsia="仿宋" w:cs="仿宋"/>
                <w:b w:val="0"/>
                <w:bCs/>
                <w:color w:val="auto"/>
                <w:kern w:val="0"/>
                <w:sz w:val="28"/>
                <w:szCs w:val="28"/>
                <w:highlight w:val="none"/>
                <w:shd w:val="clear" w:fill="FFFFFF"/>
                <w:lang w:val="en-US" w:eastAsia="zh-CN" w:bidi="ar"/>
              </w:rPr>
              <w:t>单位名称：湖南省交通建设质量监督检测有限公司/湖南省交通科学研究院有限公司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业绩1</w:t>
            </w:r>
          </w:p>
        </w:tc>
        <w:tc>
          <w:tcPr>
            <w:tcW w:w="8220" w:type="dxa"/>
            <w:gridSpan w:val="4"/>
            <w:shd w:val="clear" w:color="auto" w:fill="auto"/>
            <w:tcMar>
              <w:left w:w="108" w:type="dxa"/>
              <w:right w:w="108" w:type="dxa"/>
            </w:tcMar>
            <w:vAlign w:val="center"/>
          </w:tcPr>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湖北省荆州长江大桥营运阶段健康监测项目</w:t>
            </w:r>
          </w:p>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四川宜泸高速公路南溪长江大桥健康监测项目</w:t>
            </w:r>
          </w:p>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湖南省高速公路桥梁结构健康监测系统（平台）建设项目C2 标段（岳阳分公司）</w:t>
            </w:r>
          </w:p>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河南省栾卢高速公路建设有限公司工程管理软件项目 </w:t>
            </w:r>
          </w:p>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湖南省衡永高速建设项目管理系统项目一互通枢纽交通模拟仿真技术研究</w:t>
            </w:r>
          </w:p>
          <w:p>
            <w:pPr>
              <w:keepNext w:val="0"/>
              <w:keepLines w:val="0"/>
              <w:widowControl w:val="0"/>
              <w:numPr>
                <w:ilvl w:val="0"/>
                <w:numId w:val="5"/>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平益高速建设项目管理系统安全管理模块方案设计咨询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质量要求</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安全目标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环保目标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严格执行有关环境保护的法律法规和规章制度，确保：合理组织本项目服务活动,不因本项目服务活动使项目周围环境质量明显降低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shd w:val="clear" w:fill="FFFFFF"/>
                <w:lang w:val="en-US" w:eastAsia="zh-CN" w:bidi="ar"/>
              </w:rPr>
              <w:t>咨询服务期限</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桥梁健康监测系统建设期为2023年9月至2023年10月31日，系统缺陷责任期为24个月。运行维护期自验收完成开始暂定为5年。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项目负责人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300" w:firstLineChars="100"/>
              <w:jc w:val="center"/>
              <w:rPr>
                <w:rFonts w:hint="default" w:ascii="仿宋" w:hAnsi="仿宋" w:eastAsia="仿宋" w:cs="仿宋"/>
                <w:color w:val="auto"/>
                <w:sz w:val="30"/>
                <w:szCs w:val="30"/>
                <w:highlight w:val="none"/>
                <w:lang w:val="en-US"/>
              </w:rPr>
            </w:pPr>
            <w:r>
              <w:rPr>
                <w:rFonts w:hint="default" w:ascii="仿宋" w:hAnsi="仿宋" w:eastAsia="仿宋" w:cs="仿宋"/>
                <w:color w:val="auto"/>
                <w:sz w:val="30"/>
                <w:szCs w:val="30"/>
                <w:highlight w:val="none"/>
                <w:lang w:val="en-US" w:eastAsia="zh-CN"/>
              </w:rPr>
              <w:t>杨春林</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4305031971****5555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（公路）检师0602****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高级工程师（公路与桥梁）</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A08051000000******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0"/>
                <w:numId w:val="6"/>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湖北省荆州长江大桥营运阶段健康监测项目担任项目负责人</w:t>
            </w:r>
          </w:p>
          <w:p>
            <w:pPr>
              <w:keepNext w:val="0"/>
              <w:keepLines w:val="0"/>
              <w:widowControl w:val="0"/>
              <w:numPr>
                <w:ilvl w:val="0"/>
                <w:numId w:val="6"/>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sz w:val="32"/>
                <w:szCs w:val="32"/>
                <w:highlight w:val="none"/>
                <w:lang w:val="en-US" w:eastAsia="zh-CN"/>
              </w:rPr>
              <w:t>四川宜泸高速公路南溪长江大桥健康监测项目</w:t>
            </w:r>
            <w:r>
              <w:rPr>
                <w:rFonts w:hint="eastAsia" w:ascii="仿宋" w:hAnsi="仿宋" w:eastAsia="仿宋" w:cs="仿宋"/>
                <w:color w:val="auto"/>
                <w:sz w:val="32"/>
                <w:szCs w:val="32"/>
                <w:highlight w:val="none"/>
                <w:lang w:val="en-US" w:eastAsia="zh-CN"/>
              </w:rPr>
              <w:t>担任项目负责人</w:t>
            </w:r>
          </w:p>
          <w:p>
            <w:pPr>
              <w:keepNext w:val="0"/>
              <w:keepLines w:val="0"/>
              <w:widowControl w:val="0"/>
              <w:numPr>
                <w:ilvl w:val="0"/>
                <w:numId w:val="6"/>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default" w:ascii="仿宋" w:hAnsi="仿宋" w:eastAsia="仿宋" w:cs="仿宋"/>
                <w:color w:val="auto"/>
                <w:sz w:val="32"/>
                <w:szCs w:val="32"/>
                <w:highlight w:val="none"/>
                <w:lang w:val="en-US" w:eastAsia="zh-CN"/>
              </w:rPr>
              <w:t>湖南省高速公路桥梁结构健康监测系统（平台）建设项目C2 标段（岳阳分公司）</w:t>
            </w:r>
            <w:r>
              <w:rPr>
                <w:rFonts w:hint="eastAsia" w:ascii="仿宋" w:hAnsi="仿宋" w:eastAsia="仿宋" w:cs="仿宋"/>
                <w:color w:val="auto"/>
                <w:sz w:val="32"/>
                <w:szCs w:val="32"/>
                <w:highlight w:val="none"/>
                <w:lang w:val="en-US" w:eastAsia="zh-CN"/>
              </w:rPr>
              <w:t>担任项目负责人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项目技术负责人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 xml:space="preserve">吴海彬 </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4309111980****0314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8"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bidi="ar"/>
              </w:rPr>
            </w:pPr>
            <w:r>
              <w:rPr>
                <w:rFonts w:hint="eastAsia" w:ascii="仿宋" w:hAnsi="仿宋" w:eastAsia="仿宋" w:cs="仿宋"/>
                <w:color w:val="auto"/>
                <w:kern w:val="0"/>
                <w:sz w:val="30"/>
                <w:szCs w:val="30"/>
                <w:highlight w:val="none"/>
                <w:shd w:val="clear" w:fill="FFFFFF"/>
                <w:lang w:val="en-US" w:eastAsia="zh-CN" w:bidi="ar"/>
              </w:rPr>
              <w:t>（公路）检师09197****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高级工程师（公路桥梁与隧道）</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A08141000000******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1、湖北省荆州长江大桥营运阶段健康监测项目担任技术负责人</w:t>
            </w:r>
          </w:p>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四川宜泸高速公路南溪长江大桥健康监测项目</w:t>
            </w:r>
            <w:r>
              <w:rPr>
                <w:rFonts w:hint="eastAsia" w:ascii="仿宋" w:hAnsi="仿宋" w:eastAsia="仿宋" w:cs="仿宋"/>
                <w:color w:val="auto"/>
                <w:sz w:val="32"/>
                <w:szCs w:val="32"/>
                <w:highlight w:val="none"/>
                <w:lang w:val="en-US" w:eastAsia="zh-CN"/>
              </w:rPr>
              <w:t>担任技术负责人</w:t>
            </w:r>
          </w:p>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湖南省高速公路桥梁结构健康监测系统（平台）建设项目C2 标段（岳阳分公司）</w:t>
            </w:r>
            <w:r>
              <w:rPr>
                <w:rFonts w:hint="eastAsia" w:ascii="仿宋" w:hAnsi="仿宋" w:eastAsia="仿宋" w:cs="仿宋"/>
                <w:color w:val="auto"/>
                <w:sz w:val="32"/>
                <w:szCs w:val="32"/>
                <w:highlight w:val="none"/>
                <w:lang w:val="en-US" w:eastAsia="zh-CN"/>
              </w:rPr>
              <w:t>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项目软件技术负责人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廖飞</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3607301985****4331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高级工程师（信息系统项目管理师）</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1510143****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1、</w:t>
            </w:r>
            <w:r>
              <w:rPr>
                <w:rFonts w:hint="default" w:ascii="仿宋" w:hAnsi="仿宋" w:eastAsia="仿宋" w:cs="仿宋"/>
                <w:color w:val="auto"/>
                <w:kern w:val="0"/>
                <w:sz w:val="32"/>
                <w:szCs w:val="32"/>
                <w:highlight w:val="none"/>
                <w:shd w:val="clear" w:fill="FFFFFF"/>
                <w:lang w:val="en-US" w:eastAsia="zh-CN" w:bidi="ar"/>
              </w:rPr>
              <w:t>河南省栾卢高速公路建设有限公司工程管理软件项目担任项目负责人</w:t>
            </w:r>
          </w:p>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2、</w:t>
            </w:r>
            <w:r>
              <w:rPr>
                <w:rFonts w:hint="default" w:ascii="仿宋" w:hAnsi="仿宋" w:eastAsia="仿宋" w:cs="仿宋"/>
                <w:color w:val="auto"/>
                <w:kern w:val="0"/>
                <w:sz w:val="32"/>
                <w:szCs w:val="32"/>
                <w:highlight w:val="none"/>
                <w:shd w:val="clear" w:fill="FFFFFF"/>
                <w:lang w:val="en-US" w:eastAsia="zh-CN" w:bidi="ar"/>
              </w:rPr>
              <w:t>湖南省交通运输行政执法综合管理信息系统--专用软件开发与服务担任项目负责人</w:t>
            </w:r>
          </w:p>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3、</w:t>
            </w:r>
            <w:r>
              <w:rPr>
                <w:rFonts w:hint="default" w:ascii="仿宋" w:hAnsi="仿宋" w:eastAsia="仿宋" w:cs="仿宋"/>
                <w:color w:val="auto"/>
                <w:kern w:val="0"/>
                <w:sz w:val="32"/>
                <w:szCs w:val="32"/>
                <w:highlight w:val="none"/>
                <w:shd w:val="clear" w:fill="FFFFFF"/>
                <w:lang w:val="en-US" w:eastAsia="zh-CN" w:bidi="ar"/>
              </w:rPr>
              <w:t>平益高速建设项目管理系统安全管理模块方案设计咨询担任项目负责人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r>
        <w:rPr>
          <w:rFonts w:hint="eastAsia" w:ascii="仿宋" w:hAnsi="仿宋" w:eastAsia="仿宋" w:cs="仿宋"/>
          <w:b/>
          <w:color w:val="auto"/>
          <w:kern w:val="0"/>
          <w:sz w:val="32"/>
          <w:szCs w:val="32"/>
          <w:highlight w:val="none"/>
          <w:shd w:val="clear" w:fill="FFFFFF"/>
          <w:lang w:val="en-US" w:eastAsia="zh-CN" w:bidi="ar"/>
        </w:rPr>
        <w:t>后备第二中标候选人</w:t>
      </w:r>
    </w:p>
    <w:tbl>
      <w:tblPr>
        <w:tblStyle w:val="2"/>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22"/>
        <w:gridCol w:w="1395"/>
        <w:gridCol w:w="1924"/>
        <w:gridCol w:w="1721"/>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9642" w:type="dxa"/>
            <w:gridSpan w:val="5"/>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default" w:ascii="仿宋" w:hAnsi="仿宋" w:eastAsia="仿宋" w:cs="仿宋"/>
                <w:color w:val="auto"/>
                <w:sz w:val="32"/>
                <w:szCs w:val="32"/>
                <w:highlight w:val="none"/>
                <w:lang w:val="en-US"/>
              </w:rPr>
            </w:pPr>
            <w:r>
              <w:rPr>
                <w:rFonts w:hint="eastAsia" w:ascii="仿宋" w:hAnsi="仿宋" w:eastAsia="仿宋" w:cs="仿宋"/>
                <w:b w:val="0"/>
                <w:bCs/>
                <w:color w:val="auto"/>
                <w:kern w:val="0"/>
                <w:sz w:val="30"/>
                <w:szCs w:val="30"/>
                <w:highlight w:val="none"/>
                <w:shd w:val="clear" w:fill="FFFFFF"/>
                <w:lang w:val="en-US" w:eastAsia="zh-CN" w:bidi="ar"/>
              </w:rPr>
              <w:t>单位名称：中铁桥隧技术有限公司/中通服创发科技有限责任公司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业绩1</w:t>
            </w:r>
          </w:p>
        </w:tc>
        <w:tc>
          <w:tcPr>
            <w:tcW w:w="8220" w:type="dxa"/>
            <w:gridSpan w:val="4"/>
            <w:shd w:val="clear" w:color="auto" w:fill="auto"/>
            <w:tcMar>
              <w:left w:w="108" w:type="dxa"/>
              <w:right w:w="108" w:type="dxa"/>
            </w:tcMar>
            <w:vAlign w:val="center"/>
          </w:tcPr>
          <w:p>
            <w:pPr>
              <w:keepNext w:val="0"/>
              <w:keepLines w:val="0"/>
              <w:widowControl w:val="0"/>
              <w:numPr>
                <w:ilvl w:val="0"/>
                <w:numId w:val="7"/>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湖南岳望高速路段监控分中心信息化建设项目</w:t>
            </w:r>
          </w:p>
          <w:p>
            <w:pPr>
              <w:keepNext w:val="0"/>
              <w:keepLines w:val="0"/>
              <w:widowControl w:val="0"/>
              <w:numPr>
                <w:ilvl w:val="0"/>
                <w:numId w:val="7"/>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2019年常德管理处监控分中心信息化建设项目</w:t>
            </w:r>
          </w:p>
          <w:p>
            <w:pPr>
              <w:keepNext w:val="0"/>
              <w:keepLines w:val="0"/>
              <w:widowControl w:val="0"/>
              <w:numPr>
                <w:ilvl w:val="0"/>
                <w:numId w:val="7"/>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贵州省江口至都格高速公路（瓮安至开阳段）开州湖特大桥健康监测系统设计与实施</w:t>
            </w:r>
          </w:p>
          <w:p>
            <w:pPr>
              <w:keepNext w:val="0"/>
              <w:keepLines w:val="0"/>
              <w:widowControl w:val="0"/>
              <w:numPr>
                <w:ilvl w:val="0"/>
                <w:numId w:val="7"/>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G8012 弥勒至楚雄高速公路玉溪至楚雄段工程绿汁江特大桥健康监测系统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质量要求</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符合有关法律、法规的规定；（2）符合交通质量、安全的国家标准和行业标准等；（3）符合省级交通行业主管部门下发的政策文件；（4）符合合同约定（5）确保检验、检测有关数据的真实准确、完整、可靠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安全目标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安全生产的法律法规和规章制度，确保：投标人必须按照招标文件要求派驻履约有关人员和相关设备，并按照相关职业准则开展工作，人员、车辆及设备工具的管理及安全由投标人负责，确保项目安全实施，“零事故”“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环保目标</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严格执行有关环境保护的法律法规和规章制度，确保：合理组织本项目服务活动,不因本项目服务活动使项目周围环境质量明显降低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sz w:val="32"/>
                <w:szCs w:val="32"/>
                <w:highlight w:val="none"/>
                <w:lang w:val="en-US"/>
              </w:rPr>
            </w:pPr>
            <w:r>
              <w:rPr>
                <w:rFonts w:hint="eastAsia" w:ascii="仿宋" w:hAnsi="仿宋" w:eastAsia="仿宋" w:cs="仿宋"/>
                <w:color w:val="auto"/>
                <w:kern w:val="0"/>
                <w:sz w:val="32"/>
                <w:szCs w:val="32"/>
                <w:highlight w:val="none"/>
                <w:shd w:val="clear" w:fill="FFFFFF"/>
                <w:lang w:val="en-US" w:eastAsia="zh-CN" w:bidi="ar"/>
              </w:rPr>
              <w:t>咨询服务期限</w:t>
            </w:r>
          </w:p>
        </w:tc>
        <w:tc>
          <w:tcPr>
            <w:tcW w:w="8220"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64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桥梁健康监测系统建设期为2023年9月至2023年10月31日，系统缺陷责任期为24个月。运行维护期自验收完成开始暂定为5年。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fill="FFFFFF"/>
                <w:lang w:val="en-US" w:eastAsia="zh-CN" w:bidi="ar"/>
              </w:rPr>
              <w:t>项目负责人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firstLine="0" w:firstLineChars="0"/>
              <w:jc w:val="center"/>
              <w:rPr>
                <w:rFonts w:hint="eastAsia" w:ascii="仿宋" w:hAnsi="仿宋" w:eastAsia="仿宋" w:cs="仿宋"/>
                <w:color w:val="auto"/>
                <w:kern w:val="0"/>
                <w:sz w:val="30"/>
                <w:szCs w:val="30"/>
                <w:highlight w:val="none"/>
                <w:shd w:val="clear" w:fill="FFFFFF"/>
                <w:lang w:val="en-US" w:bidi="ar"/>
              </w:rPr>
            </w:pPr>
            <w:r>
              <w:rPr>
                <w:rFonts w:hint="eastAsia" w:ascii="仿宋" w:hAnsi="仿宋" w:eastAsia="仿宋" w:cs="仿宋"/>
                <w:color w:val="auto"/>
                <w:kern w:val="0"/>
                <w:sz w:val="30"/>
                <w:szCs w:val="30"/>
                <w:highlight w:val="none"/>
                <w:shd w:val="clear" w:fill="FFFFFF"/>
                <w:lang w:val="en-US" w:eastAsia="zh-CN" w:bidi="ar"/>
              </w:rPr>
              <w:t xml:space="preserve">岳青 </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5101031968****1092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20181200****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教授级高级工程师（桥隧工程）</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342110****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0"/>
                <w:numId w:val="8"/>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贵州省江口至都格高速公路（瓮安至开阳段）开州湖特大桥健康监测系统设计与实施担任项目负责人</w:t>
            </w:r>
          </w:p>
          <w:p>
            <w:pPr>
              <w:keepNext w:val="0"/>
              <w:keepLines w:val="0"/>
              <w:widowControl w:val="0"/>
              <w:numPr>
                <w:ilvl w:val="0"/>
                <w:numId w:val="8"/>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G8012 弥勒至楚雄高速公路玉溪至楚雄段工程绿汁江特大桥健康监测系统担任项目负责人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项目技术负责人</w:t>
            </w: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杨文爽</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4129271978****0019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8"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3319"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资格证书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default" w:ascii="仿宋" w:hAnsi="仿宋" w:eastAsia="仿宋" w:cs="仿宋"/>
                <w:color w:val="auto"/>
                <w:kern w:val="0"/>
                <w:sz w:val="30"/>
                <w:szCs w:val="30"/>
                <w:highlight w:val="none"/>
                <w:shd w:val="clear" w:fill="FFFFFF"/>
                <w:lang w:val="en-US" w:bidi="ar"/>
              </w:rPr>
            </w:pPr>
            <w:r>
              <w:rPr>
                <w:rFonts w:hint="eastAsia" w:ascii="仿宋" w:hAnsi="仿宋" w:eastAsia="仿宋" w:cs="仿宋"/>
                <w:color w:val="auto"/>
                <w:kern w:val="0"/>
                <w:sz w:val="30"/>
                <w:szCs w:val="30"/>
                <w:highlight w:val="none"/>
                <w:shd w:val="clear" w:fill="FFFFFF"/>
                <w:lang w:val="en-US" w:eastAsia="zh-CN" w:bidi="ar"/>
              </w:rPr>
              <w:t>20171200****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正高级工程师（桥梁工程）</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default"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202205010****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0"/>
                <w:numId w:val="9"/>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贵州省江口至都格高速公路（瓮安至开阳段）开州湖特大桥健康监测系统设计与实施担任技术负责人</w:t>
            </w:r>
          </w:p>
          <w:p>
            <w:pPr>
              <w:keepNext w:val="0"/>
              <w:keepLines w:val="0"/>
              <w:widowControl w:val="0"/>
              <w:numPr>
                <w:ilvl w:val="0"/>
                <w:numId w:val="9"/>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G8012 弥勒至楚雄高速公路玉溪至楚雄段工程绿汁江特大桥健康监测系统担任技术负责人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jc w:val="center"/>
        </w:trPr>
        <w:tc>
          <w:tcPr>
            <w:tcW w:w="1422"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项目软件技术负责人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姓名</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程琦</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身份证号码</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4301221977****2116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职称证</w:t>
            </w:r>
          </w:p>
        </w:tc>
        <w:tc>
          <w:tcPr>
            <w:tcW w:w="1924"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高级工程师（信息系统项目管理师）</w:t>
            </w:r>
          </w:p>
        </w:tc>
        <w:tc>
          <w:tcPr>
            <w:tcW w:w="172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eastAsia" w:ascii="仿宋" w:hAnsi="仿宋" w:eastAsia="仿宋" w:cs="仿宋"/>
                <w:color w:val="auto"/>
                <w:kern w:val="0"/>
                <w:sz w:val="30"/>
                <w:szCs w:val="30"/>
                <w:highlight w:val="none"/>
                <w:shd w:val="clear" w:fill="FFFFFF"/>
                <w:lang w:bidi="ar"/>
              </w:rPr>
            </w:pPr>
            <w:r>
              <w:rPr>
                <w:rFonts w:hint="eastAsia" w:ascii="仿宋" w:hAnsi="仿宋" w:eastAsia="仿宋" w:cs="仿宋"/>
                <w:color w:val="auto"/>
                <w:kern w:val="0"/>
                <w:sz w:val="30"/>
                <w:szCs w:val="30"/>
                <w:highlight w:val="none"/>
                <w:shd w:val="clear" w:fill="FFFFFF"/>
                <w:lang w:val="en-US" w:eastAsia="zh-CN" w:bidi="ar"/>
              </w:rPr>
              <w:t>证书编号</w:t>
            </w:r>
          </w:p>
        </w:tc>
        <w:tc>
          <w:tcPr>
            <w:tcW w:w="318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leftChars="0" w:right="0" w:rightChars="0"/>
              <w:jc w:val="center"/>
              <w:rPr>
                <w:rFonts w:hint="default" w:ascii="仿宋" w:hAnsi="仿宋" w:eastAsia="仿宋" w:cs="仿宋"/>
                <w:color w:val="auto"/>
                <w:kern w:val="0"/>
                <w:sz w:val="30"/>
                <w:szCs w:val="30"/>
                <w:highlight w:val="none"/>
                <w:shd w:val="clear" w:fill="FFFFFF"/>
                <w:lang w:val="en-US" w:eastAsia="zh-CN" w:bidi="ar"/>
              </w:rPr>
            </w:pPr>
            <w:r>
              <w:rPr>
                <w:rFonts w:hint="eastAsia" w:ascii="仿宋" w:hAnsi="仿宋" w:eastAsia="仿宋" w:cs="仿宋"/>
                <w:color w:val="auto"/>
                <w:kern w:val="0"/>
                <w:sz w:val="30"/>
                <w:szCs w:val="30"/>
                <w:highlight w:val="none"/>
                <w:shd w:val="clear" w:fill="FFFFFF"/>
                <w:lang w:val="en-US" w:eastAsia="zh-CN" w:bidi="ar"/>
              </w:rPr>
              <w:t>1020143****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1422" w:type="dxa"/>
            <w:vMerge w:val="continue"/>
            <w:shd w:val="clear" w:color="auto" w:fill="auto"/>
            <w:tcMar>
              <w:left w:w="108" w:type="dxa"/>
              <w:right w:w="108" w:type="dxa"/>
            </w:tcMar>
            <w:vAlign w:val="center"/>
          </w:tcPr>
          <w:p>
            <w:pPr>
              <w:rPr>
                <w:rFonts w:hint="eastAsia" w:ascii="仿宋" w:hAnsi="仿宋" w:eastAsia="仿宋" w:cs="仿宋"/>
                <w:color w:val="auto"/>
                <w:sz w:val="32"/>
                <w:szCs w:val="32"/>
                <w:highlight w:val="none"/>
              </w:rPr>
            </w:pPr>
          </w:p>
        </w:tc>
        <w:tc>
          <w:tcPr>
            <w:tcW w:w="1395"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center"/>
              <w:rPr>
                <w:rFonts w:hint="eastAsia"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kern w:val="0"/>
                <w:sz w:val="32"/>
                <w:szCs w:val="32"/>
                <w:highlight w:val="none"/>
                <w:shd w:val="clear" w:fill="FFFFFF"/>
                <w:lang w:val="en-US" w:eastAsia="zh-CN" w:bidi="ar"/>
              </w:rPr>
              <w:t>个人业绩</w:t>
            </w:r>
          </w:p>
        </w:tc>
        <w:tc>
          <w:tcPr>
            <w:tcW w:w="6825" w:type="dxa"/>
            <w:gridSpan w:val="3"/>
            <w:shd w:val="clear" w:color="auto" w:fill="auto"/>
            <w:tcMar>
              <w:left w:w="108" w:type="dxa"/>
              <w:right w:w="108" w:type="dxa"/>
            </w:tcMar>
            <w:vAlign w:val="center"/>
          </w:tcPr>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1、湖南岳望高速路段监控分中心信息化建设项目担任项目负责人</w:t>
            </w:r>
          </w:p>
          <w:p>
            <w:pPr>
              <w:keepNext w:val="0"/>
              <w:keepLines w:val="0"/>
              <w:widowControl w:val="0"/>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40" w:lineRule="exact"/>
              <w:ind w:left="0" w:right="0"/>
              <w:jc w:val="left"/>
              <w:rPr>
                <w:rFonts w:hint="default" w:ascii="仿宋" w:hAnsi="仿宋" w:eastAsia="仿宋" w:cs="仿宋"/>
                <w:color w:val="auto"/>
                <w:kern w:val="0"/>
                <w:sz w:val="32"/>
                <w:szCs w:val="32"/>
                <w:highlight w:val="none"/>
                <w:shd w:val="clear" w:fill="FFFFFF"/>
                <w:lang w:val="en-US" w:eastAsia="zh-CN" w:bidi="ar"/>
              </w:rPr>
            </w:pPr>
            <w:r>
              <w:rPr>
                <w:rFonts w:hint="eastAsia" w:ascii="仿宋" w:hAnsi="仿宋" w:eastAsia="仿宋" w:cs="仿宋"/>
                <w:color w:val="auto"/>
                <w:sz w:val="32"/>
                <w:szCs w:val="32"/>
                <w:highlight w:val="none"/>
                <w:lang w:val="en-US" w:eastAsia="zh-CN"/>
              </w:rPr>
              <w:t>2、2019年常德管理处监控分中心信息化建设项目担任项目负责人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40" w:lineRule="exact"/>
        <w:ind w:left="0" w:right="0"/>
        <w:jc w:val="left"/>
        <w:rPr>
          <w:rFonts w:hint="eastAsia" w:ascii="仿宋" w:hAnsi="仿宋" w:eastAsia="仿宋" w:cs="仿宋"/>
          <w:b/>
          <w:color w:val="auto"/>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left"/>
        <w:outlineLvl w:val="1"/>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shd w:val="clear" w:fill="FFFFFF"/>
          <w:lang w:val="en-US" w:eastAsia="zh-CN" w:bidi="ar"/>
        </w:rPr>
        <w:t>附件2：未通过评审的投标人名称、否决依据和原因</w:t>
      </w:r>
    </w:p>
    <w:tbl>
      <w:tblPr>
        <w:tblStyle w:val="2"/>
        <w:tblW w:w="991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81"/>
        <w:gridCol w:w="2826"/>
        <w:gridCol w:w="2845"/>
        <w:gridCol w:w="30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76" w:hRule="atLeast"/>
          <w:jc w:val="center"/>
        </w:trPr>
        <w:tc>
          <w:tcPr>
            <w:tcW w:w="11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序号</w:t>
            </w:r>
          </w:p>
        </w:tc>
        <w:tc>
          <w:tcPr>
            <w:tcW w:w="2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投标人</w:t>
            </w:r>
          </w:p>
        </w:tc>
        <w:tc>
          <w:tcPr>
            <w:tcW w:w="28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否决投标节点</w:t>
            </w:r>
          </w:p>
        </w:tc>
        <w:tc>
          <w:tcPr>
            <w:tcW w:w="30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不合格情况的原因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2" w:hRule="atLeast"/>
          <w:jc w:val="center"/>
        </w:trPr>
        <w:tc>
          <w:tcPr>
            <w:tcW w:w="11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c>
          <w:tcPr>
            <w:tcW w:w="2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仿宋" w:hAnsi="仿宋" w:eastAsia="仿宋" w:cs="仿宋"/>
                <w:b/>
                <w:bCs/>
                <w:color w:val="auto"/>
                <w:sz w:val="32"/>
                <w:szCs w:val="32"/>
                <w:highlight w:val="none"/>
                <w:lang w:val="en-US" w:eastAsia="zh-CN"/>
              </w:rPr>
            </w:pPr>
          </w:p>
        </w:tc>
        <w:tc>
          <w:tcPr>
            <w:tcW w:w="28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仿宋" w:hAnsi="仿宋" w:eastAsia="仿宋" w:cs="仿宋"/>
                <w:color w:val="auto"/>
                <w:sz w:val="32"/>
                <w:szCs w:val="32"/>
                <w:highlight w:val="none"/>
                <w:lang w:val="en-US" w:eastAsia="zh-CN"/>
              </w:rPr>
            </w:pPr>
          </w:p>
        </w:tc>
        <w:tc>
          <w:tcPr>
            <w:tcW w:w="30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 w:hAnsi="仿宋" w:eastAsia="仿宋" w:cs="仿宋"/>
                <w:color w:val="auto"/>
                <w:sz w:val="24"/>
                <w:szCs w:val="24"/>
                <w:highlight w:val="none"/>
                <w:lang w:val="en-US" w:eastAsia="zh-CN"/>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rPr>
          <w:rFonts w:hint="eastAsia" w:ascii="微软雅黑" w:hAnsi="微软雅黑" w:eastAsia="微软雅黑" w:cs="微软雅黑"/>
          <w:color w:val="3D4B64"/>
          <w:sz w:val="19"/>
          <w:szCs w:val="19"/>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0A26B"/>
    <w:multiLevelType w:val="singleLevel"/>
    <w:tmpl w:val="92B0A26B"/>
    <w:lvl w:ilvl="0" w:tentative="0">
      <w:start w:val="1"/>
      <w:numFmt w:val="decimal"/>
      <w:suff w:val="nothing"/>
      <w:lvlText w:val="%1、"/>
      <w:lvlJc w:val="left"/>
    </w:lvl>
  </w:abstractNum>
  <w:abstractNum w:abstractNumId="1">
    <w:nsid w:val="EA59BE5F"/>
    <w:multiLevelType w:val="singleLevel"/>
    <w:tmpl w:val="EA59BE5F"/>
    <w:lvl w:ilvl="0" w:tentative="0">
      <w:start w:val="1"/>
      <w:numFmt w:val="decimal"/>
      <w:suff w:val="nothing"/>
      <w:lvlText w:val="%1、"/>
      <w:lvlJc w:val="left"/>
    </w:lvl>
  </w:abstractNum>
  <w:abstractNum w:abstractNumId="2">
    <w:nsid w:val="F03F69AB"/>
    <w:multiLevelType w:val="singleLevel"/>
    <w:tmpl w:val="F03F69AB"/>
    <w:lvl w:ilvl="0" w:tentative="0">
      <w:start w:val="1"/>
      <w:numFmt w:val="decimal"/>
      <w:suff w:val="nothing"/>
      <w:lvlText w:val="%1、"/>
      <w:lvlJc w:val="left"/>
    </w:lvl>
  </w:abstractNum>
  <w:abstractNum w:abstractNumId="3">
    <w:nsid w:val="0AF9AA6E"/>
    <w:multiLevelType w:val="singleLevel"/>
    <w:tmpl w:val="0AF9AA6E"/>
    <w:lvl w:ilvl="0" w:tentative="0">
      <w:start w:val="1"/>
      <w:numFmt w:val="decimal"/>
      <w:suff w:val="nothing"/>
      <w:lvlText w:val="%1、"/>
      <w:lvlJc w:val="left"/>
    </w:lvl>
  </w:abstractNum>
  <w:abstractNum w:abstractNumId="4">
    <w:nsid w:val="1977AF70"/>
    <w:multiLevelType w:val="singleLevel"/>
    <w:tmpl w:val="1977AF70"/>
    <w:lvl w:ilvl="0" w:tentative="0">
      <w:start w:val="1"/>
      <w:numFmt w:val="decimal"/>
      <w:suff w:val="nothing"/>
      <w:lvlText w:val="%1、"/>
      <w:lvlJc w:val="left"/>
    </w:lvl>
  </w:abstractNum>
  <w:abstractNum w:abstractNumId="5">
    <w:nsid w:val="37F3558C"/>
    <w:multiLevelType w:val="singleLevel"/>
    <w:tmpl w:val="37F3558C"/>
    <w:lvl w:ilvl="0" w:tentative="0">
      <w:start w:val="1"/>
      <w:numFmt w:val="decimal"/>
      <w:suff w:val="nothing"/>
      <w:lvlText w:val="%1、"/>
      <w:lvlJc w:val="left"/>
    </w:lvl>
  </w:abstractNum>
  <w:abstractNum w:abstractNumId="6">
    <w:nsid w:val="4542E00E"/>
    <w:multiLevelType w:val="singleLevel"/>
    <w:tmpl w:val="4542E00E"/>
    <w:lvl w:ilvl="0" w:tentative="0">
      <w:start w:val="1"/>
      <w:numFmt w:val="decimal"/>
      <w:suff w:val="nothing"/>
      <w:lvlText w:val="%1、"/>
      <w:lvlJc w:val="left"/>
    </w:lvl>
  </w:abstractNum>
  <w:abstractNum w:abstractNumId="7">
    <w:nsid w:val="587EEB29"/>
    <w:multiLevelType w:val="singleLevel"/>
    <w:tmpl w:val="587EEB29"/>
    <w:lvl w:ilvl="0" w:tentative="0">
      <w:start w:val="1"/>
      <w:numFmt w:val="decimal"/>
      <w:suff w:val="nothing"/>
      <w:lvlText w:val="%1、"/>
      <w:lvlJc w:val="left"/>
    </w:lvl>
  </w:abstractNum>
  <w:abstractNum w:abstractNumId="8">
    <w:nsid w:val="727B2BEB"/>
    <w:multiLevelType w:val="singleLevel"/>
    <w:tmpl w:val="727B2BEB"/>
    <w:lvl w:ilvl="0" w:tentative="0">
      <w:start w:val="1"/>
      <w:numFmt w:val="decimal"/>
      <w:suff w:val="nothing"/>
      <w:lvlText w:val="%1、"/>
      <w:lvlJc w:val="left"/>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DJjY2NhYjI4Y2RjMjY5NDY2NmFlNmJkMTRmNDAifQ=="/>
  </w:docVars>
  <w:rsids>
    <w:rsidRoot w:val="00172A27"/>
    <w:rsid w:val="002D269B"/>
    <w:rsid w:val="017704F8"/>
    <w:rsid w:val="019E434D"/>
    <w:rsid w:val="027E4F54"/>
    <w:rsid w:val="02DC14AE"/>
    <w:rsid w:val="037E45C3"/>
    <w:rsid w:val="04725CC0"/>
    <w:rsid w:val="04BA2672"/>
    <w:rsid w:val="05EC2295"/>
    <w:rsid w:val="06042AC9"/>
    <w:rsid w:val="06F85447"/>
    <w:rsid w:val="09F96B22"/>
    <w:rsid w:val="0C2B3596"/>
    <w:rsid w:val="0CE65406"/>
    <w:rsid w:val="0D9828EB"/>
    <w:rsid w:val="0DEA202A"/>
    <w:rsid w:val="0E1D6DFB"/>
    <w:rsid w:val="12A433EF"/>
    <w:rsid w:val="13524BFC"/>
    <w:rsid w:val="14412913"/>
    <w:rsid w:val="150153FB"/>
    <w:rsid w:val="16184023"/>
    <w:rsid w:val="1AE14356"/>
    <w:rsid w:val="1B3B4134"/>
    <w:rsid w:val="1BC11F41"/>
    <w:rsid w:val="1F070253"/>
    <w:rsid w:val="1F805836"/>
    <w:rsid w:val="2013160E"/>
    <w:rsid w:val="21603932"/>
    <w:rsid w:val="228D1CC0"/>
    <w:rsid w:val="23595EE9"/>
    <w:rsid w:val="244E625B"/>
    <w:rsid w:val="247B1B42"/>
    <w:rsid w:val="25122331"/>
    <w:rsid w:val="262F75F3"/>
    <w:rsid w:val="269D673C"/>
    <w:rsid w:val="2727606D"/>
    <w:rsid w:val="279963C0"/>
    <w:rsid w:val="28343E45"/>
    <w:rsid w:val="29AF4BAA"/>
    <w:rsid w:val="2B4542B9"/>
    <w:rsid w:val="2BA056F7"/>
    <w:rsid w:val="2C3818FC"/>
    <w:rsid w:val="2D140899"/>
    <w:rsid w:val="2D485B6F"/>
    <w:rsid w:val="2F7251CE"/>
    <w:rsid w:val="30276A54"/>
    <w:rsid w:val="31360152"/>
    <w:rsid w:val="340F5638"/>
    <w:rsid w:val="3527001F"/>
    <w:rsid w:val="35973A4A"/>
    <w:rsid w:val="37222053"/>
    <w:rsid w:val="377E4FAF"/>
    <w:rsid w:val="37AE5E43"/>
    <w:rsid w:val="384A75E6"/>
    <w:rsid w:val="389846B5"/>
    <w:rsid w:val="39A93E39"/>
    <w:rsid w:val="3A0A52CB"/>
    <w:rsid w:val="3A89534E"/>
    <w:rsid w:val="3AA06FEA"/>
    <w:rsid w:val="3B842468"/>
    <w:rsid w:val="3DE03742"/>
    <w:rsid w:val="3E3C727A"/>
    <w:rsid w:val="40AA5C1B"/>
    <w:rsid w:val="411F3C92"/>
    <w:rsid w:val="41DB07C2"/>
    <w:rsid w:val="4392593E"/>
    <w:rsid w:val="45347D65"/>
    <w:rsid w:val="45A81449"/>
    <w:rsid w:val="460B0D65"/>
    <w:rsid w:val="47E1515B"/>
    <w:rsid w:val="486023EF"/>
    <w:rsid w:val="4A0B4176"/>
    <w:rsid w:val="4AF7383E"/>
    <w:rsid w:val="4B837120"/>
    <w:rsid w:val="4C3761EB"/>
    <w:rsid w:val="4CEF7613"/>
    <w:rsid w:val="50033E4B"/>
    <w:rsid w:val="5027502D"/>
    <w:rsid w:val="527E3F59"/>
    <w:rsid w:val="54BF76F7"/>
    <w:rsid w:val="550B325D"/>
    <w:rsid w:val="5545497F"/>
    <w:rsid w:val="564B06A2"/>
    <w:rsid w:val="568022D3"/>
    <w:rsid w:val="5891273A"/>
    <w:rsid w:val="58E76CBB"/>
    <w:rsid w:val="59C86EFC"/>
    <w:rsid w:val="5C1978C9"/>
    <w:rsid w:val="5C9E02D0"/>
    <w:rsid w:val="5F0E0974"/>
    <w:rsid w:val="5F2416FD"/>
    <w:rsid w:val="5F42161D"/>
    <w:rsid w:val="602E40C5"/>
    <w:rsid w:val="614F4A02"/>
    <w:rsid w:val="61D2367E"/>
    <w:rsid w:val="61F95EB4"/>
    <w:rsid w:val="62B9483E"/>
    <w:rsid w:val="62DD0125"/>
    <w:rsid w:val="64D33490"/>
    <w:rsid w:val="651E3684"/>
    <w:rsid w:val="661221A0"/>
    <w:rsid w:val="663A7A9F"/>
    <w:rsid w:val="66D34345"/>
    <w:rsid w:val="66DE5677"/>
    <w:rsid w:val="67C8720F"/>
    <w:rsid w:val="687F5E80"/>
    <w:rsid w:val="693E074D"/>
    <w:rsid w:val="6991170F"/>
    <w:rsid w:val="6A355760"/>
    <w:rsid w:val="6A5622DE"/>
    <w:rsid w:val="6C5C4BC7"/>
    <w:rsid w:val="6DA074CE"/>
    <w:rsid w:val="6DEA3D0B"/>
    <w:rsid w:val="6E2245A5"/>
    <w:rsid w:val="6F347726"/>
    <w:rsid w:val="702D31E1"/>
    <w:rsid w:val="70D94A29"/>
    <w:rsid w:val="71D609E2"/>
    <w:rsid w:val="733736B0"/>
    <w:rsid w:val="7366631C"/>
    <w:rsid w:val="7499378D"/>
    <w:rsid w:val="74E6524A"/>
    <w:rsid w:val="776E3095"/>
    <w:rsid w:val="7792626C"/>
    <w:rsid w:val="78FF7E0B"/>
    <w:rsid w:val="7B0751C8"/>
    <w:rsid w:val="7B0F3355"/>
    <w:rsid w:val="7B4C2A33"/>
    <w:rsid w:val="7E366C5E"/>
    <w:rsid w:val="7F70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rPr>
      <w:b/>
    </w:rPr>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0000FF"/>
      <w:u w:val="none"/>
    </w:rPr>
  </w:style>
  <w:style w:type="character" w:styleId="12">
    <w:name w:val="HTML Code"/>
    <w:basedOn w:val="3"/>
    <w:qFormat/>
    <w:uiPriority w:val="0"/>
    <w:rPr>
      <w:rFonts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character" w:customStyle="1" w:styleId="16">
    <w:name w:val="toolbarlabel2"/>
    <w:basedOn w:val="3"/>
    <w:qFormat/>
    <w:uiPriority w:val="0"/>
  </w:style>
  <w:style w:type="character" w:customStyle="1" w:styleId="17">
    <w:name w:val="toolbarlabel"/>
    <w:basedOn w:val="3"/>
    <w:qFormat/>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3960</Words>
  <Characters>4456</Characters>
  <Lines>0</Lines>
  <Paragraphs>0</Paragraphs>
  <TotalTime>0</TotalTime>
  <ScaleCrop>false</ScaleCrop>
  <LinksUpToDate>false</LinksUpToDate>
  <CharactersWithSpaces>4487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2022-11-13T13:56:00Z</dcterms:created>
  <dc:creator>dell</dc:creator>
  <cp:lastModifiedBy>张征</cp:lastModifiedBy>
  <dcterms:modified xsi:type="dcterms:W3CDTF">2023-09-26T10:12:24Z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5EB10D635DF747C2BCD8D7A1E6B24C4D</vt:lpwstr>
  </property>
</Properties>
</file>