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50" w:lineRule="atLeast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shd w:val="clear" w:color="auto" w:fill="FFFFFF"/>
          <w:lang w:val="en-US" w:eastAsia="zh-CN" w:bidi="ar"/>
        </w:rPr>
        <w:t>附件1：中标候选人及后备中标候选人的项目业绩、对质量要求、安全目标、环保目标及工期的响应情况、驻地监理工程师的证件及业绩。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kern w:val="0"/>
          <w:sz w:val="24"/>
          <w:szCs w:val="24"/>
          <w:shd w:val="clear" w:color="auto" w:fill="FFFFFF"/>
          <w:lang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  <w:shd w:val="clear" w:color="auto" w:fill="FFFFFF"/>
          <w:lang w:bidi="ar"/>
        </w:rPr>
        <w:t>中标候选人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kern w:val="0"/>
          <w:sz w:val="24"/>
          <w:szCs w:val="24"/>
          <w:shd w:val="clear" w:color="auto" w:fill="FFFFFF"/>
          <w:lang w:bidi="ar"/>
        </w:rPr>
      </w:pPr>
    </w:p>
    <w:tbl>
      <w:tblPr>
        <w:tblStyle w:val="3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17"/>
        <w:gridCol w:w="1611"/>
        <w:gridCol w:w="1791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20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单位名称：湖南弘至工程技术有限公司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业绩</w:t>
            </w:r>
          </w:p>
        </w:tc>
        <w:tc>
          <w:tcPr>
            <w:tcW w:w="794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湖南省衡阳至枣木铺高速公路大修工程（独立监理）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成都至宜宾高速公路JL7总监办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汶川至马尔康高速公路（独立监理）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质量要求</w:t>
            </w:r>
          </w:p>
        </w:tc>
        <w:tc>
          <w:tcPr>
            <w:tcW w:w="794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whit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 1 )符合有关法律、法规的规定；( 2 )符合交通质量、安全的国家标准和行业标准等；( 3 )符合湖南省交通运输厅和湖南省高速公路集团有限公司下发的文件；(4)符合合同约定；确保工程交工验收的质量评定：合格，竣工验收的质量评定：优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安全目标</w:t>
            </w:r>
          </w:p>
        </w:tc>
        <w:tc>
          <w:tcPr>
            <w:tcW w:w="794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严格执行有关安全生产的法律法规和规章制度， 确保：严格执行有关安全生产的法律法规和规章制度，确保:零事故。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环保目标</w:t>
            </w:r>
          </w:p>
        </w:tc>
        <w:tc>
          <w:tcPr>
            <w:tcW w:w="794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严格执行有关环境保护的法律法规和规章制度，确保 ：无环境污染 、水土流失事故和投诉事件发生，环保验收一次性通过。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工期</w:t>
            </w:r>
          </w:p>
        </w:tc>
        <w:tc>
          <w:tcPr>
            <w:tcW w:w="794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630日历天，施工准备阶段监理服务期30日历天、施工阶段监理240日历天，交工验收及缺陷责任期监理360日历天。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项目负责人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吴荣安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身份证号码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4301051963****7918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交通运输部监理工程师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证书编号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JGJ051****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职称证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副教授（道路与桥梁）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证书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编号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1203****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业绩</w:t>
            </w:r>
          </w:p>
        </w:tc>
        <w:tc>
          <w:tcPr>
            <w:tcW w:w="6723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湖南临湘至岳阳高速公路第一监理处，驻地监理工程师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G5513长沙至益阳高速公路扩容工程J2监理合同段，驻地监理工程师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湖南省衡阳至永州高速公路第J2标，总监理工程师</w:t>
            </w:r>
          </w:p>
        </w:tc>
      </w:tr>
    </w:tbl>
    <w:p>
      <w:pPr>
        <w:widowControl/>
        <w:shd w:val="clear" w:color="auto" w:fill="FFFFFF"/>
        <w:wordWrap w:val="0"/>
        <w:spacing w:line="450" w:lineRule="atLeast"/>
        <w:jc w:val="center"/>
        <w:rPr>
          <w:rFonts w:hint="eastAsia" w:ascii="仿宋_GB2312" w:hAnsi="仿宋_GB2312" w:eastAsia="仿宋_GB2312" w:cs="仿宋_GB2312"/>
          <w:b/>
          <w:kern w:val="0"/>
          <w:sz w:val="24"/>
          <w:szCs w:val="24"/>
          <w:shd w:val="clear" w:color="auto" w:fill="FFFFFF"/>
          <w:lang w:bidi="ar"/>
        </w:rPr>
      </w:pPr>
    </w:p>
    <w:p>
      <w:pPr>
        <w:widowControl/>
        <w:shd w:val="clear" w:color="auto" w:fill="FFFFFF"/>
        <w:wordWrap w:val="0"/>
        <w:spacing w:line="450" w:lineRule="atLeast"/>
        <w:jc w:val="center"/>
        <w:rPr>
          <w:rFonts w:hint="eastAsia" w:ascii="仿宋_GB2312" w:hAnsi="仿宋_GB2312" w:eastAsia="仿宋_GB2312" w:cs="仿宋_GB2312"/>
          <w:b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  <w:shd w:val="clear" w:color="auto" w:fill="FFFFFF"/>
          <w:lang w:bidi="ar"/>
        </w:rPr>
        <w:t>后备第一中标候选人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kern w:val="0"/>
          <w:sz w:val="24"/>
          <w:szCs w:val="24"/>
          <w:shd w:val="clear" w:color="auto" w:fill="FFFFFF"/>
          <w:lang w:bidi="ar"/>
        </w:rPr>
      </w:pPr>
    </w:p>
    <w:tbl>
      <w:tblPr>
        <w:tblStyle w:val="3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17"/>
        <w:gridCol w:w="1611"/>
        <w:gridCol w:w="1791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20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单位名称：河北华达公路工程咨询监理有限公司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业绩</w:t>
            </w:r>
          </w:p>
        </w:tc>
        <w:tc>
          <w:tcPr>
            <w:tcW w:w="794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1.兰州至海口国家高速公路（G75）渭源至武都建设项目陇南段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质量要求</w:t>
            </w:r>
          </w:p>
        </w:tc>
        <w:tc>
          <w:tcPr>
            <w:tcW w:w="794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whit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 1 )符合有关法律、法规的规定；( 2 )符合交通质量、安全的国家标准和行业标准等；( 3 )符合湖南省交通运输厅和湖南省高速公路集团有限公司下发的文件；(4)符合合同约定；确保工程交工验收的质量评定：合格，竣工验收的质量评定：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安全目标</w:t>
            </w:r>
          </w:p>
        </w:tc>
        <w:tc>
          <w:tcPr>
            <w:tcW w:w="794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严格执行有关安全生产的法律法规和规章制度， 确保：严格执行有关安全生产的法律法规和规章制度，确保:零事故。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环保目标</w:t>
            </w:r>
          </w:p>
        </w:tc>
        <w:tc>
          <w:tcPr>
            <w:tcW w:w="794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严格执行有关环境保护的法律法规和规章制度，确保 ：无环境污染 、水土流失事故和投诉事件发生，环保验收一次性通过。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工期</w:t>
            </w:r>
          </w:p>
        </w:tc>
        <w:tc>
          <w:tcPr>
            <w:tcW w:w="794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630日历天，施工准备阶段监理服务期30日历天、施工阶段监理240日历天，交工验收及缺陷责任期监理360日历天。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项目负责人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张嘉森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身份证号码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1521041976****3813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交通运输部监理工程师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证书编号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JGJ092****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职称证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高级工程师（道桥工程）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证书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编号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18030****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业绩</w:t>
            </w:r>
          </w:p>
        </w:tc>
        <w:tc>
          <w:tcPr>
            <w:tcW w:w="6723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云南大理至永胜高速公路（大理段），驻地监理工程师</w:t>
            </w:r>
          </w:p>
          <w:p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保山至泸水高速公路，驻地监理工程师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大理至漾濞至云龙至兰坪高速公路（大理段一期工程），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驻地监理工程师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kern w:val="0"/>
          <w:sz w:val="24"/>
          <w:szCs w:val="24"/>
          <w:shd w:val="clear" w:color="auto" w:fill="FFFFFF"/>
          <w:lang w:bidi="ar"/>
        </w:rPr>
      </w:pPr>
    </w:p>
    <w:p>
      <w:pPr>
        <w:widowControl/>
        <w:shd w:val="clear" w:color="auto" w:fill="FFFFFF"/>
        <w:wordWrap w:val="0"/>
        <w:spacing w:line="450" w:lineRule="atLeast"/>
        <w:jc w:val="center"/>
        <w:rPr>
          <w:rFonts w:hint="eastAsia" w:ascii="仿宋_GB2312" w:hAnsi="仿宋_GB2312" w:eastAsia="仿宋_GB2312" w:cs="仿宋_GB2312"/>
          <w:b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  <w:shd w:val="clear" w:color="auto" w:fill="FFFFFF"/>
          <w:lang w:bidi="ar"/>
        </w:rPr>
        <w:t>后备第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  <w:shd w:val="clear" w:color="auto" w:fill="FFFFFF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  <w:shd w:val="clear" w:color="auto" w:fill="FFFFFF"/>
          <w:lang w:bidi="ar"/>
        </w:rPr>
        <w:t>中标候选人</w:t>
      </w:r>
    </w:p>
    <w:p>
      <w:pPr>
        <w:pStyle w:val="2"/>
        <w:rPr>
          <w:rFonts w:hint="eastAsia"/>
        </w:rPr>
      </w:pPr>
    </w:p>
    <w:tbl>
      <w:tblPr>
        <w:tblStyle w:val="3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17"/>
        <w:gridCol w:w="1611"/>
        <w:gridCol w:w="1791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20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单位名称：山东省交通工程监理咨询有限公司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业绩</w:t>
            </w:r>
          </w:p>
        </w:tc>
        <w:tc>
          <w:tcPr>
            <w:tcW w:w="794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1.董家口至梁山（鲁豫界）公路宁阳至梁山（鲁豫界）段工程NLZJ标段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质量要求</w:t>
            </w:r>
          </w:p>
        </w:tc>
        <w:tc>
          <w:tcPr>
            <w:tcW w:w="794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whit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 1 )符合有关法律、法规的规定；( 2 )符合交通质量、安全的国家标准和行业标准等；( 3 )符合湖南省交通运输厅和湖南省高速公路集团有限公司下发的文件；(4)符合合同约定；确保工程交工验收的质量评定：合格，竣工验收的质量评定：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安全目标</w:t>
            </w:r>
          </w:p>
        </w:tc>
        <w:tc>
          <w:tcPr>
            <w:tcW w:w="794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严格执行有关安全生产的法律法规和规章制度， 确保：严格执行有关安全生产的法律法规和规章制度，确保:零事故。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环保目标</w:t>
            </w:r>
          </w:p>
        </w:tc>
        <w:tc>
          <w:tcPr>
            <w:tcW w:w="794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严格执行有关环境保护的法律法规和规章制度，确保 ：无环境污染 、水土流失事故和投诉事件发生，环保验收一次性通过。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工期</w:t>
            </w:r>
          </w:p>
        </w:tc>
        <w:tc>
          <w:tcPr>
            <w:tcW w:w="794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630日历天，施工准备阶段监理服务期30日历天、施工阶段监理240日历天，交工验收及缺陷责任期监理360日历天。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项目负责人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王洪云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身份证号码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3707821979****4076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交通运输部监理工程师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证书编号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JGJ092****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职称证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正高级工程师（交通工程）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证书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编号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鲁20000173310****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业绩</w:t>
            </w:r>
          </w:p>
        </w:tc>
        <w:tc>
          <w:tcPr>
            <w:tcW w:w="6723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1.滨莱高速公路淄博西至莱芜段改扩建工程JL1标段，总监理工程师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附件2：未通过评审的投标人名称、否决依据和原因</w:t>
      </w:r>
    </w:p>
    <w:tbl>
      <w:tblPr>
        <w:tblStyle w:val="3"/>
        <w:tblW w:w="4753" w:type="pct"/>
        <w:tblInd w:w="350" w:type="dxa"/>
        <w:tblBorders>
          <w:top w:val="outset" w:color="808080" w:sz="12" w:space="0"/>
          <w:left w:val="outset" w:color="808080" w:sz="12" w:space="0"/>
          <w:bottom w:val="outset" w:color="808080" w:sz="12" w:space="0"/>
          <w:right w:val="outset" w:color="80808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1975"/>
        <w:gridCol w:w="1975"/>
        <w:gridCol w:w="4346"/>
      </w:tblGrid>
      <w:tr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4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133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  <w:lang w:val="en-US" w:eastAsia="zh-CN" w:bidi="ar-SA"/>
              </w:rPr>
              <w:t>投 标 人</w:t>
            </w:r>
          </w:p>
        </w:tc>
        <w:tc>
          <w:tcPr>
            <w:tcW w:w="1133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  <w:lang w:val="en-US" w:eastAsia="zh-CN" w:bidi="ar-SA"/>
              </w:rPr>
              <w:t>否决投标节点</w:t>
            </w:r>
          </w:p>
        </w:tc>
        <w:tc>
          <w:tcPr>
            <w:tcW w:w="2492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  <w:lang w:val="en-US" w:eastAsia="zh-CN" w:bidi="ar-SA"/>
              </w:rPr>
              <w:t>不合格情况的原因</w:t>
            </w:r>
          </w:p>
        </w:tc>
      </w:tr>
      <w:tr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24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  <w:lang w:val="en-US" w:eastAsia="zh-CN" w:bidi="ar-SA"/>
              </w:rPr>
              <w:t>1</w:t>
            </w:r>
          </w:p>
        </w:tc>
        <w:tc>
          <w:tcPr>
            <w:tcW w:w="1133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 w:bidi="ar-SA"/>
              </w:rPr>
              <w:t>山东东泰工程咨询有限公司</w:t>
            </w:r>
          </w:p>
        </w:tc>
        <w:tc>
          <w:tcPr>
            <w:tcW w:w="1133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-SA"/>
              </w:rPr>
              <w:t>资格评审废标</w:t>
            </w:r>
          </w:p>
        </w:tc>
        <w:tc>
          <w:tcPr>
            <w:tcW w:w="2492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-SA"/>
              </w:rPr>
              <w:t>未提供招标文件第二章“投标人须知”第3.5.4款中驻地监理工程师的“投标人在社保系统打印的本单位人员缴费明细”，资格评审废标否决投标</w:t>
            </w:r>
          </w:p>
        </w:tc>
      </w:tr>
    </w:tbl>
    <w:p>
      <w:pPr>
        <w:ind w:firstLine="1120" w:firstLineChars="4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wordWrap w:val="0"/>
        <w:spacing w:line="450" w:lineRule="atLeast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 w:bidi="ar"/>
        </w:rPr>
      </w:pPr>
    </w:p>
    <w:p>
      <w:bookmarkStart w:id="0" w:name="_GoBack"/>
      <w:bookmarkEnd w:id="0"/>
    </w:p>
    <w:p/>
    <w:sectPr>
      <w:pgSz w:w="11906" w:h="16838"/>
      <w:pgMar w:top="1157" w:right="1406" w:bottom="1327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B97A79"/>
    <w:multiLevelType w:val="singleLevel"/>
    <w:tmpl w:val="B2B97A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8065A6"/>
    <w:multiLevelType w:val="singleLevel"/>
    <w:tmpl w:val="0A8065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9531215"/>
    <w:multiLevelType w:val="singleLevel"/>
    <w:tmpl w:val="495312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WY1NDBlYWQ0YjhlNjEzMjBjOWJkZWM2MmI0NzIifQ=="/>
  </w:docVars>
  <w:rsids>
    <w:rsidRoot w:val="4FD9557B"/>
    <w:rsid w:val="36EE3DF8"/>
    <w:rsid w:val="3B134068"/>
    <w:rsid w:val="40D55761"/>
    <w:rsid w:val="4FD9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1551</Words>
  <Characters>1707</Characters>
  <Lines>0</Lines>
  <Paragraphs>0</Paragraphs>
  <TotalTime>1</TotalTime>
  <ScaleCrop>false</ScaleCrop>
  <LinksUpToDate>false</LinksUpToDate>
  <CharactersWithSpaces>1739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2022-11-17T07:54:00Z</dcterms:created>
  <dc:creator>卉卉</dc:creator>
  <cp:lastModifiedBy>卉卉</cp:lastModifiedBy>
  <dcterms:modified xsi:type="dcterms:W3CDTF">2022-11-18T06:53:13Z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59F7CEE9B79F4B90BE70556B51D99716</vt:lpwstr>
  </property>
</Properties>
</file>