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line="222" w:lineRule="auto"/>
        <w:jc w:val="center"/>
        <w:rPr>
          <w:rFonts w:ascii="黑体" w:hAnsi="黑体" w:eastAsia="黑体" w:cs="黑体"/>
          <w:spacing w:val="-1"/>
          <w:sz w:val="28"/>
          <w:szCs w:val="28"/>
          <w:lang w:val="en-US" w:eastAsia="zh-CN"/>
        </w:rPr>
      </w:pPr>
      <w:r>
        <w:rPr>
          <w:rFonts w:hint="eastAsia" w:ascii="黑体" w:hAnsi="黑体" w:eastAsia="黑体" w:cs="黑体"/>
          <w:spacing w:val="-1"/>
          <w:sz w:val="28"/>
          <w:szCs w:val="28"/>
          <w:lang w:val="en-US" w:eastAsia="zh-CN"/>
        </w:rPr>
        <w:t>湖南省高速公路集团有限公司三个项目安全韧性提升项目RXTS</w:t>
      </w:r>
      <w:r>
        <w:rPr>
          <w:rFonts w:hint="eastAsia" w:ascii="黑体" w:hAnsi="黑体" w:eastAsia="黑体" w:cs="黑体"/>
          <w:spacing w:val="-1"/>
          <w:sz w:val="28"/>
          <w:szCs w:val="28"/>
          <w:lang w:val="en-US" w:eastAsia="zh-CN"/>
        </w:rPr>
        <w:t>1</w:t>
      </w:r>
      <w:r>
        <w:rPr>
          <w:rFonts w:hint="eastAsia" w:ascii="黑体" w:hAnsi="黑体" w:eastAsia="黑体" w:cs="黑体"/>
          <w:spacing w:val="-1"/>
          <w:sz w:val="28"/>
          <w:szCs w:val="28"/>
          <w:lang w:val="en-US" w:eastAsia="zh-CN"/>
        </w:rPr>
        <w:t>标段公路工程勘察设计招标公告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jc w:val="both"/>
        <w:rPr>
          <w:rFonts w:ascii="黑体" w:hAnsi="宋体" w:eastAsia="黑体" w:cs="黑体"/>
          <w:snapToGrid w:val="0"/>
          <w:color w:val="000000"/>
          <w:kern w:val="2"/>
          <w:sz w:val="32"/>
          <w:szCs w:val="32"/>
          <w:shd w:val="clear" w:fill="FFFFFF"/>
          <w:lang w:val="en-US" w:eastAsia="zh-CN" w:bidi="ar"/>
        </w:rPr>
      </w:pPr>
    </w:p>
    <w:p>
      <w:pPr>
        <w:spacing w:before="154" w:line="222" w:lineRule="auto"/>
        <w:jc w:val="center"/>
        <w:rPr>
          <w:rFonts w:ascii="黑体" w:hAnsi="黑体" w:eastAsia="黑体" w:cs="黑体"/>
          <w:spacing w:val="-1"/>
          <w:sz w:val="28"/>
          <w:szCs w:val="28"/>
        </w:rPr>
      </w:pPr>
      <w:bookmarkStart w:id="0" w:name="OLE_LINK1"/>
      <w:r>
        <w:rPr>
          <w:rFonts w:ascii="黑体" w:hAnsi="黑体" w:eastAsia="黑体" w:cs="黑体"/>
          <w:spacing w:val="-1"/>
          <w:sz w:val="28"/>
          <w:szCs w:val="28"/>
          <w:lang w:val="en-US" w:eastAsia="zh-CN"/>
        </w:rPr>
        <w:t>投标文件递交截止时间：</w:t>
      </w:r>
      <w:r>
        <w:rPr>
          <w:rFonts w:hint="eastAsia" w:ascii="黑体" w:hAnsi="黑体" w:eastAsia="黑体" w:cs="黑体"/>
          <w:spacing w:val="-1"/>
          <w:sz w:val="28"/>
          <w:szCs w:val="28"/>
          <w:lang w:val="en-US" w:eastAsia="zh-CN"/>
        </w:rPr>
        <w:t>2025年9月1日9:00</w:t>
      </w:r>
    </w:p>
    <w:p>
      <w:pPr>
        <w:spacing w:before="154" w:line="222" w:lineRule="auto"/>
        <w:jc w:val="center"/>
        <w:rPr>
          <w:rFonts w:ascii="黑体" w:hAnsi="黑体" w:eastAsia="黑体" w:cs="黑体"/>
          <w:spacing w:val="-1"/>
          <w:sz w:val="28"/>
          <w:szCs w:val="28"/>
        </w:rPr>
      </w:pPr>
      <w:r>
        <w:rPr>
          <w:rFonts w:hint="eastAsia" w:ascii="黑体" w:hAnsi="黑体" w:eastAsia="黑体" w:cs="黑体"/>
          <w:spacing w:val="-1"/>
          <w:sz w:val="28"/>
          <w:szCs w:val="28"/>
          <w:lang w:val="en-US" w:eastAsia="zh-CN"/>
        </w:rPr>
        <w:t>开标时间：同投标文件递交截止时间</w:t>
      </w:r>
    </w:p>
    <w:p>
      <w:pPr>
        <w:spacing w:line="308" w:lineRule="auto"/>
        <w:rPr>
          <w:rFonts w:ascii="Arial"/>
          <w:sz w:val="21"/>
        </w:rPr>
      </w:pPr>
    </w:p>
    <w:p>
      <w:pPr>
        <w:spacing w:before="91" w:line="224" w:lineRule="auto"/>
        <w:ind w:left="45"/>
        <w:outlineLvl w:val="0"/>
        <w:rPr>
          <w:rFonts w:ascii="宋体" w:hAnsi="宋体" w:eastAsia="宋体" w:cs="宋体"/>
          <w:spacing w:val="-7"/>
          <w:sz w:val="28"/>
          <w:szCs w:val="28"/>
        </w:rPr>
      </w:pPr>
    </w:p>
    <w:p>
      <w:pPr>
        <w:spacing w:before="91" w:line="224" w:lineRule="auto"/>
        <w:ind w:left="45"/>
        <w:outlineLvl w:val="0"/>
        <w:rPr>
          <w:rFonts w:ascii="黑体" w:hAnsi="黑体" w:eastAsia="黑体" w:cs="黑体"/>
          <w:sz w:val="28"/>
          <w:szCs w:val="28"/>
        </w:rPr>
      </w:pPr>
      <w:r>
        <w:rPr>
          <w:rFonts w:ascii="宋体" w:hAnsi="宋体" w:eastAsia="宋体" w:cs="宋体"/>
          <w:spacing w:val="-7"/>
          <w:sz w:val="28"/>
          <w:szCs w:val="28"/>
        </w:rPr>
        <w:t>1</w:t>
      </w:r>
      <w:r>
        <w:rPr>
          <w:rFonts w:ascii="宋体" w:hAnsi="宋体" w:eastAsia="宋体" w:cs="宋体"/>
          <w:spacing w:val="-4"/>
          <w:sz w:val="28"/>
          <w:szCs w:val="28"/>
        </w:rPr>
        <w:t xml:space="preserve">. </w:t>
      </w:r>
      <w:r>
        <w:rPr>
          <w:rFonts w:ascii="黑体" w:hAnsi="黑体" w:eastAsia="黑体" w:cs="黑体"/>
          <w:spacing w:val="-4"/>
          <w:sz w:val="28"/>
          <w:szCs w:val="28"/>
        </w:rPr>
        <w:t>招标条件</w:t>
      </w:r>
    </w:p>
    <w:p>
      <w:pPr>
        <w:spacing w:line="396" w:lineRule="auto"/>
        <w:rPr>
          <w:rFonts w:ascii="Arial"/>
          <w:sz w:val="21"/>
        </w:rPr>
      </w:pPr>
    </w:p>
    <w:p>
      <w:pPr>
        <w:spacing w:before="75" w:line="323" w:lineRule="auto"/>
        <w:ind w:left="18" w:right="20" w:firstLine="485"/>
        <w:rPr>
          <w:rFonts w:ascii="黑体" w:hAnsi="黑体" w:eastAsia="黑体" w:cs="黑体"/>
          <w:sz w:val="23"/>
          <w:szCs w:val="23"/>
        </w:rPr>
      </w:pPr>
      <w:r>
        <w:rPr>
          <w:rFonts w:ascii="黑体" w:hAnsi="黑体" w:eastAsia="黑体" w:cs="黑体"/>
          <w:spacing w:val="20"/>
          <w:sz w:val="23"/>
          <w:szCs w:val="23"/>
        </w:rPr>
        <w:t>本</w:t>
      </w:r>
      <w:r>
        <w:rPr>
          <w:rFonts w:ascii="黑体" w:hAnsi="黑体" w:eastAsia="黑体" w:cs="黑体"/>
          <w:spacing w:val="11"/>
          <w:sz w:val="23"/>
          <w:szCs w:val="23"/>
        </w:rPr>
        <w:t>招</w:t>
      </w:r>
      <w:r>
        <w:rPr>
          <w:rFonts w:ascii="黑体" w:hAnsi="黑体" w:eastAsia="黑体" w:cs="黑体"/>
          <w:spacing w:val="10"/>
          <w:sz w:val="23"/>
          <w:szCs w:val="23"/>
        </w:rPr>
        <w:t>标项目</w:t>
      </w:r>
      <w:r>
        <w:rPr>
          <w:rFonts w:ascii="黑体" w:hAnsi="黑体" w:eastAsia="黑体" w:cs="黑体"/>
          <w:spacing w:val="10"/>
          <w:sz w:val="23"/>
          <w:szCs w:val="23"/>
          <w:u w:val="single" w:color="auto"/>
        </w:rPr>
        <w:t>湖南省高速公路集团有限公司三个项目安全韧性提升项目(</w:t>
      </w:r>
      <w:r>
        <w:rPr>
          <w:rFonts w:ascii="黑体" w:hAnsi="黑体" w:eastAsia="黑体" w:cs="黑体"/>
          <w:spacing w:val="10"/>
          <w:sz w:val="23"/>
          <w:szCs w:val="23"/>
        </w:rPr>
        <w:t>项目</w:t>
      </w:r>
      <w:r>
        <w:rPr>
          <w:rFonts w:ascii="黑体" w:hAnsi="黑体" w:eastAsia="黑体" w:cs="黑体"/>
          <w:sz w:val="23"/>
          <w:szCs w:val="23"/>
        </w:rPr>
        <w:t xml:space="preserve"> </w:t>
      </w:r>
      <w:r>
        <w:rPr>
          <w:rFonts w:ascii="黑体" w:hAnsi="黑体" w:eastAsia="黑体" w:cs="黑体"/>
          <w:spacing w:val="12"/>
          <w:sz w:val="23"/>
          <w:szCs w:val="23"/>
        </w:rPr>
        <w:t>名称)</w:t>
      </w:r>
      <w:r>
        <w:rPr>
          <w:rFonts w:ascii="黑体" w:hAnsi="黑体" w:eastAsia="黑体" w:cs="黑体"/>
          <w:spacing w:val="11"/>
          <w:sz w:val="23"/>
          <w:szCs w:val="23"/>
        </w:rPr>
        <w:t xml:space="preserve"> </w:t>
      </w:r>
      <w:r>
        <w:rPr>
          <w:rFonts w:ascii="黑体" w:hAnsi="黑体" w:eastAsia="黑体" w:cs="黑体"/>
          <w:spacing w:val="6"/>
          <w:sz w:val="23"/>
          <w:szCs w:val="23"/>
        </w:rPr>
        <w:t>已由湖南省发展和改革委员会 (项目审批、核准或备案机关名称) 以《关</w:t>
      </w:r>
      <w:r>
        <w:rPr>
          <w:rFonts w:ascii="黑体" w:hAnsi="黑体" w:eastAsia="黑体" w:cs="黑体"/>
          <w:sz w:val="23"/>
          <w:szCs w:val="23"/>
        </w:rPr>
        <w:t xml:space="preserve"> </w:t>
      </w:r>
      <w:r>
        <w:rPr>
          <w:rFonts w:ascii="黑体" w:hAnsi="黑体" w:eastAsia="黑体" w:cs="黑体"/>
          <w:spacing w:val="-6"/>
          <w:sz w:val="23"/>
          <w:szCs w:val="23"/>
        </w:rPr>
        <w:t xml:space="preserve">于 </w:t>
      </w:r>
      <w:r>
        <w:rPr>
          <w:rFonts w:ascii="Times New Roman" w:hAnsi="Times New Roman" w:eastAsia="Times New Roman" w:cs="Times New Roman"/>
          <w:spacing w:val="-3"/>
          <w:sz w:val="23"/>
          <w:szCs w:val="23"/>
        </w:rPr>
        <w:t>G</w:t>
      </w:r>
      <w:r>
        <w:rPr>
          <w:rFonts w:ascii="Times New Roman" w:hAnsi="Times New Roman" w:eastAsia="Times New Roman" w:cs="Times New Roman"/>
          <w:spacing w:val="-6"/>
          <w:sz w:val="23"/>
          <w:szCs w:val="23"/>
        </w:rPr>
        <w:t>551</w:t>
      </w:r>
      <w:r>
        <w:rPr>
          <w:rFonts w:ascii="Times New Roman" w:hAnsi="Times New Roman" w:eastAsia="Times New Roman" w:cs="Times New Roman"/>
          <w:spacing w:val="-3"/>
          <w:sz w:val="23"/>
          <w:szCs w:val="23"/>
        </w:rPr>
        <w:t xml:space="preserve">3 </w:t>
      </w:r>
      <w:r>
        <w:rPr>
          <w:rFonts w:ascii="黑体" w:hAnsi="黑体" w:eastAsia="黑体" w:cs="黑体"/>
          <w:spacing w:val="-3"/>
          <w:sz w:val="23"/>
          <w:szCs w:val="23"/>
        </w:rPr>
        <w:t xml:space="preserve">长张高速公路常德至张家界段安全韧性提升项目核准的批复》、《关于 </w:t>
      </w:r>
      <w:r>
        <w:rPr>
          <w:rFonts w:ascii="Times New Roman" w:hAnsi="Times New Roman" w:eastAsia="Times New Roman" w:cs="Times New Roman"/>
          <w:spacing w:val="-3"/>
          <w:sz w:val="23"/>
          <w:szCs w:val="23"/>
        </w:rPr>
        <w:t>G</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4"/>
          <w:sz w:val="23"/>
          <w:szCs w:val="23"/>
        </w:rPr>
        <w:t>60</w:t>
      </w:r>
      <w:r>
        <w:rPr>
          <w:rFonts w:ascii="Times New Roman" w:hAnsi="Times New Roman" w:eastAsia="Times New Roman" w:cs="Times New Roman"/>
          <w:spacing w:val="3"/>
          <w:sz w:val="23"/>
          <w:szCs w:val="23"/>
        </w:rPr>
        <w:t xml:space="preserve"> </w:t>
      </w:r>
      <w:r>
        <w:rPr>
          <w:rFonts w:ascii="黑体" w:hAnsi="黑体" w:eastAsia="黑体" w:cs="黑体"/>
          <w:spacing w:val="2"/>
          <w:sz w:val="23"/>
          <w:szCs w:val="23"/>
        </w:rPr>
        <w:t xml:space="preserve">沪昆高速湘潭至邵阳段安全韧性提升项目核准的批复》、《关于 </w:t>
      </w:r>
      <w:r>
        <w:rPr>
          <w:rFonts w:ascii="Times New Roman" w:hAnsi="Times New Roman" w:eastAsia="Times New Roman" w:cs="Times New Roman"/>
          <w:sz w:val="23"/>
          <w:szCs w:val="23"/>
        </w:rPr>
        <w:t>G</w:t>
      </w:r>
      <w:r>
        <w:rPr>
          <w:rFonts w:ascii="Times New Roman" w:hAnsi="Times New Roman" w:eastAsia="Times New Roman" w:cs="Times New Roman"/>
          <w:spacing w:val="2"/>
          <w:sz w:val="23"/>
          <w:szCs w:val="23"/>
        </w:rPr>
        <w:t xml:space="preserve">0421 </w:t>
      </w:r>
      <w:r>
        <w:rPr>
          <w:rFonts w:ascii="黑体" w:hAnsi="黑体" w:eastAsia="黑体" w:cs="黑体"/>
          <w:spacing w:val="2"/>
          <w:sz w:val="23"/>
          <w:szCs w:val="23"/>
        </w:rPr>
        <w:t>许广高</w:t>
      </w:r>
      <w:r>
        <w:rPr>
          <w:rFonts w:ascii="黑体" w:hAnsi="黑体" w:eastAsia="黑体" w:cs="黑体"/>
          <w:sz w:val="23"/>
          <w:szCs w:val="23"/>
        </w:rPr>
        <w:t xml:space="preserve"> </w:t>
      </w:r>
      <w:r>
        <w:rPr>
          <w:rFonts w:ascii="黑体" w:hAnsi="黑体" w:eastAsia="黑体" w:cs="黑体"/>
          <w:spacing w:val="14"/>
          <w:sz w:val="23"/>
          <w:szCs w:val="23"/>
        </w:rPr>
        <w:t>速</w:t>
      </w:r>
      <w:r>
        <w:rPr>
          <w:rFonts w:ascii="黑体" w:hAnsi="黑体" w:eastAsia="黑体" w:cs="黑体"/>
          <w:spacing w:val="11"/>
          <w:sz w:val="23"/>
          <w:szCs w:val="23"/>
        </w:rPr>
        <w:t>衡阳至桂阳段安全韧性提升项目核准的批复》湘发改许【</w:t>
      </w:r>
      <w:r>
        <w:rPr>
          <w:rFonts w:ascii="Times New Roman" w:hAnsi="Times New Roman" w:eastAsia="Times New Roman" w:cs="Times New Roman"/>
          <w:spacing w:val="11"/>
          <w:sz w:val="23"/>
          <w:szCs w:val="23"/>
        </w:rPr>
        <w:t>2025</w:t>
      </w:r>
      <w:r>
        <w:rPr>
          <w:rFonts w:ascii="黑体" w:hAnsi="黑体" w:eastAsia="黑体" w:cs="黑体"/>
          <w:spacing w:val="11"/>
          <w:sz w:val="23"/>
          <w:szCs w:val="23"/>
        </w:rPr>
        <w:t>】</w:t>
      </w:r>
      <w:r>
        <w:rPr>
          <w:rFonts w:ascii="Times New Roman" w:hAnsi="Times New Roman" w:eastAsia="Times New Roman" w:cs="Times New Roman"/>
          <w:spacing w:val="11"/>
          <w:sz w:val="23"/>
          <w:szCs w:val="23"/>
        </w:rPr>
        <w:t xml:space="preserve">91 </w:t>
      </w:r>
      <w:r>
        <w:rPr>
          <w:rFonts w:ascii="黑体" w:hAnsi="黑体" w:eastAsia="黑体" w:cs="黑体"/>
          <w:spacing w:val="11"/>
          <w:sz w:val="23"/>
          <w:szCs w:val="23"/>
        </w:rPr>
        <w:t>号、湘发</w:t>
      </w:r>
      <w:r>
        <w:rPr>
          <w:rFonts w:ascii="黑体" w:hAnsi="黑体" w:eastAsia="黑体" w:cs="黑体"/>
          <w:sz w:val="23"/>
          <w:szCs w:val="23"/>
        </w:rPr>
        <w:t xml:space="preserve"> </w:t>
      </w:r>
      <w:r>
        <w:rPr>
          <w:rFonts w:ascii="黑体" w:hAnsi="黑体" w:eastAsia="黑体" w:cs="黑体"/>
          <w:spacing w:val="16"/>
          <w:sz w:val="23"/>
          <w:szCs w:val="23"/>
        </w:rPr>
        <w:t>改</w:t>
      </w:r>
      <w:r>
        <w:rPr>
          <w:rFonts w:ascii="黑体" w:hAnsi="黑体" w:eastAsia="黑体" w:cs="黑体"/>
          <w:spacing w:val="14"/>
          <w:sz w:val="23"/>
          <w:szCs w:val="23"/>
        </w:rPr>
        <w:t>许</w:t>
      </w:r>
      <w:r>
        <w:rPr>
          <w:rFonts w:ascii="黑体" w:hAnsi="黑体" w:eastAsia="黑体" w:cs="黑体"/>
          <w:spacing w:val="8"/>
          <w:sz w:val="23"/>
          <w:szCs w:val="23"/>
        </w:rPr>
        <w:t>【</w:t>
      </w:r>
      <w:r>
        <w:rPr>
          <w:rFonts w:ascii="Times New Roman" w:hAnsi="Times New Roman" w:eastAsia="Times New Roman" w:cs="Times New Roman"/>
          <w:spacing w:val="8"/>
          <w:sz w:val="23"/>
          <w:szCs w:val="23"/>
        </w:rPr>
        <w:t>2025</w:t>
      </w:r>
      <w:r>
        <w:rPr>
          <w:rFonts w:ascii="黑体" w:hAnsi="黑体" w:eastAsia="黑体" w:cs="黑体"/>
          <w:spacing w:val="8"/>
          <w:sz w:val="23"/>
          <w:szCs w:val="23"/>
        </w:rPr>
        <w:t>】</w:t>
      </w:r>
      <w:r>
        <w:rPr>
          <w:rFonts w:ascii="Times New Roman" w:hAnsi="Times New Roman" w:eastAsia="Times New Roman" w:cs="Times New Roman"/>
          <w:spacing w:val="8"/>
          <w:sz w:val="23"/>
          <w:szCs w:val="23"/>
        </w:rPr>
        <w:t xml:space="preserve">66 </w:t>
      </w:r>
      <w:r>
        <w:rPr>
          <w:rFonts w:ascii="黑体" w:hAnsi="黑体" w:eastAsia="黑体" w:cs="黑体"/>
          <w:spacing w:val="8"/>
          <w:sz w:val="23"/>
          <w:szCs w:val="23"/>
        </w:rPr>
        <w:t>号、湘发改许【</w:t>
      </w:r>
      <w:r>
        <w:rPr>
          <w:rFonts w:ascii="Times New Roman" w:hAnsi="Times New Roman" w:eastAsia="Times New Roman" w:cs="Times New Roman"/>
          <w:spacing w:val="8"/>
          <w:sz w:val="23"/>
          <w:szCs w:val="23"/>
        </w:rPr>
        <w:t>2025</w:t>
      </w:r>
      <w:r>
        <w:rPr>
          <w:rFonts w:ascii="黑体" w:hAnsi="黑体" w:eastAsia="黑体" w:cs="黑体"/>
          <w:spacing w:val="8"/>
          <w:sz w:val="23"/>
          <w:szCs w:val="23"/>
        </w:rPr>
        <w:t>】</w:t>
      </w:r>
      <w:r>
        <w:rPr>
          <w:rFonts w:ascii="Times New Roman" w:hAnsi="Times New Roman" w:eastAsia="Times New Roman" w:cs="Times New Roman"/>
          <w:spacing w:val="8"/>
          <w:sz w:val="23"/>
          <w:szCs w:val="23"/>
        </w:rPr>
        <w:t xml:space="preserve">68 </w:t>
      </w:r>
      <w:r>
        <w:rPr>
          <w:rFonts w:ascii="黑体" w:hAnsi="黑体" w:eastAsia="黑体" w:cs="黑体"/>
          <w:spacing w:val="8"/>
          <w:sz w:val="23"/>
          <w:szCs w:val="23"/>
        </w:rPr>
        <w:t>号 (批文名称及编号) 批准建设，项</w:t>
      </w:r>
      <w:r>
        <w:rPr>
          <w:rFonts w:ascii="黑体" w:hAnsi="黑体" w:eastAsia="黑体" w:cs="黑体"/>
          <w:sz w:val="23"/>
          <w:szCs w:val="23"/>
        </w:rPr>
        <w:t xml:space="preserve"> </w:t>
      </w:r>
      <w:r>
        <w:rPr>
          <w:rFonts w:ascii="黑体" w:hAnsi="黑体" w:eastAsia="黑体" w:cs="黑体"/>
          <w:spacing w:val="10"/>
          <w:sz w:val="23"/>
          <w:szCs w:val="23"/>
        </w:rPr>
        <w:t>目业</w:t>
      </w:r>
      <w:r>
        <w:rPr>
          <w:rFonts w:ascii="黑体" w:hAnsi="黑体" w:eastAsia="黑体" w:cs="黑体"/>
          <w:spacing w:val="8"/>
          <w:sz w:val="23"/>
          <w:szCs w:val="23"/>
        </w:rPr>
        <w:t>主</w:t>
      </w:r>
      <w:r>
        <w:rPr>
          <w:rFonts w:ascii="黑体" w:hAnsi="黑体" w:eastAsia="黑体" w:cs="黑体"/>
          <w:spacing w:val="5"/>
          <w:sz w:val="23"/>
          <w:szCs w:val="23"/>
        </w:rPr>
        <w:t>为</w:t>
      </w:r>
      <w:r>
        <w:rPr>
          <w:rFonts w:ascii="黑体" w:hAnsi="黑体" w:eastAsia="黑体" w:cs="黑体"/>
          <w:spacing w:val="5"/>
          <w:sz w:val="23"/>
          <w:szCs w:val="23"/>
          <w:u w:val="single" w:color="auto"/>
        </w:rPr>
        <w:t>湖南省高速公路集团有限公司</w:t>
      </w:r>
      <w:r>
        <w:rPr>
          <w:rFonts w:ascii="黑体" w:hAnsi="黑体" w:eastAsia="黑体" w:cs="黑体"/>
          <w:spacing w:val="5"/>
          <w:sz w:val="23"/>
          <w:szCs w:val="23"/>
        </w:rPr>
        <w:t>，建设资金来自</w:t>
      </w:r>
      <w:r>
        <w:rPr>
          <w:rFonts w:ascii="黑体" w:hAnsi="黑体" w:eastAsia="黑体" w:cs="黑体"/>
          <w:spacing w:val="5"/>
          <w:sz w:val="23"/>
          <w:szCs w:val="23"/>
          <w:u w:val="single" w:color="auto"/>
        </w:rPr>
        <w:t>财政和自筹</w:t>
      </w:r>
      <w:r>
        <w:rPr>
          <w:rFonts w:ascii="黑体" w:hAnsi="黑体" w:eastAsia="黑体" w:cs="黑体"/>
          <w:spacing w:val="5"/>
          <w:sz w:val="23"/>
          <w:szCs w:val="23"/>
        </w:rPr>
        <w:t xml:space="preserve"> (资金来源)，</w:t>
      </w:r>
      <w:r>
        <w:rPr>
          <w:rFonts w:ascii="黑体" w:hAnsi="黑体" w:eastAsia="黑体" w:cs="黑体"/>
          <w:sz w:val="23"/>
          <w:szCs w:val="23"/>
        </w:rPr>
        <w:t xml:space="preserve"> </w:t>
      </w:r>
      <w:r>
        <w:rPr>
          <w:rFonts w:ascii="黑体" w:hAnsi="黑体" w:eastAsia="黑体" w:cs="黑体"/>
          <w:spacing w:val="6"/>
          <w:sz w:val="23"/>
          <w:szCs w:val="23"/>
        </w:rPr>
        <w:t>项目出资比例为国有资金：</w:t>
      </w:r>
      <w:r>
        <w:rPr>
          <w:rFonts w:ascii="Times New Roman" w:hAnsi="Times New Roman" w:eastAsia="Times New Roman" w:cs="Times New Roman"/>
          <w:spacing w:val="6"/>
          <w:sz w:val="23"/>
          <w:szCs w:val="23"/>
        </w:rPr>
        <w:t xml:space="preserve">100  % </w:t>
      </w:r>
      <w:r>
        <w:rPr>
          <w:rFonts w:ascii="黑体" w:hAnsi="黑体" w:eastAsia="黑体" w:cs="黑体"/>
          <w:spacing w:val="6"/>
          <w:sz w:val="23"/>
          <w:szCs w:val="23"/>
        </w:rPr>
        <w:t>，招标人为</w:t>
      </w:r>
      <w:r>
        <w:rPr>
          <w:rFonts w:ascii="黑体" w:hAnsi="黑体" w:eastAsia="黑体" w:cs="黑体"/>
          <w:spacing w:val="6"/>
          <w:sz w:val="23"/>
          <w:szCs w:val="23"/>
          <w:u w:val="single" w:color="auto"/>
        </w:rPr>
        <w:t>湖南省高速公路集团有限公司</w:t>
      </w:r>
      <w:r>
        <w:rPr>
          <w:rFonts w:ascii="黑体" w:hAnsi="黑体" w:eastAsia="黑体" w:cs="黑体"/>
          <w:spacing w:val="6"/>
          <w:sz w:val="23"/>
          <w:szCs w:val="23"/>
        </w:rPr>
        <w:t>，</w:t>
      </w:r>
      <w:r>
        <w:rPr>
          <w:rFonts w:ascii="黑体" w:hAnsi="黑体" w:eastAsia="黑体" w:cs="黑体"/>
          <w:spacing w:val="4"/>
          <w:sz w:val="23"/>
          <w:szCs w:val="23"/>
        </w:rPr>
        <w:t>招</w:t>
      </w:r>
      <w:r>
        <w:rPr>
          <w:rFonts w:ascii="黑体" w:hAnsi="黑体" w:eastAsia="黑体" w:cs="黑体"/>
          <w:sz w:val="23"/>
          <w:szCs w:val="23"/>
        </w:rPr>
        <w:t xml:space="preserve"> </w:t>
      </w:r>
      <w:r>
        <w:rPr>
          <w:rFonts w:ascii="黑体" w:hAnsi="黑体" w:eastAsia="黑体" w:cs="黑体"/>
          <w:spacing w:val="13"/>
          <w:sz w:val="23"/>
          <w:szCs w:val="23"/>
        </w:rPr>
        <w:t>标</w:t>
      </w:r>
      <w:r>
        <w:rPr>
          <w:rFonts w:ascii="黑体" w:hAnsi="黑体" w:eastAsia="黑体" w:cs="黑体"/>
          <w:spacing w:val="7"/>
          <w:sz w:val="23"/>
          <w:szCs w:val="23"/>
        </w:rPr>
        <w:t>代理机构为湖南高速工程咨询有限公司。项目已具备招标条件，现对该项目的</w:t>
      </w:r>
      <w:r>
        <w:rPr>
          <w:rFonts w:ascii="黑体" w:hAnsi="黑体" w:eastAsia="黑体" w:cs="黑体"/>
          <w:sz w:val="23"/>
          <w:szCs w:val="23"/>
        </w:rPr>
        <w:t xml:space="preserve"> </w:t>
      </w:r>
      <w:r>
        <w:rPr>
          <w:rFonts w:ascii="黑体" w:hAnsi="黑体" w:eastAsia="黑体" w:cs="黑体"/>
          <w:spacing w:val="9"/>
          <w:sz w:val="23"/>
          <w:szCs w:val="23"/>
        </w:rPr>
        <w:t>公路工程勘察设计进行公开招标。</w:t>
      </w:r>
    </w:p>
    <w:p>
      <w:pPr>
        <w:spacing w:before="266" w:line="222" w:lineRule="auto"/>
        <w:ind w:left="28"/>
        <w:outlineLvl w:val="0"/>
        <w:rPr>
          <w:rFonts w:ascii="黑体" w:hAnsi="黑体" w:eastAsia="黑体" w:cs="黑体"/>
          <w:sz w:val="28"/>
          <w:szCs w:val="28"/>
        </w:rPr>
      </w:pPr>
      <w:r>
        <w:rPr>
          <w:rFonts w:ascii="宋体" w:hAnsi="宋体" w:eastAsia="宋体" w:cs="宋体"/>
          <w:spacing w:val="-2"/>
          <w:sz w:val="28"/>
          <w:szCs w:val="28"/>
        </w:rPr>
        <w:t xml:space="preserve">2. </w:t>
      </w:r>
      <w:r>
        <w:rPr>
          <w:rFonts w:ascii="黑体" w:hAnsi="黑体" w:eastAsia="黑体" w:cs="黑体"/>
          <w:spacing w:val="-2"/>
          <w:sz w:val="28"/>
          <w:szCs w:val="28"/>
        </w:rPr>
        <w:t>项目概况</w:t>
      </w:r>
    </w:p>
    <w:p>
      <w:pPr>
        <w:spacing w:line="403" w:lineRule="auto"/>
        <w:rPr>
          <w:rFonts w:ascii="Arial"/>
          <w:sz w:val="21"/>
        </w:rPr>
      </w:pPr>
    </w:p>
    <w:p>
      <w:pPr>
        <w:spacing w:before="75" w:line="321" w:lineRule="auto"/>
        <w:ind w:left="38" w:right="82" w:firstLine="460"/>
        <w:rPr>
          <w:rFonts w:ascii="黑体" w:hAnsi="黑体" w:eastAsia="黑体" w:cs="黑体"/>
          <w:sz w:val="23"/>
          <w:szCs w:val="23"/>
        </w:rPr>
      </w:pPr>
      <w:r>
        <w:rPr>
          <w:rFonts w:ascii="Times New Roman" w:hAnsi="Times New Roman" w:eastAsia="Times New Roman" w:cs="Times New Roman"/>
          <w:spacing w:val="6"/>
          <w:sz w:val="23"/>
          <w:szCs w:val="23"/>
        </w:rPr>
        <w:t xml:space="preserve">2. 1  </w:t>
      </w:r>
      <w:r>
        <w:rPr>
          <w:rFonts w:ascii="黑体" w:hAnsi="黑体" w:eastAsia="黑体" w:cs="黑体"/>
          <w:spacing w:val="6"/>
          <w:sz w:val="23"/>
          <w:szCs w:val="23"/>
        </w:rPr>
        <w:t>招标项目或标段 (以下简称：招标项目) 名称：湖南省高速公路集团</w:t>
      </w:r>
      <w:r>
        <w:rPr>
          <w:rFonts w:ascii="黑体" w:hAnsi="黑体" w:eastAsia="黑体" w:cs="黑体"/>
          <w:spacing w:val="3"/>
          <w:sz w:val="23"/>
          <w:szCs w:val="23"/>
        </w:rPr>
        <w:t>有</w:t>
      </w:r>
      <w:r>
        <w:rPr>
          <w:rFonts w:ascii="黑体" w:hAnsi="黑体" w:eastAsia="黑体" w:cs="黑体"/>
          <w:sz w:val="23"/>
          <w:szCs w:val="23"/>
        </w:rPr>
        <w:t xml:space="preserve"> </w:t>
      </w:r>
      <w:r>
        <w:rPr>
          <w:rFonts w:ascii="黑体" w:hAnsi="黑体" w:eastAsia="黑体" w:cs="黑体"/>
          <w:spacing w:val="8"/>
          <w:sz w:val="23"/>
          <w:szCs w:val="23"/>
        </w:rPr>
        <w:t>限公司三个项目安全韧性提升项目</w:t>
      </w:r>
      <w:r>
        <w:rPr>
          <w:rFonts w:ascii="黑体" w:hAnsi="黑体" w:eastAsia="黑体" w:cs="黑体"/>
          <w:spacing w:val="5"/>
          <w:sz w:val="23"/>
          <w:szCs w:val="23"/>
        </w:rPr>
        <w:t>；</w:t>
      </w:r>
    </w:p>
    <w:p>
      <w:pPr>
        <w:spacing w:before="1" w:line="221" w:lineRule="auto"/>
        <w:ind w:left="499"/>
        <w:rPr>
          <w:rFonts w:ascii="黑体" w:hAnsi="黑体" w:eastAsia="黑体" w:cs="黑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8"/>
          <w:sz w:val="23"/>
          <w:szCs w:val="23"/>
        </w:rPr>
        <w:t>.</w:t>
      </w:r>
      <w:r>
        <w:rPr>
          <w:rFonts w:ascii="Times New Roman" w:hAnsi="Times New Roman" w:eastAsia="Times New Roman" w:cs="Times New Roman"/>
          <w:spacing w:val="6"/>
          <w:sz w:val="23"/>
          <w:szCs w:val="23"/>
        </w:rPr>
        <w:t xml:space="preserve">2  </w:t>
      </w:r>
      <w:r>
        <w:rPr>
          <w:rFonts w:ascii="黑体" w:hAnsi="黑体" w:eastAsia="黑体" w:cs="黑体"/>
          <w:spacing w:val="6"/>
          <w:sz w:val="23"/>
          <w:szCs w:val="23"/>
        </w:rPr>
        <w:t>建设地点：</w:t>
      </w:r>
      <w:r>
        <w:rPr>
          <w:rFonts w:ascii="黑体" w:hAnsi="黑体" w:eastAsia="黑体" w:cs="黑体"/>
          <w:spacing w:val="6"/>
          <w:sz w:val="23"/>
          <w:szCs w:val="23"/>
          <w:u w:val="single" w:color="auto"/>
        </w:rPr>
        <w:t>湖南省</w:t>
      </w:r>
      <w:r>
        <w:rPr>
          <w:rFonts w:ascii="黑体" w:hAnsi="黑体" w:eastAsia="黑体" w:cs="黑体"/>
          <w:spacing w:val="6"/>
          <w:sz w:val="23"/>
          <w:szCs w:val="23"/>
        </w:rPr>
        <w:t>；</w:t>
      </w:r>
    </w:p>
    <w:p>
      <w:pPr>
        <w:spacing w:before="128" w:line="320" w:lineRule="auto"/>
        <w:ind w:left="18" w:firstLine="480"/>
        <w:rPr>
          <w:rFonts w:ascii="黑体" w:hAnsi="黑体" w:eastAsia="黑体" w:cs="黑体"/>
          <w:sz w:val="23"/>
          <w:szCs w:val="23"/>
        </w:rPr>
      </w:pPr>
      <w:r>
        <w:rPr>
          <w:rFonts w:ascii="Times New Roman" w:hAnsi="Times New Roman" w:eastAsia="Times New Roman" w:cs="Times New Roman"/>
          <w:spacing w:val="12"/>
          <w:sz w:val="23"/>
          <w:szCs w:val="23"/>
        </w:rPr>
        <w:t>2.</w:t>
      </w:r>
      <w:r>
        <w:rPr>
          <w:rFonts w:ascii="Times New Roman" w:hAnsi="Times New Roman" w:eastAsia="Times New Roman" w:cs="Times New Roman"/>
          <w:spacing w:val="7"/>
          <w:sz w:val="23"/>
          <w:szCs w:val="23"/>
        </w:rPr>
        <w:t>3</w:t>
      </w:r>
      <w:r>
        <w:rPr>
          <w:rFonts w:ascii="Times New Roman" w:hAnsi="Times New Roman" w:eastAsia="Times New Roman" w:cs="Times New Roman"/>
          <w:spacing w:val="6"/>
          <w:sz w:val="23"/>
          <w:szCs w:val="23"/>
        </w:rPr>
        <w:t xml:space="preserve">  </w:t>
      </w:r>
      <w:r>
        <w:rPr>
          <w:rFonts w:ascii="黑体" w:hAnsi="黑体" w:eastAsia="黑体" w:cs="黑体"/>
          <w:spacing w:val="6"/>
          <w:sz w:val="23"/>
          <w:szCs w:val="23"/>
        </w:rPr>
        <w:t>项目基本情况：</w:t>
      </w:r>
      <w:r>
        <w:rPr>
          <w:rFonts w:ascii="Times New Roman" w:hAnsi="Times New Roman" w:eastAsia="Times New Roman" w:cs="Times New Roman"/>
          <w:sz w:val="23"/>
          <w:szCs w:val="23"/>
        </w:rPr>
        <w:t>G</w:t>
      </w:r>
      <w:r>
        <w:rPr>
          <w:rFonts w:ascii="Times New Roman" w:hAnsi="Times New Roman" w:eastAsia="Times New Roman" w:cs="Times New Roman"/>
          <w:spacing w:val="6"/>
          <w:sz w:val="23"/>
          <w:szCs w:val="23"/>
        </w:rPr>
        <w:t xml:space="preserve">5513 </w:t>
      </w:r>
      <w:r>
        <w:rPr>
          <w:rFonts w:ascii="黑体" w:hAnsi="黑体" w:eastAsia="黑体" w:cs="黑体"/>
          <w:spacing w:val="6"/>
          <w:sz w:val="23"/>
          <w:szCs w:val="23"/>
        </w:rPr>
        <w:t xml:space="preserve">长张高速公路常德至张家界段主线里程为 </w:t>
      </w:r>
      <w:r>
        <w:rPr>
          <w:rFonts w:ascii="Times New Roman" w:hAnsi="Times New Roman" w:eastAsia="Times New Roman" w:cs="Times New Roman"/>
          <w:spacing w:val="6"/>
          <w:sz w:val="23"/>
          <w:szCs w:val="23"/>
        </w:rPr>
        <w:t>171.9</w:t>
      </w:r>
      <w:r>
        <w:rPr>
          <w:rFonts w:ascii="Times New Roman" w:hAnsi="Times New Roman" w:eastAsia="Times New Roman" w:cs="Times New Roman"/>
          <w:sz w:val="23"/>
          <w:szCs w:val="23"/>
        </w:rPr>
        <w:t xml:space="preserve">   </w:t>
      </w:r>
      <w:r>
        <w:rPr>
          <w:rFonts w:ascii="黑体" w:hAnsi="黑体" w:eastAsia="黑体" w:cs="黑体"/>
          <w:spacing w:val="2"/>
          <w:sz w:val="23"/>
          <w:szCs w:val="23"/>
        </w:rPr>
        <w:t xml:space="preserve">公里 (含连接线 </w:t>
      </w:r>
      <w:r>
        <w:rPr>
          <w:rFonts w:ascii="Times New Roman" w:hAnsi="Times New Roman" w:eastAsia="Times New Roman" w:cs="Times New Roman"/>
          <w:spacing w:val="2"/>
          <w:sz w:val="23"/>
          <w:szCs w:val="23"/>
        </w:rPr>
        <w:t xml:space="preserve">12 </w:t>
      </w:r>
      <w:r>
        <w:rPr>
          <w:rFonts w:ascii="黑体" w:hAnsi="黑体" w:eastAsia="黑体" w:cs="黑体"/>
          <w:spacing w:val="2"/>
          <w:sz w:val="23"/>
          <w:szCs w:val="23"/>
        </w:rPr>
        <w:t xml:space="preserve">公里) ，安全韧性提升主线里程为 </w:t>
      </w:r>
      <w:r>
        <w:rPr>
          <w:rFonts w:ascii="Times New Roman" w:hAnsi="Times New Roman" w:eastAsia="Times New Roman" w:cs="Times New Roman"/>
          <w:spacing w:val="2"/>
          <w:sz w:val="23"/>
          <w:szCs w:val="23"/>
        </w:rPr>
        <w:t>159.9</w:t>
      </w:r>
      <w:r>
        <w:rPr>
          <w:rFonts w:ascii="Times New Roman" w:hAnsi="Times New Roman" w:eastAsia="Times New Roman" w:cs="Times New Roman"/>
          <w:spacing w:val="1"/>
          <w:sz w:val="23"/>
          <w:szCs w:val="23"/>
        </w:rPr>
        <w:t xml:space="preserve">11 </w:t>
      </w:r>
      <w:r>
        <w:rPr>
          <w:rFonts w:ascii="黑体" w:hAnsi="黑体" w:eastAsia="黑体" w:cs="黑体"/>
          <w:spacing w:val="1"/>
          <w:sz w:val="23"/>
          <w:szCs w:val="23"/>
        </w:rPr>
        <w:t>公里。安全韧性提</w:t>
      </w:r>
      <w:r>
        <w:rPr>
          <w:rFonts w:ascii="黑体" w:hAnsi="黑体" w:eastAsia="黑体" w:cs="黑体"/>
          <w:sz w:val="23"/>
          <w:szCs w:val="23"/>
        </w:rPr>
        <w:t xml:space="preserve"> </w:t>
      </w:r>
      <w:r>
        <w:rPr>
          <w:rFonts w:ascii="黑体" w:hAnsi="黑体" w:eastAsia="黑体" w:cs="黑体"/>
          <w:spacing w:val="6"/>
          <w:sz w:val="23"/>
          <w:szCs w:val="23"/>
        </w:rPr>
        <w:t>升</w:t>
      </w:r>
      <w:r>
        <w:rPr>
          <w:rFonts w:ascii="黑体" w:hAnsi="黑体" w:eastAsia="黑体" w:cs="黑体"/>
          <w:spacing w:val="5"/>
          <w:sz w:val="23"/>
          <w:szCs w:val="23"/>
        </w:rPr>
        <w:t xml:space="preserve">工程主要内容：在 </w:t>
      </w:r>
      <w:r>
        <w:rPr>
          <w:rFonts w:ascii="Times New Roman" w:hAnsi="Times New Roman" w:eastAsia="Times New Roman" w:cs="Times New Roman"/>
          <w:sz w:val="23"/>
          <w:szCs w:val="23"/>
        </w:rPr>
        <w:t>G</w:t>
      </w:r>
      <w:r>
        <w:rPr>
          <w:rFonts w:ascii="Times New Roman" w:hAnsi="Times New Roman" w:eastAsia="Times New Roman" w:cs="Times New Roman"/>
          <w:spacing w:val="5"/>
          <w:sz w:val="23"/>
          <w:szCs w:val="23"/>
        </w:rPr>
        <w:t xml:space="preserve">5513 </w:t>
      </w:r>
      <w:r>
        <w:rPr>
          <w:rFonts w:ascii="黑体" w:hAnsi="黑体" w:eastAsia="黑体" w:cs="黑体"/>
          <w:spacing w:val="5"/>
          <w:sz w:val="23"/>
          <w:szCs w:val="23"/>
        </w:rPr>
        <w:t xml:space="preserve">长张高速公路常德至张家界段主线上，对 </w:t>
      </w:r>
      <w:r>
        <w:rPr>
          <w:rFonts w:ascii="Times New Roman" w:hAnsi="Times New Roman" w:eastAsia="Times New Roman" w:cs="Times New Roman"/>
          <w:spacing w:val="5"/>
          <w:sz w:val="23"/>
          <w:szCs w:val="23"/>
        </w:rPr>
        <w:t xml:space="preserve">13 </w:t>
      </w:r>
      <w:r>
        <w:rPr>
          <w:rFonts w:ascii="黑体" w:hAnsi="黑体" w:eastAsia="黑体" w:cs="黑体"/>
          <w:spacing w:val="5"/>
          <w:sz w:val="23"/>
          <w:szCs w:val="23"/>
        </w:rPr>
        <w:t>处路线</w:t>
      </w:r>
      <w:r>
        <w:rPr>
          <w:rFonts w:ascii="黑体" w:hAnsi="黑体" w:eastAsia="黑体" w:cs="黑体"/>
          <w:sz w:val="23"/>
          <w:szCs w:val="23"/>
        </w:rPr>
        <w:t xml:space="preserve"> </w:t>
      </w:r>
      <w:r>
        <w:rPr>
          <w:rFonts w:ascii="黑体" w:hAnsi="黑体" w:eastAsia="黑体" w:cs="黑体"/>
          <w:spacing w:val="8"/>
          <w:sz w:val="23"/>
          <w:szCs w:val="23"/>
        </w:rPr>
        <w:t>合成坡</w:t>
      </w:r>
      <w:r>
        <w:rPr>
          <w:rFonts w:ascii="黑体" w:hAnsi="黑体" w:eastAsia="黑体" w:cs="黑体"/>
          <w:spacing w:val="7"/>
          <w:sz w:val="23"/>
          <w:szCs w:val="23"/>
        </w:rPr>
        <w:t>度</w:t>
      </w:r>
      <w:r>
        <w:rPr>
          <w:rFonts w:ascii="黑体" w:hAnsi="黑体" w:eastAsia="黑体" w:cs="黑体"/>
          <w:spacing w:val="4"/>
          <w:sz w:val="23"/>
          <w:szCs w:val="23"/>
        </w:rPr>
        <w:t xml:space="preserve">小于 </w:t>
      </w:r>
      <w:r>
        <w:rPr>
          <w:rFonts w:ascii="Times New Roman" w:hAnsi="Times New Roman" w:eastAsia="Times New Roman" w:cs="Times New Roman"/>
          <w:spacing w:val="4"/>
          <w:sz w:val="23"/>
          <w:szCs w:val="23"/>
        </w:rPr>
        <w:t>0.5%</w:t>
      </w:r>
      <w:r>
        <w:rPr>
          <w:rFonts w:ascii="黑体" w:hAnsi="黑体" w:eastAsia="黑体" w:cs="黑体"/>
          <w:spacing w:val="4"/>
          <w:sz w:val="23"/>
          <w:szCs w:val="23"/>
        </w:rPr>
        <w:t xml:space="preserve">路段，开展铣刨重铺排水路面；对 </w:t>
      </w:r>
      <w:r>
        <w:rPr>
          <w:rFonts w:ascii="Times New Roman" w:hAnsi="Times New Roman" w:eastAsia="Times New Roman" w:cs="Times New Roman"/>
          <w:spacing w:val="4"/>
          <w:sz w:val="23"/>
          <w:szCs w:val="23"/>
        </w:rPr>
        <w:t xml:space="preserve">89 </w:t>
      </w:r>
      <w:r>
        <w:rPr>
          <w:rFonts w:ascii="黑体" w:hAnsi="黑体" w:eastAsia="黑体" w:cs="黑体"/>
          <w:spacing w:val="4"/>
          <w:sz w:val="23"/>
          <w:szCs w:val="23"/>
        </w:rPr>
        <w:t>处路基路面，提升改造</w:t>
      </w:r>
      <w:r>
        <w:rPr>
          <w:rFonts w:ascii="黑体" w:hAnsi="黑体" w:eastAsia="黑体" w:cs="黑体"/>
          <w:sz w:val="23"/>
          <w:szCs w:val="23"/>
        </w:rPr>
        <w:t xml:space="preserve"> </w:t>
      </w:r>
      <w:r>
        <w:rPr>
          <w:rFonts w:ascii="黑体" w:hAnsi="黑体" w:eastAsia="黑体" w:cs="黑体"/>
          <w:spacing w:val="14"/>
          <w:sz w:val="23"/>
          <w:szCs w:val="23"/>
        </w:rPr>
        <w:t>支</w:t>
      </w:r>
      <w:r>
        <w:rPr>
          <w:rFonts w:ascii="黑体" w:hAnsi="黑体" w:eastAsia="黑体" w:cs="黑体"/>
          <w:spacing w:val="7"/>
          <w:sz w:val="23"/>
          <w:szCs w:val="23"/>
        </w:rPr>
        <w:t xml:space="preserve">挡工程、不良地质等；对 </w:t>
      </w:r>
      <w:r>
        <w:rPr>
          <w:rFonts w:ascii="Times New Roman" w:hAnsi="Times New Roman" w:eastAsia="Times New Roman" w:cs="Times New Roman"/>
          <w:spacing w:val="7"/>
          <w:sz w:val="23"/>
          <w:szCs w:val="23"/>
        </w:rPr>
        <w:t xml:space="preserve">14 </w:t>
      </w:r>
      <w:r>
        <w:rPr>
          <w:rFonts w:ascii="黑体" w:hAnsi="黑体" w:eastAsia="黑体" w:cs="黑体"/>
          <w:spacing w:val="7"/>
          <w:sz w:val="23"/>
          <w:szCs w:val="23"/>
        </w:rPr>
        <w:t>座桥梁、</w:t>
      </w:r>
      <w:r>
        <w:rPr>
          <w:rFonts w:ascii="Times New Roman" w:hAnsi="Times New Roman" w:eastAsia="Times New Roman" w:cs="Times New Roman"/>
          <w:spacing w:val="7"/>
          <w:sz w:val="23"/>
          <w:szCs w:val="23"/>
        </w:rPr>
        <w:t xml:space="preserve">107 </w:t>
      </w:r>
      <w:r>
        <w:rPr>
          <w:rFonts w:ascii="黑体" w:hAnsi="黑体" w:eastAsia="黑体" w:cs="黑体"/>
          <w:spacing w:val="7"/>
          <w:sz w:val="23"/>
          <w:szCs w:val="23"/>
        </w:rPr>
        <w:t>座涵洞，提升改造抗洪能力、防撞</w:t>
      </w:r>
      <w:r>
        <w:rPr>
          <w:rFonts w:ascii="黑体" w:hAnsi="黑体" w:eastAsia="黑体" w:cs="黑体"/>
          <w:sz w:val="23"/>
          <w:szCs w:val="23"/>
        </w:rPr>
        <w:t xml:space="preserve"> </w:t>
      </w:r>
      <w:r>
        <w:rPr>
          <w:rFonts w:ascii="黑体" w:hAnsi="黑体" w:eastAsia="黑体" w:cs="黑体"/>
          <w:spacing w:val="14"/>
          <w:sz w:val="23"/>
          <w:szCs w:val="23"/>
        </w:rPr>
        <w:t>能力</w:t>
      </w:r>
      <w:r>
        <w:rPr>
          <w:rFonts w:ascii="黑体" w:hAnsi="黑体" w:eastAsia="黑体" w:cs="黑体"/>
          <w:spacing w:val="13"/>
          <w:sz w:val="23"/>
          <w:szCs w:val="23"/>
        </w:rPr>
        <w:t>等</w:t>
      </w:r>
      <w:r>
        <w:rPr>
          <w:rFonts w:ascii="黑体" w:hAnsi="黑体" w:eastAsia="黑体" w:cs="黑体"/>
          <w:spacing w:val="7"/>
          <w:sz w:val="23"/>
          <w:szCs w:val="23"/>
        </w:rPr>
        <w:t xml:space="preserve">；对 </w:t>
      </w:r>
      <w:r>
        <w:rPr>
          <w:rFonts w:ascii="Times New Roman" w:hAnsi="Times New Roman" w:eastAsia="Times New Roman" w:cs="Times New Roman"/>
          <w:spacing w:val="7"/>
          <w:sz w:val="23"/>
          <w:szCs w:val="23"/>
        </w:rPr>
        <w:t xml:space="preserve">1 </w:t>
      </w:r>
      <w:r>
        <w:rPr>
          <w:rFonts w:ascii="黑体" w:hAnsi="黑体" w:eastAsia="黑体" w:cs="黑体"/>
          <w:spacing w:val="7"/>
          <w:sz w:val="23"/>
          <w:szCs w:val="23"/>
        </w:rPr>
        <w:t>座隧道提升安全通行能力，增设防护网、实施相关工程措施等</w:t>
      </w:r>
      <w:r>
        <w:rPr>
          <w:rFonts w:ascii="Times New Roman" w:hAnsi="Times New Roman" w:eastAsia="Times New Roman" w:cs="Times New Roman"/>
          <w:spacing w:val="7"/>
          <w:sz w:val="23"/>
          <w:szCs w:val="23"/>
        </w:rPr>
        <w:t>;</w:t>
      </w:r>
      <w:r>
        <w:rPr>
          <w:rFonts w:ascii="黑体" w:hAnsi="黑体" w:eastAsia="黑体" w:cs="黑体"/>
          <w:spacing w:val="7"/>
          <w:sz w:val="23"/>
          <w:szCs w:val="23"/>
        </w:rPr>
        <w:t>同</w:t>
      </w:r>
      <w:r>
        <w:rPr>
          <w:rFonts w:ascii="黑体" w:hAnsi="黑体" w:eastAsia="黑体" w:cs="黑体"/>
          <w:sz w:val="23"/>
          <w:szCs w:val="23"/>
        </w:rPr>
        <w:t xml:space="preserve"> </w:t>
      </w:r>
      <w:r>
        <w:rPr>
          <w:rFonts w:ascii="黑体" w:hAnsi="黑体" w:eastAsia="黑体" w:cs="黑体"/>
          <w:spacing w:val="6"/>
          <w:sz w:val="23"/>
          <w:szCs w:val="23"/>
        </w:rPr>
        <w:t>步提升改造</w:t>
      </w:r>
      <w:r>
        <w:rPr>
          <w:rFonts w:ascii="黑体" w:hAnsi="黑体" w:eastAsia="黑体" w:cs="黑体"/>
          <w:spacing w:val="5"/>
          <w:sz w:val="23"/>
          <w:szCs w:val="23"/>
        </w:rPr>
        <w:t>全</w:t>
      </w:r>
      <w:r>
        <w:rPr>
          <w:rFonts w:ascii="黑体" w:hAnsi="黑体" w:eastAsia="黑体" w:cs="黑体"/>
          <w:spacing w:val="3"/>
          <w:sz w:val="23"/>
          <w:szCs w:val="23"/>
        </w:rPr>
        <w:t>线交通安全设施。</w:t>
      </w:r>
      <w:r>
        <w:rPr>
          <w:rFonts w:ascii="Times New Roman" w:hAnsi="Times New Roman" w:eastAsia="Times New Roman" w:cs="Times New Roman"/>
          <w:sz w:val="23"/>
          <w:szCs w:val="23"/>
        </w:rPr>
        <w:t>G</w:t>
      </w:r>
      <w:r>
        <w:rPr>
          <w:rFonts w:ascii="Times New Roman" w:hAnsi="Times New Roman" w:eastAsia="Times New Roman" w:cs="Times New Roman"/>
          <w:spacing w:val="3"/>
          <w:sz w:val="23"/>
          <w:szCs w:val="23"/>
        </w:rPr>
        <w:t xml:space="preserve">0421 </w:t>
      </w:r>
      <w:r>
        <w:rPr>
          <w:rFonts w:ascii="黑体" w:hAnsi="黑体" w:eastAsia="黑体" w:cs="黑体"/>
          <w:spacing w:val="3"/>
          <w:sz w:val="23"/>
          <w:szCs w:val="23"/>
        </w:rPr>
        <w:t xml:space="preserve">许广高速衡阳至桂阳段全长 </w:t>
      </w:r>
      <w:r>
        <w:rPr>
          <w:rFonts w:ascii="Times New Roman" w:hAnsi="Times New Roman" w:eastAsia="Times New Roman" w:cs="Times New Roman"/>
          <w:spacing w:val="3"/>
          <w:sz w:val="23"/>
          <w:szCs w:val="23"/>
        </w:rPr>
        <w:t xml:space="preserve">138.5 </w:t>
      </w:r>
      <w:r>
        <w:rPr>
          <w:rFonts w:ascii="黑体" w:hAnsi="黑体" w:eastAsia="黑体" w:cs="黑体"/>
          <w:spacing w:val="3"/>
          <w:sz w:val="23"/>
          <w:szCs w:val="23"/>
        </w:rPr>
        <w:t>公里(含</w:t>
      </w:r>
      <w:r>
        <w:rPr>
          <w:rFonts w:ascii="黑体" w:hAnsi="黑体" w:eastAsia="黑体" w:cs="黑体"/>
          <w:sz w:val="23"/>
          <w:szCs w:val="23"/>
        </w:rPr>
        <w:t xml:space="preserve"> </w:t>
      </w:r>
      <w:r>
        <w:rPr>
          <w:rFonts w:ascii="黑体" w:hAnsi="黑体" w:eastAsia="黑体" w:cs="黑体"/>
          <w:spacing w:val="6"/>
          <w:sz w:val="23"/>
          <w:szCs w:val="23"/>
        </w:rPr>
        <w:t>连接</w:t>
      </w:r>
      <w:r>
        <w:rPr>
          <w:rFonts w:ascii="黑体" w:hAnsi="黑体" w:eastAsia="黑体" w:cs="黑体"/>
          <w:spacing w:val="5"/>
          <w:sz w:val="23"/>
          <w:szCs w:val="23"/>
        </w:rPr>
        <w:t>线</w:t>
      </w:r>
      <w:r>
        <w:rPr>
          <w:rFonts w:ascii="黑体" w:hAnsi="黑体" w:eastAsia="黑体" w:cs="黑体"/>
          <w:spacing w:val="3"/>
          <w:sz w:val="23"/>
          <w:szCs w:val="23"/>
        </w:rPr>
        <w:t xml:space="preserve"> </w:t>
      </w:r>
      <w:r>
        <w:rPr>
          <w:rFonts w:ascii="Times New Roman" w:hAnsi="Times New Roman" w:eastAsia="Times New Roman" w:cs="Times New Roman"/>
          <w:spacing w:val="3"/>
          <w:sz w:val="23"/>
          <w:szCs w:val="23"/>
        </w:rPr>
        <w:t xml:space="preserve">43.6 </w:t>
      </w:r>
      <w:r>
        <w:rPr>
          <w:rFonts w:ascii="黑体" w:hAnsi="黑体" w:eastAsia="黑体" w:cs="黑体"/>
          <w:spacing w:val="3"/>
          <w:sz w:val="23"/>
          <w:szCs w:val="23"/>
        </w:rPr>
        <w:t xml:space="preserve">公里)，安全韧性提升主线里程为 </w:t>
      </w:r>
      <w:r>
        <w:rPr>
          <w:rFonts w:ascii="Times New Roman" w:hAnsi="Times New Roman" w:eastAsia="Times New Roman" w:cs="Times New Roman"/>
          <w:spacing w:val="3"/>
          <w:sz w:val="23"/>
          <w:szCs w:val="23"/>
        </w:rPr>
        <w:t xml:space="preserve">94.9 </w:t>
      </w:r>
      <w:r>
        <w:rPr>
          <w:rFonts w:ascii="黑体" w:hAnsi="黑体" w:eastAsia="黑体" w:cs="黑体"/>
          <w:spacing w:val="3"/>
          <w:sz w:val="23"/>
          <w:szCs w:val="23"/>
        </w:rPr>
        <w:t>公里。安全韧性提升项目主要</w:t>
      </w:r>
      <w:r>
        <w:rPr>
          <w:rFonts w:ascii="黑体" w:hAnsi="黑体" w:eastAsia="黑体" w:cs="黑体"/>
          <w:sz w:val="23"/>
          <w:szCs w:val="23"/>
        </w:rPr>
        <w:t xml:space="preserve"> </w:t>
      </w:r>
      <w:r>
        <w:rPr>
          <w:rFonts w:ascii="黑体" w:hAnsi="黑体" w:eastAsia="黑体" w:cs="黑体"/>
          <w:spacing w:val="8"/>
          <w:sz w:val="23"/>
          <w:szCs w:val="23"/>
        </w:rPr>
        <w:t>包含路</w:t>
      </w:r>
      <w:r>
        <w:rPr>
          <w:rFonts w:ascii="黑体" w:hAnsi="黑体" w:eastAsia="黑体" w:cs="黑体"/>
          <w:spacing w:val="7"/>
          <w:sz w:val="23"/>
          <w:szCs w:val="23"/>
        </w:rPr>
        <w:t>线</w:t>
      </w:r>
      <w:r>
        <w:rPr>
          <w:rFonts w:ascii="黑体" w:hAnsi="黑体" w:eastAsia="黑体" w:cs="黑体"/>
          <w:spacing w:val="4"/>
          <w:sz w:val="23"/>
          <w:szCs w:val="23"/>
        </w:rPr>
        <w:t xml:space="preserve">分项 </w:t>
      </w:r>
      <w:r>
        <w:rPr>
          <w:rFonts w:ascii="Times New Roman" w:hAnsi="Times New Roman" w:eastAsia="Times New Roman" w:cs="Times New Roman"/>
          <w:spacing w:val="4"/>
          <w:sz w:val="23"/>
          <w:szCs w:val="23"/>
        </w:rPr>
        <w:t xml:space="preserve">4 </w:t>
      </w:r>
      <w:r>
        <w:rPr>
          <w:rFonts w:ascii="黑体" w:hAnsi="黑体" w:eastAsia="黑体" w:cs="黑体"/>
          <w:spacing w:val="4"/>
          <w:sz w:val="23"/>
          <w:szCs w:val="23"/>
        </w:rPr>
        <w:t>处</w:t>
      </w:r>
      <w:r>
        <w:rPr>
          <w:rFonts w:ascii="Times New Roman" w:hAnsi="Times New Roman" w:eastAsia="Times New Roman" w:cs="Times New Roman"/>
          <w:spacing w:val="4"/>
          <w:sz w:val="23"/>
          <w:szCs w:val="23"/>
        </w:rPr>
        <w:t xml:space="preserve">(2 </w:t>
      </w:r>
      <w:r>
        <w:rPr>
          <w:rFonts w:ascii="黑体" w:hAnsi="黑体" w:eastAsia="黑体" w:cs="黑体"/>
          <w:spacing w:val="4"/>
          <w:sz w:val="23"/>
          <w:szCs w:val="23"/>
        </w:rPr>
        <w:t>处双幅、</w:t>
      </w:r>
      <w:r>
        <w:rPr>
          <w:rFonts w:ascii="Times New Roman" w:hAnsi="Times New Roman" w:eastAsia="Times New Roman" w:cs="Times New Roman"/>
          <w:spacing w:val="4"/>
          <w:sz w:val="23"/>
          <w:szCs w:val="23"/>
        </w:rPr>
        <w:t xml:space="preserve">2 </w:t>
      </w:r>
      <w:r>
        <w:rPr>
          <w:rFonts w:ascii="黑体" w:hAnsi="黑体" w:eastAsia="黑体" w:cs="黑体"/>
          <w:spacing w:val="4"/>
          <w:sz w:val="23"/>
          <w:szCs w:val="23"/>
        </w:rPr>
        <w:t>处单幅</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874+215-</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 xml:space="preserve">876+000 </w:t>
      </w:r>
      <w:r>
        <w:rPr>
          <w:rFonts w:ascii="黑体" w:hAnsi="黑体" w:eastAsia="黑体" w:cs="黑体"/>
          <w:spacing w:val="4"/>
          <w:sz w:val="23"/>
          <w:szCs w:val="23"/>
        </w:rPr>
        <w:t>段</w:t>
      </w:r>
      <w:r>
        <w:rPr>
          <w:rFonts w:ascii="Times New Roman" w:hAnsi="Times New Roman" w:eastAsia="Times New Roman" w:cs="Times New Roman"/>
          <w:spacing w:val="4"/>
          <w:sz w:val="23"/>
          <w:szCs w:val="23"/>
        </w:rPr>
        <w:t>(</w:t>
      </w:r>
      <w:r>
        <w:rPr>
          <w:rFonts w:ascii="黑体" w:hAnsi="黑体" w:eastAsia="黑体" w:cs="黑体"/>
          <w:spacing w:val="4"/>
          <w:sz w:val="23"/>
          <w:szCs w:val="23"/>
        </w:rPr>
        <w:t>铁市互通路段</w:t>
      </w:r>
      <w:r>
        <w:rPr>
          <w:rFonts w:ascii="Times New Roman" w:hAnsi="Times New Roman" w:eastAsia="Times New Roman" w:cs="Times New Roman"/>
          <w:spacing w:val="4"/>
          <w:sz w:val="23"/>
          <w:szCs w:val="23"/>
        </w:rPr>
        <w:t>)</w:t>
      </w:r>
      <w:r>
        <w:rPr>
          <w:rFonts w:ascii="黑体" w:hAnsi="黑体" w:eastAsia="黑体" w:cs="黑体"/>
          <w:spacing w:val="4"/>
          <w:sz w:val="23"/>
          <w:szCs w:val="23"/>
        </w:rPr>
        <w:t>、</w:t>
      </w:r>
      <w:r>
        <w:rPr>
          <w:rFonts w:ascii="黑体" w:hAnsi="黑体" w:eastAsia="黑体" w:cs="黑体"/>
          <w:sz w:val="23"/>
          <w:szCs w:val="23"/>
        </w:rPr>
        <w:t xml:space="preserve"> </w:t>
      </w:r>
      <w:r>
        <w:rPr>
          <w:rFonts w:ascii="Times New Roman" w:hAnsi="Times New Roman" w:eastAsia="Times New Roman" w:cs="Times New Roman"/>
          <w:sz w:val="23"/>
          <w:szCs w:val="23"/>
        </w:rPr>
        <w:t>K</w:t>
      </w:r>
      <w:r>
        <w:rPr>
          <w:rFonts w:ascii="Times New Roman" w:hAnsi="Times New Roman" w:eastAsia="Times New Roman" w:cs="Times New Roman"/>
          <w:spacing w:val="10"/>
          <w:sz w:val="23"/>
          <w:szCs w:val="23"/>
        </w:rPr>
        <w:t>904+0</w:t>
      </w:r>
      <w:r>
        <w:rPr>
          <w:rFonts w:ascii="Times New Roman" w:hAnsi="Times New Roman" w:eastAsia="Times New Roman" w:cs="Times New Roman"/>
          <w:spacing w:val="6"/>
          <w:sz w:val="23"/>
          <w:szCs w:val="23"/>
        </w:rPr>
        <w:t>0</w:t>
      </w:r>
      <w:r>
        <w:rPr>
          <w:rFonts w:ascii="Times New Roman" w:hAnsi="Times New Roman" w:eastAsia="Times New Roman" w:cs="Times New Roman"/>
          <w:spacing w:val="5"/>
          <w:sz w:val="23"/>
          <w:szCs w:val="23"/>
        </w:rPr>
        <w:t>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906+000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常宁服务区路段</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920+000-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945+000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改造排水路</w:t>
      </w:r>
      <w:r>
        <w:rPr>
          <w:rFonts w:ascii="黑体" w:hAnsi="黑体" w:eastAsia="黑体" w:cs="黑体"/>
          <w:sz w:val="23"/>
          <w:szCs w:val="23"/>
        </w:rPr>
        <w:t xml:space="preserve"> </w:t>
      </w:r>
      <w:r>
        <w:rPr>
          <w:rFonts w:ascii="黑体" w:hAnsi="黑体" w:eastAsia="黑体" w:cs="黑体"/>
          <w:spacing w:val="12"/>
          <w:sz w:val="23"/>
          <w:szCs w:val="23"/>
        </w:rPr>
        <w:t>面</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6"/>
          <w:sz w:val="23"/>
          <w:szCs w:val="23"/>
        </w:rPr>
        <w:t xml:space="preserve"> </w:t>
      </w:r>
      <w:r>
        <w:rPr>
          <w:rFonts w:ascii="黑体" w:hAnsi="黑体" w:eastAsia="黑体" w:cs="黑体"/>
          <w:spacing w:val="6"/>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945+312-</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 xml:space="preserve">965+000 </w:t>
      </w:r>
      <w:r>
        <w:rPr>
          <w:rFonts w:ascii="黑体" w:hAnsi="黑体" w:eastAsia="黑体" w:cs="黑体"/>
          <w:spacing w:val="6"/>
          <w:sz w:val="23"/>
          <w:szCs w:val="23"/>
        </w:rPr>
        <w:t>段</w:t>
      </w:r>
      <w:r>
        <w:rPr>
          <w:rFonts w:ascii="Times New Roman" w:hAnsi="Times New Roman" w:eastAsia="Times New Roman" w:cs="Times New Roman"/>
          <w:spacing w:val="6"/>
          <w:sz w:val="23"/>
          <w:szCs w:val="23"/>
        </w:rPr>
        <w:t>(</w:t>
      </w:r>
      <w:r>
        <w:rPr>
          <w:rFonts w:ascii="黑体" w:hAnsi="黑体" w:eastAsia="黑体" w:cs="黑体"/>
          <w:spacing w:val="6"/>
          <w:sz w:val="23"/>
          <w:szCs w:val="23"/>
        </w:rPr>
        <w:t>中分带视距不足加宽路面、改造排水路面</w:t>
      </w:r>
      <w:r>
        <w:rPr>
          <w:rFonts w:ascii="Times New Roman" w:hAnsi="Times New Roman" w:eastAsia="Times New Roman" w:cs="Times New Roman"/>
          <w:spacing w:val="6"/>
          <w:sz w:val="23"/>
          <w:szCs w:val="23"/>
        </w:rPr>
        <w:t>);</w:t>
      </w:r>
      <w:r>
        <w:rPr>
          <w:rFonts w:ascii="黑体" w:hAnsi="黑体" w:eastAsia="黑体" w:cs="黑体"/>
          <w:spacing w:val="6"/>
          <w:sz w:val="23"/>
          <w:szCs w:val="23"/>
        </w:rPr>
        <w:t>路基路</w:t>
      </w:r>
      <w:r>
        <w:rPr>
          <w:rFonts w:ascii="黑体" w:hAnsi="黑体" w:eastAsia="黑体" w:cs="黑体"/>
          <w:sz w:val="23"/>
          <w:szCs w:val="23"/>
        </w:rPr>
        <w:t xml:space="preserve"> </w:t>
      </w:r>
      <w:r>
        <w:rPr>
          <w:rFonts w:ascii="黑体" w:hAnsi="黑体" w:eastAsia="黑体" w:cs="黑体"/>
          <w:spacing w:val="8"/>
          <w:sz w:val="23"/>
          <w:szCs w:val="23"/>
        </w:rPr>
        <w:t xml:space="preserve">面分项 </w:t>
      </w:r>
      <w:r>
        <w:rPr>
          <w:rFonts w:ascii="Times New Roman" w:hAnsi="Times New Roman" w:eastAsia="Times New Roman" w:cs="Times New Roman"/>
          <w:spacing w:val="8"/>
          <w:sz w:val="23"/>
          <w:szCs w:val="23"/>
        </w:rPr>
        <w:t xml:space="preserve">13 </w:t>
      </w:r>
      <w:r>
        <w:rPr>
          <w:rFonts w:ascii="黑体" w:hAnsi="黑体" w:eastAsia="黑体" w:cs="黑体"/>
          <w:spacing w:val="8"/>
          <w:sz w:val="23"/>
          <w:szCs w:val="23"/>
        </w:rPr>
        <w:t>处</w:t>
      </w:r>
      <w:r>
        <w:rPr>
          <w:rFonts w:ascii="黑体" w:hAnsi="黑体" w:eastAsia="黑体" w:cs="黑体"/>
          <w:spacing w:val="5"/>
          <w:sz w:val="23"/>
          <w:szCs w:val="23"/>
        </w:rPr>
        <w:t>：</w:t>
      </w:r>
      <w:r>
        <w:rPr>
          <w:rFonts w:ascii="黑体" w:hAnsi="黑体" w:eastAsia="黑体" w:cs="黑体"/>
          <w:spacing w:val="4"/>
          <w:sz w:val="23"/>
          <w:szCs w:val="23"/>
        </w:rPr>
        <w:t>边坡及不良地质工点处治</w:t>
      </w:r>
      <w:r>
        <w:rPr>
          <w:rFonts w:ascii="Times New Roman" w:hAnsi="Times New Roman" w:eastAsia="Times New Roman" w:cs="Times New Roman"/>
          <w:spacing w:val="4"/>
          <w:sz w:val="23"/>
          <w:szCs w:val="23"/>
        </w:rPr>
        <w:t>;</w:t>
      </w:r>
      <w:r>
        <w:rPr>
          <w:rFonts w:ascii="黑体" w:hAnsi="黑体" w:eastAsia="黑体" w:cs="黑体"/>
          <w:spacing w:val="4"/>
          <w:sz w:val="23"/>
          <w:szCs w:val="23"/>
        </w:rPr>
        <w:t xml:space="preserve">桥涵分项 </w:t>
      </w:r>
      <w:r>
        <w:rPr>
          <w:rFonts w:ascii="Times New Roman" w:hAnsi="Times New Roman" w:eastAsia="Times New Roman" w:cs="Times New Roman"/>
          <w:spacing w:val="4"/>
          <w:sz w:val="23"/>
          <w:szCs w:val="23"/>
        </w:rPr>
        <w:t xml:space="preserve">1 </w:t>
      </w:r>
      <w:r>
        <w:rPr>
          <w:rFonts w:ascii="黑体" w:hAnsi="黑体" w:eastAsia="黑体" w:cs="黑体"/>
          <w:spacing w:val="4"/>
          <w:sz w:val="23"/>
          <w:szCs w:val="23"/>
        </w:rPr>
        <w:t>处</w:t>
      </w:r>
      <w:r>
        <w:rPr>
          <w:rFonts w:ascii="Times New Roman" w:hAnsi="Times New Roman" w:eastAsia="Times New Roman" w:cs="Times New Roman"/>
          <w:spacing w:val="4"/>
          <w:sz w:val="23"/>
          <w:szCs w:val="23"/>
        </w:rPr>
        <w:t>(</w:t>
      </w:r>
      <w:r>
        <w:rPr>
          <w:rFonts w:ascii="黑体" w:hAnsi="黑体" w:eastAsia="黑体" w:cs="黑体"/>
          <w:spacing w:val="4"/>
          <w:sz w:val="23"/>
          <w:szCs w:val="23"/>
        </w:rPr>
        <w:t>双幅</w:t>
      </w:r>
      <w:r>
        <w:rPr>
          <w:rFonts w:ascii="Times New Roman" w:hAnsi="Times New Roman" w:eastAsia="Times New Roman" w:cs="Times New Roman"/>
          <w:spacing w:val="4"/>
          <w:sz w:val="23"/>
          <w:szCs w:val="23"/>
        </w:rPr>
        <w:t>):</w:t>
      </w:r>
      <w:r>
        <w:rPr>
          <w:rFonts w:ascii="黑体" w:hAnsi="黑体" w:eastAsia="黑体" w:cs="黑体"/>
          <w:spacing w:val="4"/>
          <w:sz w:val="23"/>
          <w:szCs w:val="23"/>
        </w:rPr>
        <w:t>陈家洲湘江大桥加</w:t>
      </w:r>
      <w:r>
        <w:rPr>
          <w:rFonts w:ascii="黑体" w:hAnsi="黑体" w:eastAsia="黑体" w:cs="黑体"/>
          <w:sz w:val="23"/>
          <w:szCs w:val="23"/>
        </w:rPr>
        <w:t xml:space="preserve"> </w:t>
      </w:r>
      <w:r>
        <w:rPr>
          <w:rFonts w:ascii="黑体" w:hAnsi="黑体" w:eastAsia="黑体" w:cs="黑体"/>
          <w:spacing w:val="8"/>
          <w:sz w:val="23"/>
          <w:szCs w:val="23"/>
        </w:rPr>
        <w:t>固</w:t>
      </w:r>
      <w:r>
        <w:rPr>
          <w:rFonts w:ascii="Times New Roman" w:hAnsi="Times New Roman" w:eastAsia="Times New Roman" w:cs="Times New Roman"/>
          <w:spacing w:val="8"/>
          <w:sz w:val="23"/>
          <w:szCs w:val="23"/>
        </w:rPr>
        <w:t>;</w:t>
      </w:r>
      <w:r>
        <w:rPr>
          <w:rFonts w:ascii="黑体" w:hAnsi="黑体" w:eastAsia="黑体" w:cs="黑体"/>
          <w:spacing w:val="8"/>
          <w:sz w:val="23"/>
          <w:szCs w:val="23"/>
        </w:rPr>
        <w:t>交通安</w:t>
      </w:r>
      <w:r>
        <w:rPr>
          <w:rFonts w:ascii="黑体" w:hAnsi="黑体" w:eastAsia="黑体" w:cs="黑体"/>
          <w:spacing w:val="7"/>
          <w:sz w:val="23"/>
          <w:szCs w:val="23"/>
        </w:rPr>
        <w:t>全</w:t>
      </w:r>
      <w:r>
        <w:rPr>
          <w:rFonts w:ascii="黑体" w:hAnsi="黑体" w:eastAsia="黑体" w:cs="黑体"/>
          <w:spacing w:val="4"/>
          <w:sz w:val="23"/>
          <w:szCs w:val="23"/>
        </w:rPr>
        <w:t xml:space="preserve">设施分项 </w:t>
      </w:r>
      <w:r>
        <w:rPr>
          <w:rFonts w:ascii="Times New Roman" w:hAnsi="Times New Roman" w:eastAsia="Times New Roman" w:cs="Times New Roman"/>
          <w:spacing w:val="4"/>
          <w:sz w:val="23"/>
          <w:szCs w:val="23"/>
        </w:rPr>
        <w:t xml:space="preserve">13 </w:t>
      </w:r>
      <w:r>
        <w:rPr>
          <w:rFonts w:ascii="黑体" w:hAnsi="黑体" w:eastAsia="黑体" w:cs="黑体"/>
          <w:spacing w:val="4"/>
          <w:sz w:val="23"/>
          <w:szCs w:val="23"/>
        </w:rPr>
        <w:t xml:space="preserve">处共 </w:t>
      </w:r>
      <w:r>
        <w:rPr>
          <w:rFonts w:ascii="Times New Roman" w:hAnsi="Times New Roman" w:eastAsia="Times New Roman" w:cs="Times New Roman"/>
          <w:spacing w:val="4"/>
          <w:sz w:val="23"/>
          <w:szCs w:val="23"/>
        </w:rPr>
        <w:t xml:space="preserve">94.9 </w:t>
      </w:r>
      <w:r>
        <w:rPr>
          <w:rFonts w:ascii="黑体" w:hAnsi="黑体" w:eastAsia="黑体" w:cs="黑体"/>
          <w:spacing w:val="4"/>
          <w:sz w:val="23"/>
          <w:szCs w:val="23"/>
        </w:rPr>
        <w:t>公里：护栏等级提升、标志标线优化及更新、</w:t>
      </w:r>
      <w:bookmarkStart w:id="1" w:name="_GoBack"/>
      <w:bookmarkEnd w:id="1"/>
      <w:r>
        <w:rPr>
          <w:rFonts w:ascii="黑体" w:hAnsi="黑体" w:eastAsia="黑体" w:cs="黑体"/>
          <w:spacing w:val="8"/>
          <w:sz w:val="23"/>
          <w:szCs w:val="23"/>
        </w:rPr>
        <w:t>声</w:t>
      </w:r>
      <w:r>
        <w:rPr>
          <w:rFonts w:ascii="黑体" w:hAnsi="黑体" w:eastAsia="黑体" w:cs="黑体"/>
          <w:spacing w:val="7"/>
          <w:sz w:val="23"/>
          <w:szCs w:val="23"/>
        </w:rPr>
        <w:t>屏障改造、增设智能融冰系统、增设雾区诱导系统等。</w:t>
      </w:r>
      <w:r>
        <w:rPr>
          <w:rFonts w:ascii="Times New Roman" w:hAnsi="Times New Roman" w:eastAsia="Times New Roman" w:cs="Times New Roman"/>
          <w:sz w:val="23"/>
          <w:szCs w:val="23"/>
        </w:rPr>
        <w:t>G</w:t>
      </w:r>
      <w:r>
        <w:rPr>
          <w:rFonts w:ascii="Times New Roman" w:hAnsi="Times New Roman" w:eastAsia="Times New Roman" w:cs="Times New Roman"/>
          <w:spacing w:val="7"/>
          <w:sz w:val="23"/>
          <w:szCs w:val="23"/>
        </w:rPr>
        <w:t xml:space="preserve">60 </w:t>
      </w:r>
      <w:r>
        <w:rPr>
          <w:rFonts w:ascii="黑体" w:hAnsi="黑体" w:eastAsia="黑体" w:cs="黑体"/>
          <w:spacing w:val="7"/>
          <w:sz w:val="23"/>
          <w:szCs w:val="23"/>
        </w:rPr>
        <w:t>沪昆高速湘潭至邵</w:t>
      </w:r>
      <w:r>
        <w:rPr>
          <w:rFonts w:ascii="黑体" w:hAnsi="黑体" w:eastAsia="黑体" w:cs="黑体"/>
          <w:sz w:val="23"/>
          <w:szCs w:val="23"/>
        </w:rPr>
        <w:t xml:space="preserve"> </w:t>
      </w:r>
      <w:r>
        <w:rPr>
          <w:rFonts w:ascii="黑体" w:hAnsi="黑体" w:eastAsia="黑体" w:cs="黑体"/>
          <w:spacing w:val="4"/>
          <w:sz w:val="23"/>
          <w:szCs w:val="23"/>
        </w:rPr>
        <w:t>阳段全长</w:t>
      </w:r>
      <w:r>
        <w:rPr>
          <w:rFonts w:ascii="黑体" w:hAnsi="黑体" w:eastAsia="黑体" w:cs="黑体"/>
          <w:spacing w:val="2"/>
          <w:sz w:val="23"/>
          <w:szCs w:val="23"/>
        </w:rPr>
        <w:t xml:space="preserve"> </w:t>
      </w:r>
      <w:r>
        <w:rPr>
          <w:rFonts w:ascii="Times New Roman" w:hAnsi="Times New Roman" w:eastAsia="Times New Roman" w:cs="Times New Roman"/>
          <w:spacing w:val="2"/>
          <w:sz w:val="23"/>
          <w:szCs w:val="23"/>
        </w:rPr>
        <w:t xml:space="preserve">136.4 </w:t>
      </w:r>
      <w:r>
        <w:rPr>
          <w:rFonts w:ascii="黑体" w:hAnsi="黑体" w:eastAsia="黑体" w:cs="黑体"/>
          <w:spacing w:val="2"/>
          <w:sz w:val="23"/>
          <w:szCs w:val="23"/>
        </w:rPr>
        <w:t xml:space="preserve">公里(含连接线 </w:t>
      </w:r>
      <w:r>
        <w:rPr>
          <w:rFonts w:ascii="Times New Roman" w:hAnsi="Times New Roman" w:eastAsia="Times New Roman" w:cs="Times New Roman"/>
          <w:spacing w:val="2"/>
          <w:sz w:val="23"/>
          <w:szCs w:val="23"/>
        </w:rPr>
        <w:t xml:space="preserve">38.4 </w:t>
      </w:r>
      <w:r>
        <w:rPr>
          <w:rFonts w:ascii="黑体" w:hAnsi="黑体" w:eastAsia="黑体" w:cs="黑体"/>
          <w:spacing w:val="2"/>
          <w:sz w:val="23"/>
          <w:szCs w:val="23"/>
        </w:rPr>
        <w:t xml:space="preserve">公里)，安全韧性提升主线里程 </w:t>
      </w:r>
      <w:r>
        <w:rPr>
          <w:rFonts w:ascii="Times New Roman" w:hAnsi="Times New Roman" w:eastAsia="Times New Roman" w:cs="Times New Roman"/>
          <w:spacing w:val="2"/>
          <w:sz w:val="23"/>
          <w:szCs w:val="23"/>
        </w:rPr>
        <w:t xml:space="preserve">97.999 </w:t>
      </w:r>
      <w:r>
        <w:rPr>
          <w:rFonts w:ascii="黑体" w:hAnsi="黑体" w:eastAsia="黑体" w:cs="黑体"/>
          <w:spacing w:val="2"/>
          <w:sz w:val="23"/>
          <w:szCs w:val="23"/>
        </w:rPr>
        <w:t>公里。</w:t>
      </w:r>
      <w:r>
        <w:rPr>
          <w:rFonts w:ascii="黑体" w:hAnsi="黑体" w:eastAsia="黑体" w:cs="黑体"/>
          <w:sz w:val="23"/>
          <w:szCs w:val="23"/>
        </w:rPr>
        <w:t xml:space="preserve"> </w:t>
      </w:r>
      <w:r>
        <w:rPr>
          <w:rFonts w:ascii="黑体" w:hAnsi="黑体" w:eastAsia="黑体" w:cs="黑体"/>
          <w:spacing w:val="6"/>
          <w:sz w:val="23"/>
          <w:szCs w:val="23"/>
        </w:rPr>
        <w:t xml:space="preserve">安全韧性提升工程主要包含路线分项 </w:t>
      </w:r>
      <w:r>
        <w:rPr>
          <w:rFonts w:ascii="Times New Roman" w:hAnsi="Times New Roman" w:eastAsia="Times New Roman" w:cs="Times New Roman"/>
          <w:spacing w:val="6"/>
          <w:sz w:val="23"/>
          <w:szCs w:val="23"/>
        </w:rPr>
        <w:t xml:space="preserve">4 </w:t>
      </w:r>
      <w:r>
        <w:rPr>
          <w:rFonts w:ascii="黑体" w:hAnsi="黑体" w:eastAsia="黑体" w:cs="黑体"/>
          <w:spacing w:val="6"/>
          <w:sz w:val="23"/>
          <w:szCs w:val="23"/>
        </w:rPr>
        <w:t>处</w:t>
      </w:r>
      <w:r>
        <w:rPr>
          <w:rFonts w:ascii="Times New Roman" w:hAnsi="Times New Roman" w:eastAsia="Times New Roman" w:cs="Times New Roman"/>
          <w:spacing w:val="6"/>
          <w:sz w:val="23"/>
          <w:szCs w:val="23"/>
        </w:rPr>
        <w:t>(</w:t>
      </w:r>
      <w:r>
        <w:rPr>
          <w:rFonts w:ascii="黑体" w:hAnsi="黑体" w:eastAsia="黑体" w:cs="黑体"/>
          <w:spacing w:val="6"/>
          <w:sz w:val="23"/>
          <w:szCs w:val="23"/>
        </w:rPr>
        <w:t>单幅</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1065+000-</w:t>
      </w:r>
      <w:r>
        <w:rPr>
          <w:rFonts w:ascii="Times New Roman" w:hAnsi="Times New Roman" w:eastAsia="Times New Roman" w:cs="Times New Roman"/>
          <w:sz w:val="23"/>
          <w:szCs w:val="23"/>
        </w:rPr>
        <w:t>K</w:t>
      </w:r>
      <w:r>
        <w:rPr>
          <w:rFonts w:ascii="Times New Roman" w:hAnsi="Times New Roman" w:eastAsia="Times New Roman" w:cs="Times New Roman"/>
          <w:spacing w:val="6"/>
          <w:sz w:val="23"/>
          <w:szCs w:val="23"/>
        </w:rPr>
        <w:t xml:space="preserve">1070+000 </w:t>
      </w:r>
      <w:r>
        <w:rPr>
          <w:rFonts w:ascii="黑体" w:hAnsi="黑体" w:eastAsia="黑体" w:cs="黑体"/>
          <w:spacing w:val="6"/>
          <w:sz w:val="23"/>
          <w:szCs w:val="23"/>
        </w:rPr>
        <w:t>段</w:t>
      </w:r>
      <w:r>
        <w:rPr>
          <w:rFonts w:ascii="Times New Roman" w:hAnsi="Times New Roman" w:eastAsia="Times New Roman" w:cs="Times New Roman"/>
          <w:spacing w:val="6"/>
          <w:sz w:val="23"/>
          <w:szCs w:val="23"/>
        </w:rPr>
        <w:t>(</w:t>
      </w:r>
      <w:r>
        <w:rPr>
          <w:rFonts w:ascii="黑体" w:hAnsi="黑体" w:eastAsia="黑体" w:cs="黑体"/>
          <w:spacing w:val="6"/>
          <w:sz w:val="23"/>
          <w:szCs w:val="23"/>
        </w:rPr>
        <w:t>湘潭</w:t>
      </w:r>
      <w:r>
        <w:rPr>
          <w:rFonts w:ascii="黑体" w:hAnsi="黑体" w:eastAsia="黑体" w:cs="黑体"/>
          <w:sz w:val="23"/>
          <w:szCs w:val="23"/>
        </w:rPr>
        <w:t xml:space="preserve"> </w:t>
      </w:r>
      <w:r>
        <w:rPr>
          <w:rFonts w:ascii="黑体" w:hAnsi="黑体" w:eastAsia="黑体" w:cs="黑体"/>
          <w:spacing w:val="8"/>
          <w:sz w:val="23"/>
          <w:szCs w:val="23"/>
        </w:rPr>
        <w:t>北互通和湘</w:t>
      </w:r>
      <w:r>
        <w:rPr>
          <w:rFonts w:ascii="黑体" w:hAnsi="黑体" w:eastAsia="黑体" w:cs="黑体"/>
          <w:spacing w:val="5"/>
          <w:sz w:val="23"/>
          <w:szCs w:val="23"/>
        </w:rPr>
        <w:t>潭</w:t>
      </w:r>
      <w:r>
        <w:rPr>
          <w:rFonts w:ascii="黑体" w:hAnsi="黑体" w:eastAsia="黑体" w:cs="黑体"/>
          <w:spacing w:val="4"/>
          <w:sz w:val="23"/>
          <w:szCs w:val="23"/>
        </w:rPr>
        <w:t>服务区路段</w:t>
      </w:r>
      <w:r>
        <w:rPr>
          <w:rFonts w:ascii="Times New Roman" w:hAnsi="Times New Roman" w:eastAsia="Times New Roman" w:cs="Times New Roman"/>
          <w:spacing w:val="4"/>
          <w:sz w:val="23"/>
          <w:szCs w:val="23"/>
        </w:rPr>
        <w:t xml:space="preserve">) </w:t>
      </w:r>
      <w:r>
        <w:rPr>
          <w:rFonts w:ascii="黑体" w:hAnsi="黑体" w:eastAsia="黑体" w:cs="黑体"/>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1079+000-</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 xml:space="preserve">1083+000 </w:t>
      </w:r>
      <w:r>
        <w:rPr>
          <w:rFonts w:ascii="黑体" w:hAnsi="黑体" w:eastAsia="黑体" w:cs="黑体"/>
          <w:spacing w:val="4"/>
          <w:sz w:val="23"/>
          <w:szCs w:val="23"/>
        </w:rPr>
        <w:t>段</w:t>
      </w:r>
      <w:r>
        <w:rPr>
          <w:rFonts w:ascii="Times New Roman" w:hAnsi="Times New Roman" w:eastAsia="Times New Roman" w:cs="Times New Roman"/>
          <w:spacing w:val="4"/>
          <w:sz w:val="23"/>
          <w:szCs w:val="23"/>
        </w:rPr>
        <w:t>(</w:t>
      </w:r>
      <w:r>
        <w:rPr>
          <w:rFonts w:ascii="黑体" w:hAnsi="黑体" w:eastAsia="黑体" w:cs="黑体"/>
          <w:spacing w:val="4"/>
          <w:sz w:val="23"/>
          <w:szCs w:val="23"/>
        </w:rPr>
        <w:t>塔岭互通路段</w:t>
      </w:r>
      <w:r>
        <w:rPr>
          <w:rFonts w:ascii="Times New Roman" w:hAnsi="Times New Roman" w:eastAsia="Times New Roman" w:cs="Times New Roman"/>
          <w:spacing w:val="4"/>
          <w:sz w:val="23"/>
          <w:szCs w:val="23"/>
        </w:rPr>
        <w:t xml:space="preserve">) </w:t>
      </w:r>
      <w:r>
        <w:rPr>
          <w:rFonts w:ascii="黑体" w:hAnsi="黑体" w:eastAsia="黑体" w:cs="黑体"/>
          <w:spacing w:val="4"/>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4"/>
          <w:sz w:val="23"/>
          <w:szCs w:val="23"/>
        </w:rPr>
        <w:t>1128+</w:t>
      </w:r>
      <w:r>
        <w:rPr>
          <w:rFonts w:ascii="Times New Roman" w:hAnsi="Times New Roman" w:eastAsia="Times New Roman" w:cs="Times New Roman"/>
          <w:sz w:val="23"/>
          <w:szCs w:val="23"/>
        </w:rPr>
        <w:t xml:space="preserve">  </w:t>
      </w:r>
      <w:r>
        <w:rPr>
          <w:rFonts w:ascii="Times New Roman" w:hAnsi="Times New Roman" w:eastAsia="Times New Roman" w:cs="Times New Roman"/>
          <w:spacing w:val="5"/>
          <w:sz w:val="23"/>
          <w:szCs w:val="23"/>
        </w:rPr>
        <w:t>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1134+000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中分带视距不足</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1137+000-</w:t>
      </w:r>
      <w:r>
        <w:rPr>
          <w:rFonts w:ascii="Times New Roman" w:hAnsi="Times New Roman" w:eastAsia="Times New Roman" w:cs="Times New Roman"/>
          <w:sz w:val="23"/>
          <w:szCs w:val="23"/>
        </w:rPr>
        <w:t>K</w:t>
      </w:r>
      <w:r>
        <w:rPr>
          <w:rFonts w:ascii="Times New Roman" w:hAnsi="Times New Roman" w:eastAsia="Times New Roman" w:cs="Times New Roman"/>
          <w:spacing w:val="5"/>
          <w:sz w:val="23"/>
          <w:szCs w:val="23"/>
        </w:rPr>
        <w:t xml:space="preserve">1142+000 </w:t>
      </w:r>
      <w:r>
        <w:rPr>
          <w:rFonts w:ascii="黑体" w:hAnsi="黑体" w:eastAsia="黑体" w:cs="黑体"/>
          <w:spacing w:val="5"/>
          <w:sz w:val="23"/>
          <w:szCs w:val="23"/>
        </w:rPr>
        <w:t>段</w:t>
      </w:r>
      <w:r>
        <w:rPr>
          <w:rFonts w:ascii="Times New Roman" w:hAnsi="Times New Roman" w:eastAsia="Times New Roman" w:cs="Times New Roman"/>
          <w:spacing w:val="5"/>
          <w:sz w:val="23"/>
          <w:szCs w:val="23"/>
        </w:rPr>
        <w:t>(</w:t>
      </w:r>
      <w:r>
        <w:rPr>
          <w:rFonts w:ascii="黑体" w:hAnsi="黑体" w:eastAsia="黑体" w:cs="黑体"/>
          <w:spacing w:val="5"/>
          <w:sz w:val="23"/>
          <w:szCs w:val="23"/>
        </w:rPr>
        <w:t>中分带视距</w:t>
      </w:r>
      <w:r>
        <w:rPr>
          <w:rFonts w:ascii="黑体" w:hAnsi="黑体" w:eastAsia="黑体" w:cs="黑体"/>
          <w:spacing w:val="1"/>
          <w:sz w:val="23"/>
          <w:szCs w:val="23"/>
        </w:rPr>
        <w:t>不</w:t>
      </w:r>
      <w:r>
        <w:rPr>
          <w:rFonts w:ascii="黑体" w:hAnsi="黑体" w:eastAsia="黑体" w:cs="黑体"/>
          <w:sz w:val="23"/>
          <w:szCs w:val="23"/>
        </w:rPr>
        <w:t xml:space="preserve">  </w:t>
      </w:r>
      <w:r>
        <w:rPr>
          <w:rFonts w:ascii="黑体" w:hAnsi="黑体" w:eastAsia="黑体" w:cs="黑体"/>
          <w:spacing w:val="10"/>
          <w:sz w:val="23"/>
          <w:szCs w:val="23"/>
        </w:rPr>
        <w:t>足</w:t>
      </w:r>
      <w:r>
        <w:rPr>
          <w:rFonts w:ascii="Times New Roman" w:hAnsi="Times New Roman" w:eastAsia="Times New Roman" w:cs="Times New Roman"/>
          <w:spacing w:val="10"/>
          <w:sz w:val="23"/>
          <w:szCs w:val="23"/>
        </w:rPr>
        <w:t>)</w:t>
      </w:r>
      <w:r>
        <w:rPr>
          <w:rFonts w:ascii="黑体" w:hAnsi="黑体" w:eastAsia="黑体" w:cs="黑体"/>
          <w:spacing w:val="10"/>
          <w:sz w:val="23"/>
          <w:szCs w:val="23"/>
        </w:rPr>
        <w:t>：</w:t>
      </w:r>
      <w:r>
        <w:rPr>
          <w:rFonts w:ascii="黑体" w:hAnsi="黑体" w:eastAsia="黑体" w:cs="黑体"/>
          <w:spacing w:val="7"/>
          <w:sz w:val="23"/>
          <w:szCs w:val="23"/>
        </w:rPr>
        <w:t>路</w:t>
      </w:r>
      <w:r>
        <w:rPr>
          <w:rFonts w:ascii="黑体" w:hAnsi="黑体" w:eastAsia="黑体" w:cs="黑体"/>
          <w:spacing w:val="5"/>
          <w:sz w:val="23"/>
          <w:szCs w:val="23"/>
        </w:rPr>
        <w:t xml:space="preserve">基路面分项 </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 xml:space="preserve">处：边坡处治、排水改善；桥涵分项 </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处</w:t>
      </w:r>
      <w:r>
        <w:rPr>
          <w:rFonts w:ascii="Times New Roman" w:hAnsi="Times New Roman" w:eastAsia="Times New Roman" w:cs="Times New Roman"/>
          <w:spacing w:val="5"/>
          <w:sz w:val="23"/>
          <w:szCs w:val="23"/>
        </w:rPr>
        <w:t>(</w:t>
      </w:r>
      <w:r>
        <w:rPr>
          <w:rFonts w:ascii="黑体" w:hAnsi="黑体" w:eastAsia="黑体" w:cs="黑体"/>
          <w:spacing w:val="5"/>
          <w:sz w:val="23"/>
          <w:szCs w:val="23"/>
        </w:rPr>
        <w:t>双幅</w:t>
      </w:r>
      <w:r>
        <w:rPr>
          <w:rFonts w:ascii="Times New Roman" w:hAnsi="Times New Roman" w:eastAsia="Times New Roman" w:cs="Times New Roman"/>
          <w:spacing w:val="5"/>
          <w:sz w:val="23"/>
          <w:szCs w:val="23"/>
        </w:rPr>
        <w:t>):</w:t>
      </w:r>
      <w:r>
        <w:rPr>
          <w:rFonts w:ascii="黑体" w:hAnsi="黑体" w:eastAsia="黑体" w:cs="黑体"/>
          <w:spacing w:val="5"/>
          <w:sz w:val="23"/>
          <w:szCs w:val="23"/>
        </w:rPr>
        <w:t>竹埠港湘</w:t>
      </w:r>
      <w:r>
        <w:rPr>
          <w:rFonts w:ascii="黑体" w:hAnsi="黑体" w:eastAsia="黑体" w:cs="黑体"/>
          <w:sz w:val="23"/>
          <w:szCs w:val="23"/>
        </w:rPr>
        <w:t xml:space="preserve"> </w:t>
      </w:r>
      <w:r>
        <w:rPr>
          <w:rFonts w:ascii="黑体" w:hAnsi="黑体" w:eastAsia="黑体" w:cs="黑体"/>
          <w:spacing w:val="14"/>
          <w:sz w:val="23"/>
          <w:szCs w:val="23"/>
        </w:rPr>
        <w:t>江大桥</w:t>
      </w:r>
      <w:r>
        <w:rPr>
          <w:rFonts w:ascii="黑体" w:hAnsi="黑体" w:eastAsia="黑体" w:cs="黑体"/>
          <w:spacing w:val="10"/>
          <w:sz w:val="23"/>
          <w:szCs w:val="23"/>
        </w:rPr>
        <w:t>加</w:t>
      </w:r>
      <w:r>
        <w:rPr>
          <w:rFonts w:ascii="黑体" w:hAnsi="黑体" w:eastAsia="黑体" w:cs="黑体"/>
          <w:spacing w:val="7"/>
          <w:sz w:val="23"/>
          <w:szCs w:val="23"/>
        </w:rPr>
        <w:t xml:space="preserve">固：交通安全设施分项 </w:t>
      </w:r>
      <w:r>
        <w:rPr>
          <w:rFonts w:ascii="Times New Roman" w:hAnsi="Times New Roman" w:eastAsia="Times New Roman" w:cs="Times New Roman"/>
          <w:spacing w:val="7"/>
          <w:sz w:val="23"/>
          <w:szCs w:val="23"/>
        </w:rPr>
        <w:t xml:space="preserve">33 </w:t>
      </w:r>
      <w:r>
        <w:rPr>
          <w:rFonts w:ascii="黑体" w:hAnsi="黑体" w:eastAsia="黑体" w:cs="黑体"/>
          <w:spacing w:val="7"/>
          <w:sz w:val="23"/>
          <w:szCs w:val="23"/>
        </w:rPr>
        <w:t>公里：护栏等级提升、标志标线及声屏障改</w:t>
      </w:r>
      <w:r>
        <w:rPr>
          <w:rFonts w:ascii="黑体" w:hAnsi="黑体" w:eastAsia="黑体" w:cs="黑体"/>
          <w:sz w:val="23"/>
          <w:szCs w:val="23"/>
        </w:rPr>
        <w:t xml:space="preserve"> </w:t>
      </w:r>
      <w:r>
        <w:rPr>
          <w:rFonts w:ascii="黑体" w:hAnsi="黑体" w:eastAsia="黑体" w:cs="黑体"/>
          <w:spacing w:val="18"/>
          <w:sz w:val="23"/>
          <w:szCs w:val="23"/>
        </w:rPr>
        <w:t>造</w:t>
      </w:r>
      <w:r>
        <w:rPr>
          <w:rFonts w:ascii="黑体" w:hAnsi="黑体" w:eastAsia="黑体" w:cs="黑体"/>
          <w:spacing w:val="11"/>
          <w:sz w:val="23"/>
          <w:szCs w:val="23"/>
        </w:rPr>
        <w:t>、</w:t>
      </w:r>
      <w:r>
        <w:rPr>
          <w:rFonts w:ascii="黑体" w:hAnsi="黑体" w:eastAsia="黑体" w:cs="黑体"/>
          <w:spacing w:val="9"/>
          <w:sz w:val="23"/>
          <w:szCs w:val="23"/>
        </w:rPr>
        <w:t>增设智能融冰系统等。技术指标按照《公路安全韧性提升技术指南</w:t>
      </w:r>
      <w:r>
        <w:rPr>
          <w:rFonts w:ascii="Times New Roman" w:hAnsi="Times New Roman" w:eastAsia="Times New Roman" w:cs="Times New Roman"/>
          <w:spacing w:val="9"/>
          <w:sz w:val="23"/>
          <w:szCs w:val="23"/>
        </w:rPr>
        <w:t>(</w:t>
      </w:r>
      <w:r>
        <w:rPr>
          <w:rFonts w:ascii="黑体" w:hAnsi="黑体" w:eastAsia="黑体" w:cs="黑体"/>
          <w:spacing w:val="9"/>
          <w:sz w:val="23"/>
          <w:szCs w:val="23"/>
        </w:rPr>
        <w:t>试行</w:t>
      </w:r>
      <w:r>
        <w:rPr>
          <w:rFonts w:ascii="Times New Roman" w:hAnsi="Times New Roman" w:eastAsia="Times New Roman" w:cs="Times New Roman"/>
          <w:spacing w:val="9"/>
          <w:sz w:val="23"/>
          <w:szCs w:val="23"/>
        </w:rPr>
        <w:t>)</w:t>
      </w:r>
      <w:r>
        <w:rPr>
          <w:rFonts w:ascii="黑体" w:hAnsi="黑体" w:eastAsia="黑体" w:cs="黑体"/>
          <w:spacing w:val="9"/>
          <w:sz w:val="23"/>
          <w:szCs w:val="23"/>
        </w:rPr>
        <w:t>》</w:t>
      </w:r>
      <w:r>
        <w:rPr>
          <w:rFonts w:ascii="黑体" w:hAnsi="黑体" w:eastAsia="黑体" w:cs="黑体"/>
          <w:sz w:val="23"/>
          <w:szCs w:val="23"/>
        </w:rPr>
        <w:t xml:space="preserve"> </w:t>
      </w:r>
      <w:r>
        <w:rPr>
          <w:rFonts w:ascii="黑体" w:hAnsi="黑体" w:eastAsia="黑体" w:cs="黑体"/>
          <w:spacing w:val="12"/>
          <w:sz w:val="23"/>
          <w:szCs w:val="23"/>
        </w:rPr>
        <w:t>《公路</w:t>
      </w:r>
      <w:r>
        <w:rPr>
          <w:rFonts w:ascii="黑体" w:hAnsi="黑体" w:eastAsia="黑体" w:cs="黑体"/>
          <w:spacing w:val="6"/>
          <w:sz w:val="23"/>
          <w:szCs w:val="23"/>
        </w:rPr>
        <w:t>交通安全设施设计规范》</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JTGD</w:t>
      </w:r>
      <w:r>
        <w:rPr>
          <w:rFonts w:ascii="Times New Roman" w:hAnsi="Times New Roman" w:eastAsia="Times New Roman" w:cs="Times New Roman"/>
          <w:spacing w:val="6"/>
          <w:sz w:val="23"/>
          <w:szCs w:val="23"/>
        </w:rPr>
        <w:t>81-2017)</w:t>
      </w:r>
      <w:r>
        <w:rPr>
          <w:rFonts w:ascii="黑体" w:hAnsi="黑体" w:eastAsia="黑体" w:cs="黑体"/>
          <w:spacing w:val="6"/>
          <w:sz w:val="23"/>
          <w:szCs w:val="23"/>
        </w:rPr>
        <w:t>等相关国家及行业规范执行。。</w:t>
      </w:r>
    </w:p>
    <w:p>
      <w:pPr>
        <w:spacing w:before="7" w:line="221" w:lineRule="auto"/>
        <w:ind w:left="499"/>
        <w:rPr>
          <w:rFonts w:ascii="黑体" w:hAnsi="黑体" w:eastAsia="黑体" w:cs="黑体"/>
          <w:sz w:val="23"/>
          <w:szCs w:val="23"/>
        </w:rPr>
      </w:pPr>
      <w:r>
        <w:rPr>
          <w:rFonts w:ascii="Times New Roman" w:hAnsi="Times New Roman" w:eastAsia="Times New Roman" w:cs="Times New Roman"/>
          <w:spacing w:val="10"/>
          <w:sz w:val="23"/>
          <w:szCs w:val="23"/>
        </w:rPr>
        <w:t>2</w:t>
      </w:r>
      <w:r>
        <w:rPr>
          <w:rFonts w:ascii="Times New Roman" w:hAnsi="Times New Roman" w:eastAsia="Times New Roman" w:cs="Times New Roman"/>
          <w:spacing w:val="9"/>
          <w:sz w:val="23"/>
          <w:szCs w:val="23"/>
        </w:rPr>
        <w:t>.</w:t>
      </w:r>
      <w:r>
        <w:rPr>
          <w:rFonts w:ascii="Times New Roman" w:hAnsi="Times New Roman" w:eastAsia="Times New Roman" w:cs="Times New Roman"/>
          <w:spacing w:val="5"/>
          <w:sz w:val="23"/>
          <w:szCs w:val="23"/>
        </w:rPr>
        <w:t xml:space="preserve">3. 1 </w:t>
      </w:r>
      <w:r>
        <w:rPr>
          <w:rFonts w:ascii="黑体" w:hAnsi="黑体" w:eastAsia="黑体" w:cs="黑体"/>
          <w:spacing w:val="5"/>
          <w:sz w:val="23"/>
          <w:szCs w:val="23"/>
        </w:rPr>
        <w:t>勘察资质由招标人按照项目情况自行填写；</w:t>
      </w:r>
    </w:p>
    <w:p>
      <w:pPr>
        <w:spacing w:before="125" w:line="279" w:lineRule="auto"/>
        <w:ind w:left="503" w:right="5765" w:hanging="4"/>
        <w:rPr>
          <w:rFonts w:ascii="Arial"/>
          <w:sz w:val="21"/>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5"/>
          <w:sz w:val="23"/>
          <w:szCs w:val="23"/>
        </w:rPr>
        <w:t xml:space="preserve">.3.2 </w:t>
      </w:r>
      <w:r>
        <w:rPr>
          <w:rFonts w:ascii="黑体" w:hAnsi="黑体" w:eastAsia="黑体" w:cs="黑体"/>
          <w:spacing w:val="5"/>
          <w:sz w:val="23"/>
          <w:szCs w:val="23"/>
        </w:rPr>
        <w:t>设计资质：</w:t>
      </w:r>
      <w:r>
        <w:rPr>
          <w:rFonts w:ascii="黑体" w:hAnsi="黑体" w:eastAsia="黑体" w:cs="黑体"/>
          <w:sz w:val="23"/>
          <w:szCs w:val="23"/>
        </w:rPr>
        <w:t xml:space="preserve">    </w:t>
      </w:r>
      <w:r>
        <w:rPr>
          <w:rFonts w:ascii="Times New Roman" w:hAnsi="Times New Roman" w:eastAsia="Times New Roman" w:cs="Times New Roman"/>
          <w:spacing w:val="7"/>
          <w:sz w:val="23"/>
          <w:szCs w:val="23"/>
          <w:u w:val="single" w:color="auto"/>
        </w:rPr>
        <w:t>(</w:t>
      </w:r>
      <w:r>
        <w:rPr>
          <w:rFonts w:ascii="黑体" w:hAnsi="黑体" w:eastAsia="黑体" w:cs="黑体"/>
          <w:spacing w:val="7"/>
          <w:sz w:val="23"/>
          <w:szCs w:val="23"/>
          <w:u w:val="single" w:color="auto"/>
        </w:rPr>
        <w:t>设计指标</w:t>
      </w:r>
      <w:r>
        <w:rPr>
          <w:rFonts w:ascii="Times New Roman" w:hAnsi="Times New Roman" w:eastAsia="Times New Roman" w:cs="Times New Roman"/>
          <w:spacing w:val="7"/>
          <w:sz w:val="23"/>
          <w:szCs w:val="23"/>
          <w:u w:val="single" w:color="auto"/>
        </w:rPr>
        <w:t>)</w:t>
      </w:r>
      <w:r>
        <w:rPr>
          <w:rFonts w:ascii="黑体" w:hAnsi="黑体" w:eastAsia="黑体" w:cs="黑体"/>
          <w:spacing w:val="7"/>
          <w:sz w:val="23"/>
          <w:szCs w:val="23"/>
          <w:u w:val="single" w:color="auto"/>
        </w:rPr>
        <w:t>公路工程</w:t>
      </w:r>
      <w:r>
        <w:rPr>
          <w:rFonts w:ascii="Times New Roman" w:hAnsi="Times New Roman" w:eastAsia="Times New Roman" w:cs="Times New Roman"/>
          <w:spacing w:val="7"/>
          <w:sz w:val="23"/>
          <w:szCs w:val="23"/>
          <w:u w:val="single" w:color="auto"/>
        </w:rPr>
        <w:t>:</w:t>
      </w:r>
    </w:p>
    <w:p>
      <w:pPr>
        <w:spacing w:before="75" w:line="220" w:lineRule="auto"/>
        <w:ind w:left="505"/>
        <w:rPr>
          <w:rFonts w:ascii="Times New Roman" w:hAnsi="Times New Roman" w:eastAsia="Times New Roman" w:cs="Times New Roman"/>
          <w:sz w:val="23"/>
          <w:szCs w:val="23"/>
        </w:rPr>
      </w:pPr>
      <w:r>
        <w:rPr>
          <w:rFonts w:ascii="黑体" w:hAnsi="黑体" w:eastAsia="黑体" w:cs="黑体"/>
          <w:spacing w:val="8"/>
          <w:sz w:val="23"/>
          <w:szCs w:val="23"/>
          <w:u w:val="single" w:color="auto"/>
        </w:rPr>
        <w:t>公</w:t>
      </w:r>
      <w:r>
        <w:rPr>
          <w:rFonts w:ascii="黑体" w:hAnsi="黑体" w:eastAsia="黑体" w:cs="黑体"/>
          <w:spacing w:val="5"/>
          <w:sz w:val="23"/>
          <w:szCs w:val="23"/>
          <w:u w:val="single" w:color="auto"/>
        </w:rPr>
        <w:t xml:space="preserve">路等级为高速公路且公路长度 </w:t>
      </w:r>
      <w:r>
        <w:rPr>
          <w:rFonts w:ascii="Times New Roman" w:hAnsi="Times New Roman" w:eastAsia="Times New Roman" w:cs="Times New Roman"/>
          <w:spacing w:val="5"/>
          <w:sz w:val="23"/>
          <w:szCs w:val="23"/>
          <w:u w:val="single" w:color="auto"/>
        </w:rPr>
        <w:t xml:space="preserve">160 </w:t>
      </w:r>
      <w:r>
        <w:rPr>
          <w:rFonts w:ascii="黑体" w:hAnsi="黑体" w:eastAsia="黑体" w:cs="黑体"/>
          <w:spacing w:val="5"/>
          <w:sz w:val="23"/>
          <w:szCs w:val="23"/>
          <w:u w:val="single" w:color="auto"/>
        </w:rPr>
        <w:t>公里</w:t>
      </w:r>
      <w:r>
        <w:rPr>
          <w:rFonts w:ascii="Times New Roman" w:hAnsi="Times New Roman" w:eastAsia="Times New Roman" w:cs="Times New Roman"/>
          <w:spacing w:val="5"/>
          <w:sz w:val="23"/>
          <w:szCs w:val="23"/>
          <w:u w:val="single" w:color="auto"/>
        </w:rPr>
        <w:t>;</w:t>
      </w:r>
    </w:p>
    <w:p>
      <w:pPr>
        <w:spacing w:before="125" w:line="321" w:lineRule="auto"/>
        <w:ind w:left="21" w:right="84" w:firstLine="484"/>
        <w:rPr>
          <w:rFonts w:ascii="黑体" w:hAnsi="黑体" w:eastAsia="黑体" w:cs="黑体"/>
          <w:sz w:val="23"/>
          <w:szCs w:val="23"/>
        </w:rPr>
      </w:pPr>
      <w:r>
        <w:rPr>
          <w:rFonts w:ascii="黑体" w:hAnsi="黑体" w:eastAsia="黑体" w:cs="黑体"/>
          <w:spacing w:val="12"/>
          <w:sz w:val="23"/>
          <w:szCs w:val="23"/>
        </w:rPr>
        <w:t>注：投标</w:t>
      </w:r>
      <w:r>
        <w:rPr>
          <w:rFonts w:ascii="黑体" w:hAnsi="黑体" w:eastAsia="黑体" w:cs="黑体"/>
          <w:spacing w:val="8"/>
          <w:sz w:val="23"/>
          <w:szCs w:val="23"/>
        </w:rPr>
        <w:t>单</w:t>
      </w:r>
      <w:r>
        <w:rPr>
          <w:rFonts w:ascii="黑体" w:hAnsi="黑体" w:eastAsia="黑体" w:cs="黑体"/>
          <w:spacing w:val="6"/>
          <w:sz w:val="23"/>
          <w:szCs w:val="23"/>
        </w:rPr>
        <w:t>位类似工程业绩采用单项合同额作为牵引指标的，单项合同额以</w:t>
      </w:r>
      <w:r>
        <w:rPr>
          <w:rFonts w:ascii="黑体" w:hAnsi="黑体" w:eastAsia="黑体" w:cs="黑体"/>
          <w:sz w:val="23"/>
          <w:szCs w:val="23"/>
        </w:rPr>
        <w:t xml:space="preserve"> </w:t>
      </w:r>
      <w:r>
        <w:rPr>
          <w:rFonts w:ascii="黑体" w:hAnsi="黑体" w:eastAsia="黑体" w:cs="黑体"/>
          <w:spacing w:val="16"/>
          <w:sz w:val="23"/>
          <w:szCs w:val="23"/>
        </w:rPr>
        <w:t>投</w:t>
      </w:r>
      <w:r>
        <w:rPr>
          <w:rFonts w:ascii="黑体" w:hAnsi="黑体" w:eastAsia="黑体" w:cs="黑体"/>
          <w:spacing w:val="9"/>
          <w:sz w:val="23"/>
          <w:szCs w:val="23"/>
        </w:rPr>
        <w:t>标单位提供的合同证明材料中明确的签约合同价为准。</w:t>
      </w:r>
    </w:p>
    <w:p>
      <w:pPr>
        <w:spacing w:before="1" w:line="230" w:lineRule="auto"/>
        <w:ind w:left="499"/>
        <w:rPr>
          <w:rFonts w:ascii="黑体" w:hAnsi="黑体" w:eastAsia="黑体" w:cs="黑体"/>
          <w:sz w:val="23"/>
          <w:szCs w:val="23"/>
        </w:rPr>
      </w:pPr>
      <w:r>
        <w:rPr>
          <w:rFonts w:ascii="Times New Roman" w:hAnsi="Times New Roman" w:eastAsia="Times New Roman" w:cs="Times New Roman"/>
          <w:spacing w:val="9"/>
          <w:sz w:val="23"/>
          <w:szCs w:val="23"/>
        </w:rPr>
        <w:t>2</w:t>
      </w:r>
      <w:r>
        <w:rPr>
          <w:rFonts w:ascii="Times New Roman" w:hAnsi="Times New Roman" w:eastAsia="Times New Roman" w:cs="Times New Roman"/>
          <w:spacing w:val="5"/>
          <w:sz w:val="23"/>
          <w:szCs w:val="23"/>
        </w:rPr>
        <w:t xml:space="preserve">.4  </w:t>
      </w:r>
      <w:r>
        <w:rPr>
          <w:rFonts w:ascii="黑体" w:hAnsi="黑体" w:eastAsia="黑体" w:cs="黑体"/>
          <w:spacing w:val="5"/>
          <w:sz w:val="23"/>
          <w:szCs w:val="23"/>
        </w:rPr>
        <w:t xml:space="preserve">标段划分：本次招标工程共分为 </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个标段。</w:t>
      </w:r>
    </w:p>
    <w:p>
      <w:pPr>
        <w:spacing w:before="115" w:line="270" w:lineRule="auto"/>
        <w:ind w:left="22" w:right="84" w:firstLine="501"/>
        <w:rPr>
          <w:rFonts w:ascii="黑体" w:hAnsi="黑体" w:eastAsia="黑体" w:cs="黑体"/>
          <w:sz w:val="23"/>
          <w:szCs w:val="23"/>
        </w:rPr>
      </w:pPr>
      <w:r>
        <w:rPr>
          <w:rFonts w:ascii="黑体" w:hAnsi="黑体" w:eastAsia="黑体" w:cs="黑体"/>
          <w:spacing w:val="14"/>
          <w:sz w:val="23"/>
          <w:szCs w:val="23"/>
        </w:rPr>
        <w:t>(</w:t>
      </w:r>
      <w:r>
        <w:rPr>
          <w:rFonts w:ascii="Times New Roman" w:hAnsi="Times New Roman" w:eastAsia="Times New Roman" w:cs="Times New Roman"/>
          <w:spacing w:val="9"/>
          <w:sz w:val="23"/>
          <w:szCs w:val="23"/>
        </w:rPr>
        <w:t>1</w:t>
      </w:r>
      <w:r>
        <w:rPr>
          <w:rFonts w:ascii="黑体" w:hAnsi="黑体" w:eastAsia="黑体" w:cs="黑体"/>
          <w:spacing w:val="9"/>
          <w:sz w:val="23"/>
          <w:szCs w:val="23"/>
        </w:rPr>
        <w:t>) 标段号为：</w:t>
      </w:r>
      <w:r>
        <w:rPr>
          <w:rFonts w:ascii="Times New Roman" w:hAnsi="Times New Roman" w:eastAsia="Times New Roman" w:cs="Times New Roman"/>
          <w:sz w:val="23"/>
          <w:szCs w:val="23"/>
        </w:rPr>
        <w:t>HNSJ</w:t>
      </w:r>
      <w:r>
        <w:rPr>
          <w:rFonts w:ascii="Times New Roman" w:hAnsi="Times New Roman" w:eastAsia="Times New Roman" w:cs="Times New Roman"/>
          <w:spacing w:val="9"/>
          <w:sz w:val="23"/>
          <w:szCs w:val="23"/>
        </w:rPr>
        <w:t>-202508</w:t>
      </w:r>
      <w:r>
        <w:rPr>
          <w:rFonts w:ascii="Times New Roman" w:hAnsi="Times New Roman" w:eastAsia="Times New Roman" w:cs="Times New Roman"/>
          <w:sz w:val="23"/>
          <w:szCs w:val="23"/>
        </w:rPr>
        <w:t>JT</w:t>
      </w:r>
      <w:r>
        <w:rPr>
          <w:rFonts w:ascii="Times New Roman" w:hAnsi="Times New Roman" w:eastAsia="Times New Roman" w:cs="Times New Roman"/>
          <w:spacing w:val="9"/>
          <w:sz w:val="23"/>
          <w:szCs w:val="23"/>
        </w:rPr>
        <w:t xml:space="preserve">-02560101 </w:t>
      </w:r>
      <w:r>
        <w:rPr>
          <w:rFonts w:ascii="黑体" w:hAnsi="黑体" w:eastAsia="黑体" w:cs="黑体"/>
          <w:spacing w:val="9"/>
          <w:sz w:val="23"/>
          <w:szCs w:val="23"/>
        </w:rPr>
        <w:t>标段，工程内容为公路工程的□</w:t>
      </w:r>
      <w:r>
        <w:rPr>
          <w:rFonts w:ascii="黑体" w:hAnsi="黑体" w:eastAsia="黑体" w:cs="黑体"/>
          <w:sz w:val="23"/>
          <w:szCs w:val="23"/>
        </w:rPr>
        <w:t xml:space="preserve"> </w:t>
      </w:r>
      <w:r>
        <w:rPr>
          <w:rFonts w:ascii="黑体" w:hAnsi="黑体" w:eastAsia="黑体" w:cs="黑体"/>
          <w:spacing w:val="11"/>
          <w:sz w:val="23"/>
          <w:szCs w:val="23"/>
        </w:rPr>
        <w:t>勘</w:t>
      </w:r>
      <w:r>
        <w:rPr>
          <w:rFonts w:ascii="黑体" w:hAnsi="黑体" w:eastAsia="黑体" w:cs="黑体"/>
          <w:spacing w:val="8"/>
          <w:sz w:val="23"/>
          <w:szCs w:val="23"/>
        </w:rPr>
        <w:t>察□设计□勘察设计；</w:t>
      </w:r>
    </w:p>
    <w:p>
      <w:pPr>
        <w:spacing w:before="90" w:line="315" w:lineRule="exact"/>
        <w:ind w:left="524"/>
        <w:rPr>
          <w:rFonts w:ascii="黑体" w:hAnsi="黑体" w:eastAsia="黑体" w:cs="黑体"/>
          <w:sz w:val="23"/>
          <w:szCs w:val="23"/>
        </w:rPr>
      </w:pPr>
      <w:r>
        <w:rPr>
          <w:rFonts w:ascii="黑体" w:hAnsi="黑体" w:eastAsia="黑体" w:cs="黑体"/>
          <w:spacing w:val="19"/>
          <w:position w:val="1"/>
          <w:sz w:val="23"/>
          <w:szCs w:val="23"/>
        </w:rPr>
        <w:t>(</w:t>
      </w:r>
      <w:r>
        <w:rPr>
          <w:rFonts w:ascii="Times New Roman" w:hAnsi="Times New Roman" w:eastAsia="Times New Roman" w:cs="Times New Roman"/>
          <w:spacing w:val="19"/>
          <w:position w:val="1"/>
          <w:sz w:val="23"/>
          <w:szCs w:val="23"/>
        </w:rPr>
        <w:t>2</w:t>
      </w:r>
      <w:r>
        <w:rPr>
          <w:rFonts w:ascii="黑体" w:hAnsi="黑体" w:eastAsia="黑体" w:cs="黑体"/>
          <w:spacing w:val="19"/>
          <w:position w:val="1"/>
          <w:sz w:val="23"/>
          <w:szCs w:val="23"/>
        </w:rPr>
        <w:t xml:space="preserve">) </w:t>
      </w:r>
      <w:r>
        <w:rPr>
          <w:rFonts w:ascii="Times New Roman" w:hAnsi="Times New Roman" w:eastAsia="Times New Roman" w:cs="Times New Roman"/>
          <w:spacing w:val="19"/>
          <w:position w:val="1"/>
          <w:sz w:val="23"/>
          <w:szCs w:val="23"/>
        </w:rPr>
        <w:t>/</w:t>
      </w:r>
      <w:r>
        <w:rPr>
          <w:rFonts w:ascii="黑体" w:hAnsi="黑体" w:eastAsia="黑体" w:cs="黑体"/>
          <w:spacing w:val="18"/>
          <w:position w:val="1"/>
          <w:sz w:val="23"/>
          <w:szCs w:val="23"/>
        </w:rPr>
        <w:t>。</w:t>
      </w:r>
    </w:p>
    <w:p>
      <w:pPr>
        <w:spacing w:before="122" w:line="274" w:lineRule="auto"/>
        <w:ind w:left="21" w:right="84" w:firstLine="477"/>
        <w:rPr>
          <w:rFonts w:ascii="黑体" w:hAnsi="黑体" w:eastAsia="黑体" w:cs="黑体"/>
          <w:sz w:val="23"/>
          <w:szCs w:val="23"/>
        </w:rPr>
      </w:pPr>
      <w:r>
        <w:rPr>
          <w:rFonts w:ascii="Times New Roman" w:hAnsi="Times New Roman" w:eastAsia="Times New Roman" w:cs="Times New Roman"/>
          <w:spacing w:val="4"/>
          <w:sz w:val="23"/>
          <w:szCs w:val="23"/>
        </w:rPr>
        <w:t xml:space="preserve">2.5  </w:t>
      </w:r>
      <w:r>
        <w:rPr>
          <w:rFonts w:ascii="黑体" w:hAnsi="黑体" w:eastAsia="黑体" w:cs="黑体"/>
          <w:spacing w:val="4"/>
          <w:sz w:val="23"/>
          <w:szCs w:val="23"/>
        </w:rPr>
        <w:t xml:space="preserve">勘察设计服务期限 </w:t>
      </w:r>
      <w:r>
        <w:rPr>
          <w:rFonts w:ascii="Times New Roman" w:hAnsi="Times New Roman" w:eastAsia="Times New Roman" w:cs="Times New Roman"/>
          <w:spacing w:val="4"/>
          <w:sz w:val="23"/>
          <w:szCs w:val="23"/>
        </w:rPr>
        <w:t xml:space="preserve">1800 </w:t>
      </w:r>
      <w:r>
        <w:rPr>
          <w:rFonts w:ascii="黑体" w:hAnsi="黑体" w:eastAsia="黑体" w:cs="黑体"/>
          <w:spacing w:val="4"/>
          <w:sz w:val="23"/>
          <w:szCs w:val="23"/>
        </w:rPr>
        <w:t xml:space="preserve">天 (日历日，下同) ，勘察设计周期 </w:t>
      </w:r>
      <w:r>
        <w:rPr>
          <w:rFonts w:ascii="Calibri" w:hAnsi="Calibri" w:eastAsia="Calibri" w:cs="Calibri"/>
          <w:spacing w:val="4"/>
          <w:sz w:val="23"/>
          <w:szCs w:val="23"/>
        </w:rPr>
        <w:t xml:space="preserve">25 </w:t>
      </w:r>
      <w:r>
        <w:rPr>
          <w:rFonts w:ascii="黑体" w:hAnsi="黑体" w:eastAsia="黑体" w:cs="黑体"/>
          <w:spacing w:val="4"/>
          <w:sz w:val="23"/>
          <w:szCs w:val="23"/>
        </w:rPr>
        <w:t>天，后</w:t>
      </w:r>
      <w:r>
        <w:rPr>
          <w:rFonts w:ascii="黑体" w:hAnsi="黑体" w:eastAsia="黑体" w:cs="黑体"/>
          <w:sz w:val="23"/>
          <w:szCs w:val="23"/>
        </w:rPr>
        <w:t xml:space="preserve"> </w:t>
      </w:r>
      <w:r>
        <w:rPr>
          <w:rFonts w:ascii="黑体" w:hAnsi="黑体" w:eastAsia="黑体" w:cs="黑体"/>
          <w:spacing w:val="2"/>
          <w:sz w:val="23"/>
          <w:szCs w:val="23"/>
        </w:rPr>
        <w:t>续服务</w:t>
      </w:r>
      <w:r>
        <w:rPr>
          <w:rFonts w:ascii="黑体" w:hAnsi="黑体" w:eastAsia="黑体" w:cs="黑体"/>
          <w:spacing w:val="1"/>
          <w:sz w:val="23"/>
          <w:szCs w:val="23"/>
        </w:rPr>
        <w:t xml:space="preserve">周期 </w:t>
      </w:r>
      <w:r>
        <w:rPr>
          <w:rFonts w:ascii="Calibri" w:hAnsi="Calibri" w:eastAsia="Calibri" w:cs="Calibri"/>
          <w:spacing w:val="1"/>
          <w:sz w:val="23"/>
          <w:szCs w:val="23"/>
        </w:rPr>
        <w:t xml:space="preserve">1775 </w:t>
      </w:r>
      <w:r>
        <w:rPr>
          <w:rFonts w:ascii="黑体" w:hAnsi="黑体" w:eastAsia="黑体" w:cs="黑体"/>
          <w:spacing w:val="1"/>
          <w:sz w:val="23"/>
          <w:szCs w:val="23"/>
        </w:rPr>
        <w:t>天，开始设计日期为：。</w:t>
      </w:r>
    </w:p>
    <w:p>
      <w:pPr>
        <w:spacing w:before="78" w:line="324" w:lineRule="auto"/>
        <w:ind w:left="20" w:right="79" w:firstLine="478"/>
        <w:rPr>
          <w:rFonts w:ascii="黑体" w:hAnsi="黑体" w:eastAsia="黑体" w:cs="黑体"/>
          <w:sz w:val="23"/>
          <w:szCs w:val="23"/>
        </w:rPr>
      </w:pPr>
      <w:r>
        <w:rPr>
          <w:rFonts w:ascii="Times New Roman" w:hAnsi="Times New Roman" w:eastAsia="Times New Roman" w:cs="Times New Roman"/>
          <w:spacing w:val="4"/>
          <w:sz w:val="23"/>
          <w:szCs w:val="23"/>
        </w:rPr>
        <w:t xml:space="preserve">2.6  </w:t>
      </w:r>
      <w:r>
        <w:rPr>
          <w:rFonts w:ascii="黑体" w:hAnsi="黑体" w:eastAsia="黑体" w:cs="黑体"/>
          <w:spacing w:val="4"/>
          <w:sz w:val="23"/>
          <w:szCs w:val="23"/>
        </w:rPr>
        <w:t>质量要求：</w:t>
      </w:r>
      <w:r>
        <w:rPr>
          <w:rFonts w:ascii="Times New Roman" w:hAnsi="Times New Roman" w:eastAsia="Times New Roman" w:cs="Times New Roman"/>
          <w:spacing w:val="4"/>
          <w:sz w:val="23"/>
          <w:szCs w:val="23"/>
        </w:rPr>
        <w:t>( 1)</w:t>
      </w:r>
      <w:r>
        <w:rPr>
          <w:rFonts w:ascii="黑体" w:hAnsi="黑体" w:eastAsia="黑体" w:cs="黑体"/>
          <w:spacing w:val="4"/>
          <w:sz w:val="23"/>
          <w:szCs w:val="23"/>
        </w:rPr>
        <w:t>符合有关法律、行政法规的规定。</w:t>
      </w:r>
      <w:r>
        <w:rPr>
          <w:rFonts w:ascii="Times New Roman" w:hAnsi="Times New Roman" w:eastAsia="Times New Roman" w:cs="Times New Roman"/>
          <w:spacing w:val="4"/>
          <w:sz w:val="23"/>
          <w:szCs w:val="23"/>
        </w:rPr>
        <w:t>(2)</w:t>
      </w:r>
      <w:r>
        <w:rPr>
          <w:rFonts w:ascii="黑体" w:hAnsi="黑体" w:eastAsia="黑体" w:cs="黑体"/>
          <w:spacing w:val="4"/>
          <w:sz w:val="23"/>
          <w:szCs w:val="23"/>
        </w:rPr>
        <w:t>符合工程质量、</w:t>
      </w:r>
      <w:r>
        <w:rPr>
          <w:rFonts w:ascii="黑体" w:hAnsi="黑体" w:eastAsia="黑体" w:cs="黑体"/>
          <w:spacing w:val="3"/>
          <w:sz w:val="23"/>
          <w:szCs w:val="23"/>
        </w:rPr>
        <w:t>安</w:t>
      </w:r>
      <w:r>
        <w:rPr>
          <w:rFonts w:ascii="黑体" w:hAnsi="黑体" w:eastAsia="黑体" w:cs="黑体"/>
          <w:sz w:val="23"/>
          <w:szCs w:val="23"/>
        </w:rPr>
        <w:t xml:space="preserve">全 </w:t>
      </w:r>
      <w:r>
        <w:rPr>
          <w:rFonts w:ascii="黑体" w:hAnsi="黑体" w:eastAsia="黑体" w:cs="黑体"/>
          <w:spacing w:val="20"/>
          <w:sz w:val="23"/>
          <w:szCs w:val="23"/>
        </w:rPr>
        <w:t>的国</w:t>
      </w:r>
      <w:r>
        <w:rPr>
          <w:rFonts w:ascii="黑体" w:hAnsi="黑体" w:eastAsia="黑体" w:cs="黑体"/>
          <w:spacing w:val="15"/>
          <w:sz w:val="23"/>
          <w:szCs w:val="23"/>
        </w:rPr>
        <w:t>家</w:t>
      </w:r>
      <w:r>
        <w:rPr>
          <w:rFonts w:ascii="黑体" w:hAnsi="黑体" w:eastAsia="黑体" w:cs="黑体"/>
          <w:spacing w:val="10"/>
          <w:sz w:val="23"/>
          <w:szCs w:val="23"/>
        </w:rPr>
        <w:t>标准和行业标准。</w:t>
      </w:r>
      <w:r>
        <w:rPr>
          <w:rFonts w:ascii="Times New Roman" w:hAnsi="Times New Roman" w:eastAsia="Times New Roman" w:cs="Times New Roman"/>
          <w:spacing w:val="10"/>
          <w:sz w:val="23"/>
          <w:szCs w:val="23"/>
        </w:rPr>
        <w:t>(3)</w:t>
      </w:r>
      <w:r>
        <w:rPr>
          <w:rFonts w:ascii="黑体" w:hAnsi="黑体" w:eastAsia="黑体" w:cs="黑体"/>
          <w:spacing w:val="10"/>
          <w:sz w:val="23"/>
          <w:szCs w:val="23"/>
        </w:rPr>
        <w:t>符合工程设计的技术规范。</w:t>
      </w:r>
      <w:r>
        <w:rPr>
          <w:rFonts w:ascii="Times New Roman" w:hAnsi="Times New Roman" w:eastAsia="Times New Roman" w:cs="Times New Roman"/>
          <w:spacing w:val="10"/>
          <w:sz w:val="23"/>
          <w:szCs w:val="23"/>
        </w:rPr>
        <w:t>(4)</w:t>
      </w:r>
      <w:r>
        <w:rPr>
          <w:rFonts w:ascii="黑体" w:hAnsi="黑体" w:eastAsia="黑体" w:cs="黑体"/>
          <w:spacing w:val="10"/>
          <w:sz w:val="23"/>
          <w:szCs w:val="23"/>
        </w:rPr>
        <w:t>符合湖南省交通运输</w:t>
      </w:r>
      <w:r>
        <w:rPr>
          <w:rFonts w:ascii="黑体" w:hAnsi="黑体" w:eastAsia="黑体" w:cs="黑体"/>
          <w:sz w:val="23"/>
          <w:szCs w:val="23"/>
        </w:rPr>
        <w:t xml:space="preserve"> </w:t>
      </w:r>
      <w:r>
        <w:rPr>
          <w:rFonts w:ascii="黑体" w:hAnsi="黑体" w:eastAsia="黑体" w:cs="黑体"/>
          <w:spacing w:val="21"/>
          <w:sz w:val="23"/>
          <w:szCs w:val="23"/>
        </w:rPr>
        <w:t>厅</w:t>
      </w:r>
      <w:r>
        <w:rPr>
          <w:rFonts w:ascii="黑体" w:hAnsi="黑体" w:eastAsia="黑体" w:cs="黑体"/>
          <w:spacing w:val="12"/>
          <w:sz w:val="23"/>
          <w:szCs w:val="23"/>
        </w:rPr>
        <w:t>及湖南省高速公路集团有限公司下发的相关质量标准文件。</w:t>
      </w:r>
      <w:r>
        <w:rPr>
          <w:rFonts w:ascii="Times New Roman" w:hAnsi="Times New Roman" w:eastAsia="Times New Roman" w:cs="Times New Roman"/>
          <w:spacing w:val="12"/>
          <w:sz w:val="23"/>
          <w:szCs w:val="23"/>
        </w:rPr>
        <w:t>(5)</w:t>
      </w:r>
      <w:r>
        <w:rPr>
          <w:rFonts w:ascii="黑体" w:hAnsi="黑体" w:eastAsia="黑体" w:cs="黑体"/>
          <w:spacing w:val="12"/>
          <w:sz w:val="23"/>
          <w:szCs w:val="23"/>
        </w:rPr>
        <w:t>符合合同的约</w:t>
      </w:r>
      <w:r>
        <w:rPr>
          <w:rFonts w:ascii="黑体" w:hAnsi="黑体" w:eastAsia="黑体" w:cs="黑体"/>
          <w:sz w:val="23"/>
          <w:szCs w:val="23"/>
        </w:rPr>
        <w:t xml:space="preserve"> </w:t>
      </w:r>
      <w:r>
        <w:rPr>
          <w:rFonts w:ascii="黑体" w:hAnsi="黑体" w:eastAsia="黑体" w:cs="黑体"/>
          <w:spacing w:val="-26"/>
          <w:sz w:val="23"/>
          <w:szCs w:val="23"/>
        </w:rPr>
        <w:t>定</w:t>
      </w:r>
      <w:r>
        <w:rPr>
          <w:rFonts w:ascii="黑体" w:hAnsi="黑体" w:eastAsia="黑体" w:cs="黑体"/>
          <w:spacing w:val="-25"/>
          <w:sz w:val="23"/>
          <w:szCs w:val="23"/>
        </w:rPr>
        <w:t>。。</w:t>
      </w:r>
    </w:p>
    <w:p>
      <w:pPr>
        <w:spacing w:before="309" w:line="224" w:lineRule="auto"/>
        <w:ind w:left="30"/>
        <w:outlineLvl w:val="0"/>
        <w:rPr>
          <w:rFonts w:ascii="黑体" w:hAnsi="黑体" w:eastAsia="黑体" w:cs="黑体"/>
          <w:sz w:val="28"/>
          <w:szCs w:val="28"/>
        </w:rPr>
      </w:pPr>
      <w:r>
        <w:rPr>
          <w:rFonts w:ascii="宋体" w:hAnsi="宋体" w:eastAsia="宋体" w:cs="宋体"/>
          <w:spacing w:val="-4"/>
          <w:sz w:val="28"/>
          <w:szCs w:val="28"/>
        </w:rPr>
        <w:t>3</w:t>
      </w:r>
      <w:r>
        <w:rPr>
          <w:rFonts w:ascii="宋体" w:hAnsi="宋体" w:eastAsia="宋体" w:cs="宋体"/>
          <w:spacing w:val="-2"/>
          <w:sz w:val="28"/>
          <w:szCs w:val="28"/>
        </w:rPr>
        <w:t xml:space="preserve">. </w:t>
      </w:r>
      <w:r>
        <w:rPr>
          <w:rFonts w:ascii="黑体" w:hAnsi="黑体" w:eastAsia="黑体" w:cs="黑体"/>
          <w:spacing w:val="-2"/>
          <w:sz w:val="28"/>
          <w:szCs w:val="28"/>
        </w:rPr>
        <w:t>招标范围</w:t>
      </w:r>
    </w:p>
    <w:p>
      <w:pPr>
        <w:spacing w:line="313" w:lineRule="auto"/>
        <w:rPr>
          <w:rFonts w:ascii="Arial"/>
          <w:sz w:val="21"/>
        </w:rPr>
      </w:pPr>
    </w:p>
    <w:p>
      <w:pPr>
        <w:spacing w:before="78" w:line="324" w:lineRule="auto"/>
        <w:ind w:left="20" w:right="79" w:firstLine="478"/>
        <w:rPr>
          <w:rFonts w:ascii="宋体" w:hAnsi="宋体" w:eastAsia="宋体" w:cs="宋体"/>
          <w:sz w:val="23"/>
          <w:szCs w:val="23"/>
        </w:rPr>
      </w:pP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14"/>
          <w:sz w:val="23"/>
          <w:szCs w:val="23"/>
          <w:u w:val="single" w:color="auto"/>
        </w:rPr>
        <w:t>5513</w:t>
      </w:r>
      <w:r>
        <w:rPr>
          <w:rFonts w:ascii="Times New Roman" w:hAnsi="Times New Roman" w:eastAsia="Times New Roman" w:cs="Times New Roman"/>
          <w:spacing w:val="7"/>
          <w:sz w:val="23"/>
          <w:szCs w:val="23"/>
          <w:u w:val="single" w:color="auto"/>
        </w:rPr>
        <w:t xml:space="preserve"> </w:t>
      </w:r>
      <w:r>
        <w:rPr>
          <w:rFonts w:ascii="宋体" w:hAnsi="宋体" w:eastAsia="宋体" w:cs="宋体"/>
          <w:spacing w:val="7"/>
          <w:sz w:val="23"/>
          <w:szCs w:val="23"/>
          <w:u w:val="single" w:color="auto"/>
        </w:rPr>
        <w:t>长张高速公路常德至张家界段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7"/>
          <w:sz w:val="23"/>
          <w:szCs w:val="23"/>
          <w:u w:val="single" w:color="auto"/>
        </w:rPr>
        <w:t xml:space="preserve">1 </w:t>
      </w:r>
      <w:r>
        <w:rPr>
          <w:rFonts w:ascii="宋体" w:hAnsi="宋体" w:eastAsia="宋体" w:cs="宋体"/>
          <w:spacing w:val="7"/>
          <w:sz w:val="23"/>
          <w:szCs w:val="23"/>
          <w:u w:val="single" w:color="auto"/>
        </w:rPr>
        <w:t>标)、</w:t>
      </w: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7"/>
          <w:sz w:val="23"/>
          <w:szCs w:val="23"/>
          <w:u w:val="single" w:color="auto"/>
        </w:rPr>
        <w:t xml:space="preserve">0421 </w:t>
      </w:r>
      <w:r>
        <w:rPr>
          <w:rFonts w:ascii="宋体" w:hAnsi="宋体" w:eastAsia="宋体" w:cs="宋体"/>
          <w:spacing w:val="7"/>
          <w:sz w:val="23"/>
          <w:szCs w:val="23"/>
          <w:u w:val="single" w:color="auto"/>
        </w:rPr>
        <w:t>许广高速公路衡</w:t>
      </w:r>
      <w:r>
        <w:rPr>
          <w:rFonts w:ascii="宋体" w:hAnsi="宋体" w:eastAsia="宋体" w:cs="宋体"/>
          <w:sz w:val="23"/>
          <w:szCs w:val="23"/>
        </w:rPr>
        <w:t xml:space="preserve"> </w:t>
      </w:r>
      <w:r>
        <w:rPr>
          <w:rFonts w:ascii="宋体" w:hAnsi="宋体" w:eastAsia="宋体" w:cs="宋体"/>
          <w:spacing w:val="11"/>
          <w:sz w:val="23"/>
          <w:szCs w:val="23"/>
          <w:u w:val="single" w:color="auto"/>
        </w:rPr>
        <w:t>阳</w:t>
      </w:r>
      <w:r>
        <w:rPr>
          <w:rFonts w:ascii="宋体" w:hAnsi="宋体" w:eastAsia="宋体" w:cs="宋体"/>
          <w:spacing w:val="6"/>
          <w:sz w:val="23"/>
          <w:szCs w:val="23"/>
          <w:u w:val="single" w:color="auto"/>
        </w:rPr>
        <w:t>至桂阳段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6"/>
          <w:sz w:val="23"/>
          <w:szCs w:val="23"/>
          <w:u w:val="single" w:color="auto"/>
        </w:rPr>
        <w:t xml:space="preserve">2 </w:t>
      </w:r>
      <w:r>
        <w:rPr>
          <w:rFonts w:ascii="宋体" w:hAnsi="宋体" w:eastAsia="宋体" w:cs="宋体"/>
          <w:spacing w:val="6"/>
          <w:sz w:val="23"/>
          <w:szCs w:val="23"/>
          <w:u w:val="single" w:color="auto"/>
        </w:rPr>
        <w:t>标)、</w:t>
      </w:r>
      <w:r>
        <w:rPr>
          <w:rFonts w:ascii="Times New Roman" w:hAnsi="Times New Roman" w:eastAsia="Times New Roman" w:cs="Times New Roman"/>
          <w:sz w:val="23"/>
          <w:szCs w:val="23"/>
          <w:u w:val="single" w:color="auto"/>
        </w:rPr>
        <w:t>G</w:t>
      </w:r>
      <w:r>
        <w:rPr>
          <w:rFonts w:ascii="Times New Roman" w:hAnsi="Times New Roman" w:eastAsia="Times New Roman" w:cs="Times New Roman"/>
          <w:spacing w:val="6"/>
          <w:sz w:val="23"/>
          <w:szCs w:val="23"/>
          <w:u w:val="single" w:color="auto"/>
        </w:rPr>
        <w:t xml:space="preserve">60 </w:t>
      </w:r>
      <w:r>
        <w:rPr>
          <w:rFonts w:ascii="宋体" w:hAnsi="宋体" w:eastAsia="宋体" w:cs="宋体"/>
          <w:spacing w:val="6"/>
          <w:sz w:val="23"/>
          <w:szCs w:val="23"/>
          <w:u w:val="single" w:color="auto"/>
        </w:rPr>
        <w:t>沪昆高速公路湘潭至邵阳段 (</w:t>
      </w:r>
      <w:r>
        <w:rPr>
          <w:rFonts w:ascii="Times New Roman" w:hAnsi="Times New Roman" w:eastAsia="Times New Roman" w:cs="Times New Roman"/>
          <w:sz w:val="23"/>
          <w:szCs w:val="23"/>
          <w:u w:val="single" w:color="auto"/>
        </w:rPr>
        <w:t>RXTS</w:t>
      </w:r>
      <w:r>
        <w:rPr>
          <w:rFonts w:ascii="Times New Roman" w:hAnsi="Times New Roman" w:eastAsia="Times New Roman" w:cs="Times New Roman"/>
          <w:spacing w:val="6"/>
          <w:sz w:val="23"/>
          <w:szCs w:val="23"/>
          <w:u w:val="single" w:color="auto"/>
        </w:rPr>
        <w:t xml:space="preserve">3 </w:t>
      </w:r>
      <w:r>
        <w:rPr>
          <w:rFonts w:ascii="宋体" w:hAnsi="宋体" w:eastAsia="宋体" w:cs="宋体"/>
          <w:spacing w:val="6"/>
          <w:sz w:val="23"/>
          <w:szCs w:val="23"/>
          <w:u w:val="single" w:color="auto"/>
        </w:rPr>
        <w:t>标) 安全韧</w:t>
      </w:r>
      <w:r>
        <w:rPr>
          <w:rFonts w:ascii="宋体" w:hAnsi="宋体" w:eastAsia="宋体" w:cs="宋体"/>
          <w:sz w:val="23"/>
          <w:szCs w:val="23"/>
        </w:rPr>
        <w:t xml:space="preserve"> </w:t>
      </w:r>
      <w:r>
        <w:rPr>
          <w:rFonts w:ascii="宋体" w:hAnsi="宋体" w:eastAsia="宋体" w:cs="宋体"/>
          <w:spacing w:val="7"/>
          <w:sz w:val="23"/>
          <w:szCs w:val="23"/>
          <w:u w:val="single" w:color="auto"/>
        </w:rPr>
        <w:t>性提升勘察设计，包括但不限于：本合同段内的路线、路基、路面、桥涵、路</w:t>
      </w:r>
      <w:r>
        <w:rPr>
          <w:rFonts w:ascii="宋体" w:hAnsi="宋体" w:eastAsia="宋体" w:cs="宋体"/>
          <w:spacing w:val="6"/>
          <w:sz w:val="23"/>
          <w:szCs w:val="23"/>
          <w:u w:val="single" w:color="auto"/>
        </w:rPr>
        <w:t>线</w:t>
      </w:r>
      <w:r>
        <w:rPr>
          <w:rFonts w:ascii="宋体" w:hAnsi="宋体" w:eastAsia="宋体" w:cs="宋体"/>
          <w:sz w:val="23"/>
          <w:szCs w:val="23"/>
        </w:rPr>
        <w:t xml:space="preserve"> </w:t>
      </w:r>
      <w:r>
        <w:rPr>
          <w:rFonts w:ascii="宋体" w:hAnsi="宋体" w:eastAsia="宋体" w:cs="宋体"/>
          <w:spacing w:val="16"/>
          <w:sz w:val="23"/>
          <w:szCs w:val="23"/>
          <w:u w:val="single" w:color="auto"/>
        </w:rPr>
        <w:t>交叉</w:t>
      </w:r>
      <w:r>
        <w:rPr>
          <w:rFonts w:ascii="宋体" w:hAnsi="宋体" w:eastAsia="宋体" w:cs="宋体"/>
          <w:spacing w:val="9"/>
          <w:sz w:val="23"/>
          <w:szCs w:val="23"/>
          <w:u w:val="single" w:color="auto"/>
        </w:rPr>
        <w:t>、</w:t>
      </w:r>
      <w:r>
        <w:rPr>
          <w:rFonts w:ascii="宋体" w:hAnsi="宋体" w:eastAsia="宋体" w:cs="宋体"/>
          <w:spacing w:val="8"/>
          <w:sz w:val="23"/>
          <w:szCs w:val="23"/>
          <w:u w:val="single" w:color="auto"/>
        </w:rPr>
        <w:t>交通安全设施、交通组织及其他工程等初步勘察设计和施工图勘察设计。</w:t>
      </w:r>
    </w:p>
    <w:p>
      <w:pPr>
        <w:spacing w:line="278" w:lineRule="auto"/>
        <w:rPr>
          <w:rFonts w:ascii="Arial"/>
          <w:sz w:val="21"/>
        </w:rPr>
      </w:pPr>
    </w:p>
    <w:p>
      <w:pPr>
        <w:spacing w:line="278" w:lineRule="auto"/>
        <w:rPr>
          <w:rFonts w:ascii="Arial"/>
          <w:sz w:val="21"/>
        </w:rPr>
      </w:pPr>
    </w:p>
    <w:p>
      <w:pPr>
        <w:spacing w:before="91" w:line="222" w:lineRule="auto"/>
        <w:ind w:left="18"/>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4.  </w:t>
      </w:r>
      <w:r>
        <w:rPr>
          <w:rFonts w:ascii="黑体" w:hAnsi="黑体" w:eastAsia="黑体" w:cs="黑体"/>
          <w:sz w:val="28"/>
          <w:szCs w:val="28"/>
        </w:rPr>
        <w:t>投标人资格要求</w:t>
      </w:r>
    </w:p>
    <w:p>
      <w:pPr>
        <w:spacing w:line="400" w:lineRule="auto"/>
        <w:rPr>
          <w:rFonts w:ascii="Arial"/>
          <w:sz w:val="21"/>
        </w:rPr>
      </w:pPr>
    </w:p>
    <w:p>
      <w:pPr>
        <w:spacing w:before="75" w:line="229" w:lineRule="auto"/>
        <w:ind w:left="497"/>
        <w:rPr>
          <w:rFonts w:ascii="黑体" w:hAnsi="黑体" w:eastAsia="黑体" w:cs="黑体"/>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6"/>
          <w:sz w:val="23"/>
          <w:szCs w:val="23"/>
        </w:rPr>
        <w:t>.</w:t>
      </w:r>
      <w:r>
        <w:rPr>
          <w:rFonts w:ascii="Times New Roman" w:hAnsi="Times New Roman" w:eastAsia="Times New Roman" w:cs="Times New Roman"/>
          <w:spacing w:val="5"/>
          <w:sz w:val="23"/>
          <w:szCs w:val="23"/>
        </w:rPr>
        <w:t xml:space="preserve"> 1  </w:t>
      </w:r>
      <w:r>
        <w:rPr>
          <w:rFonts w:ascii="黑体" w:hAnsi="黑体" w:eastAsia="黑体" w:cs="黑体"/>
          <w:spacing w:val="5"/>
          <w:sz w:val="23"/>
          <w:szCs w:val="23"/>
        </w:rPr>
        <w:t>本次招标要求投标人具备以下资格条件：</w:t>
      </w:r>
    </w:p>
    <w:p>
      <w:pPr>
        <w:spacing w:before="114" w:line="228" w:lineRule="auto"/>
        <w:ind w:left="524"/>
        <w:rPr>
          <w:rFonts w:ascii="黑体" w:hAnsi="黑体" w:eastAsia="黑体" w:cs="黑体"/>
          <w:sz w:val="23"/>
          <w:szCs w:val="23"/>
        </w:rPr>
      </w:pPr>
      <w:r>
        <w:rPr>
          <w:rFonts w:ascii="黑体" w:hAnsi="黑体" w:eastAsia="黑体" w:cs="黑体"/>
          <w:spacing w:val="12"/>
          <w:sz w:val="23"/>
          <w:szCs w:val="23"/>
        </w:rPr>
        <w:t>(</w:t>
      </w:r>
      <w:r>
        <w:rPr>
          <w:rFonts w:ascii="Times New Roman" w:hAnsi="Times New Roman" w:eastAsia="Times New Roman" w:cs="Times New Roman"/>
          <w:spacing w:val="12"/>
          <w:sz w:val="23"/>
          <w:szCs w:val="23"/>
        </w:rPr>
        <w:t>1</w:t>
      </w:r>
      <w:r>
        <w:rPr>
          <w:rFonts w:ascii="黑体" w:hAnsi="黑体" w:eastAsia="黑体" w:cs="黑体"/>
          <w:spacing w:val="12"/>
          <w:sz w:val="23"/>
          <w:szCs w:val="23"/>
        </w:rPr>
        <w:t>) 具有独立法人资格并依法取得企业营业执照，且处于有效期</w:t>
      </w:r>
      <w:r>
        <w:rPr>
          <w:rFonts w:ascii="黑体" w:hAnsi="黑体" w:eastAsia="黑体" w:cs="黑体"/>
          <w:spacing w:val="9"/>
          <w:sz w:val="23"/>
          <w:szCs w:val="23"/>
        </w:rPr>
        <w:t>。</w:t>
      </w:r>
    </w:p>
    <w:p>
      <w:pPr>
        <w:spacing w:before="117" w:line="230" w:lineRule="auto"/>
        <w:ind w:left="524"/>
        <w:rPr>
          <w:rFonts w:ascii="黑体" w:hAnsi="黑体" w:eastAsia="黑体" w:cs="黑体"/>
          <w:sz w:val="23"/>
          <w:szCs w:val="23"/>
        </w:rPr>
      </w:pPr>
      <w:r>
        <w:rPr>
          <w:rFonts w:ascii="黑体" w:hAnsi="黑体" w:eastAsia="黑体" w:cs="黑体"/>
          <w:spacing w:val="21"/>
          <w:sz w:val="23"/>
          <w:szCs w:val="23"/>
        </w:rPr>
        <w:t>(</w:t>
      </w:r>
      <w:r>
        <w:rPr>
          <w:rFonts w:ascii="Times New Roman" w:hAnsi="Times New Roman" w:eastAsia="Times New Roman" w:cs="Times New Roman"/>
          <w:spacing w:val="16"/>
          <w:sz w:val="23"/>
          <w:szCs w:val="23"/>
        </w:rPr>
        <w:t>2</w:t>
      </w:r>
      <w:r>
        <w:rPr>
          <w:rFonts w:ascii="黑体" w:hAnsi="黑体" w:eastAsia="黑体" w:cs="黑体"/>
          <w:spacing w:val="16"/>
          <w:sz w:val="23"/>
          <w:szCs w:val="23"/>
        </w:rPr>
        <w:t>) 资质要求：</w:t>
      </w:r>
    </w:p>
    <w:p>
      <w:pPr>
        <w:spacing w:before="77" w:line="321" w:lineRule="auto"/>
        <w:ind w:left="24" w:right="32" w:firstLine="480"/>
        <w:rPr>
          <w:rFonts w:ascii="黑体" w:hAnsi="黑体" w:eastAsia="黑体" w:cs="黑体"/>
          <w:sz w:val="23"/>
          <w:szCs w:val="23"/>
        </w:rPr>
      </w:pPr>
      <w:r>
        <w:rPr>
          <w:rFonts w:ascii="黑体" w:hAnsi="黑体" w:eastAsia="黑体" w:cs="黑体"/>
          <w:spacing w:val="-17"/>
          <w:sz w:val="23"/>
          <w:szCs w:val="23"/>
        </w:rPr>
        <w:t>设计资质：</w:t>
      </w:r>
      <w:r>
        <w:rPr>
          <w:rFonts w:ascii="Times New Roman" w:hAnsi="Times New Roman" w:eastAsia="Times New Roman" w:cs="Times New Roman"/>
          <w:spacing w:val="-17"/>
          <w:sz w:val="23"/>
          <w:szCs w:val="23"/>
        </w:rPr>
        <w:t>[</w:t>
      </w:r>
      <w:r>
        <w:rPr>
          <w:rFonts w:ascii="黑体" w:hAnsi="黑体" w:eastAsia="黑体" w:cs="黑体"/>
          <w:spacing w:val="-17"/>
          <w:sz w:val="23"/>
          <w:szCs w:val="23"/>
        </w:rPr>
        <w:t>工程设计 ·综合资质 ·综合资质甲级</w:t>
      </w:r>
      <w:r>
        <w:rPr>
          <w:rFonts w:ascii="Times New Roman" w:hAnsi="Times New Roman" w:eastAsia="Times New Roman" w:cs="Times New Roman"/>
          <w:spacing w:val="-17"/>
          <w:sz w:val="23"/>
          <w:szCs w:val="23"/>
        </w:rPr>
        <w:t>]</w:t>
      </w:r>
      <w:r>
        <w:rPr>
          <w:rFonts w:ascii="黑体" w:hAnsi="黑体" w:eastAsia="黑体" w:cs="黑体"/>
          <w:spacing w:val="-17"/>
          <w:sz w:val="23"/>
          <w:szCs w:val="23"/>
        </w:rPr>
        <w:t>或者</w:t>
      </w:r>
      <w:r>
        <w:rPr>
          <w:rFonts w:ascii="Times New Roman" w:hAnsi="Times New Roman" w:eastAsia="Times New Roman" w:cs="Times New Roman"/>
          <w:spacing w:val="-17"/>
          <w:sz w:val="23"/>
          <w:szCs w:val="23"/>
        </w:rPr>
        <w:t>[</w:t>
      </w:r>
      <w:r>
        <w:rPr>
          <w:rFonts w:ascii="黑体" w:hAnsi="黑体" w:eastAsia="黑体" w:cs="黑体"/>
          <w:spacing w:val="-17"/>
          <w:sz w:val="23"/>
          <w:szCs w:val="23"/>
        </w:rPr>
        <w:t>工程设计 ·公路行业 ·</w:t>
      </w:r>
      <w:r>
        <w:rPr>
          <w:rFonts w:ascii="黑体" w:hAnsi="黑体" w:eastAsia="黑体" w:cs="黑体"/>
          <w:spacing w:val="-12"/>
          <w:sz w:val="23"/>
          <w:szCs w:val="23"/>
        </w:rPr>
        <w:t>公</w:t>
      </w:r>
      <w:r>
        <w:rPr>
          <w:rFonts w:ascii="黑体" w:hAnsi="黑体" w:eastAsia="黑体" w:cs="黑体"/>
          <w:sz w:val="23"/>
          <w:szCs w:val="23"/>
        </w:rPr>
        <w:t xml:space="preserve"> </w:t>
      </w:r>
      <w:r>
        <w:rPr>
          <w:rFonts w:ascii="黑体" w:hAnsi="黑体" w:eastAsia="黑体" w:cs="黑体"/>
          <w:spacing w:val="-4"/>
          <w:sz w:val="23"/>
          <w:szCs w:val="23"/>
        </w:rPr>
        <w:t>路行业甲级</w:t>
      </w:r>
      <w:r>
        <w:rPr>
          <w:rFonts w:ascii="Times New Roman" w:hAnsi="Times New Roman" w:eastAsia="Times New Roman" w:cs="Times New Roman"/>
          <w:spacing w:val="-4"/>
          <w:sz w:val="23"/>
          <w:szCs w:val="23"/>
        </w:rPr>
        <w:t>]</w:t>
      </w:r>
      <w:r>
        <w:rPr>
          <w:rFonts w:ascii="黑体" w:hAnsi="黑体" w:eastAsia="黑体" w:cs="黑体"/>
          <w:spacing w:val="-4"/>
          <w:sz w:val="23"/>
          <w:szCs w:val="23"/>
        </w:rPr>
        <w:t>或者</w:t>
      </w:r>
      <w:r>
        <w:rPr>
          <w:rFonts w:ascii="Times New Roman" w:hAnsi="Times New Roman" w:eastAsia="Times New Roman" w:cs="Times New Roman"/>
          <w:spacing w:val="-3"/>
          <w:sz w:val="23"/>
          <w:szCs w:val="23"/>
        </w:rPr>
        <w:t>[</w:t>
      </w:r>
      <w:r>
        <w:rPr>
          <w:rFonts w:ascii="黑体" w:hAnsi="黑体" w:eastAsia="黑体" w:cs="黑体"/>
          <w:spacing w:val="-2"/>
          <w:sz w:val="23"/>
          <w:szCs w:val="23"/>
        </w:rPr>
        <w:t>工程设计 ·公路行业 ·公路工程专业 ·公路工程专业甲级</w:t>
      </w:r>
      <w:r>
        <w:rPr>
          <w:rFonts w:ascii="Times New Roman" w:hAnsi="Times New Roman" w:eastAsia="Times New Roman" w:cs="Times New Roman"/>
          <w:spacing w:val="-2"/>
          <w:sz w:val="23"/>
          <w:szCs w:val="23"/>
        </w:rPr>
        <w:t>]</w:t>
      </w:r>
      <w:r>
        <w:rPr>
          <w:rFonts w:ascii="黑体" w:hAnsi="黑体" w:eastAsia="黑体" w:cs="黑体"/>
          <w:spacing w:val="-2"/>
          <w:sz w:val="23"/>
          <w:szCs w:val="23"/>
        </w:rPr>
        <w:t>且处</w:t>
      </w:r>
      <w:r>
        <w:rPr>
          <w:rFonts w:ascii="黑体" w:hAnsi="黑体" w:eastAsia="黑体" w:cs="黑体"/>
          <w:sz w:val="23"/>
          <w:szCs w:val="23"/>
        </w:rPr>
        <w:t xml:space="preserve"> </w:t>
      </w:r>
      <w:r>
        <w:rPr>
          <w:rFonts w:ascii="黑体" w:hAnsi="黑体" w:eastAsia="黑体" w:cs="黑体"/>
          <w:spacing w:val="6"/>
          <w:sz w:val="23"/>
          <w:szCs w:val="23"/>
        </w:rPr>
        <w:t>于有效期</w:t>
      </w:r>
      <w:r>
        <w:rPr>
          <w:rFonts w:ascii="黑体" w:hAnsi="黑体" w:eastAsia="黑体" w:cs="黑体"/>
          <w:spacing w:val="5"/>
          <w:sz w:val="23"/>
          <w:szCs w:val="23"/>
        </w:rPr>
        <w:t>。</w:t>
      </w:r>
    </w:p>
    <w:p>
      <w:pPr>
        <w:spacing w:before="1" w:line="323" w:lineRule="auto"/>
        <w:ind w:left="25" w:right="32" w:firstLine="477"/>
        <w:rPr>
          <w:rFonts w:ascii="黑体" w:hAnsi="黑体" w:eastAsia="黑体" w:cs="黑体"/>
          <w:sz w:val="23"/>
          <w:szCs w:val="23"/>
        </w:rPr>
      </w:pPr>
      <w:r>
        <w:rPr>
          <w:rFonts w:ascii="黑体" w:hAnsi="黑体" w:eastAsia="黑体" w:cs="黑体"/>
          <w:spacing w:val="2"/>
          <w:sz w:val="23"/>
          <w:szCs w:val="23"/>
        </w:rPr>
        <w:t>勘</w:t>
      </w:r>
      <w:r>
        <w:rPr>
          <w:rFonts w:ascii="黑体" w:hAnsi="黑体" w:eastAsia="黑体" w:cs="黑体"/>
          <w:spacing w:val="1"/>
          <w:sz w:val="23"/>
          <w:szCs w:val="23"/>
        </w:rPr>
        <w:t>察资质：</w:t>
      </w:r>
      <w:r>
        <w:rPr>
          <w:rFonts w:ascii="Times New Roman" w:hAnsi="Times New Roman" w:eastAsia="Times New Roman" w:cs="Times New Roman"/>
          <w:spacing w:val="1"/>
          <w:sz w:val="23"/>
          <w:szCs w:val="23"/>
        </w:rPr>
        <w:t>[</w:t>
      </w:r>
      <w:r>
        <w:rPr>
          <w:rFonts w:ascii="黑体" w:hAnsi="黑体" w:eastAsia="黑体" w:cs="黑体"/>
          <w:spacing w:val="1"/>
          <w:sz w:val="23"/>
          <w:szCs w:val="23"/>
        </w:rPr>
        <w:t>工程勘察 ·综合资质 ·综合资质甲级</w:t>
      </w:r>
      <w:r>
        <w:rPr>
          <w:rFonts w:ascii="Times New Roman" w:hAnsi="Times New Roman" w:eastAsia="Times New Roman" w:cs="Times New Roman"/>
          <w:spacing w:val="1"/>
          <w:sz w:val="23"/>
          <w:szCs w:val="23"/>
        </w:rPr>
        <w:t>]</w:t>
      </w:r>
      <w:r>
        <w:rPr>
          <w:rFonts w:ascii="黑体" w:hAnsi="黑体" w:eastAsia="黑体" w:cs="黑体"/>
          <w:spacing w:val="1"/>
          <w:sz w:val="23"/>
          <w:szCs w:val="23"/>
        </w:rPr>
        <w:t>或者</w:t>
      </w:r>
      <w:r>
        <w:rPr>
          <w:rFonts w:ascii="Times New Roman" w:hAnsi="Times New Roman" w:eastAsia="Times New Roman" w:cs="Times New Roman"/>
          <w:spacing w:val="1"/>
          <w:sz w:val="23"/>
          <w:szCs w:val="23"/>
        </w:rPr>
        <w:t>([</w:t>
      </w:r>
      <w:r>
        <w:rPr>
          <w:rFonts w:ascii="黑体" w:hAnsi="黑体" w:eastAsia="黑体" w:cs="黑体"/>
          <w:spacing w:val="1"/>
          <w:sz w:val="23"/>
          <w:szCs w:val="23"/>
        </w:rPr>
        <w:t>工程勘察 ·专业资</w:t>
      </w:r>
      <w:r>
        <w:rPr>
          <w:rFonts w:ascii="黑体" w:hAnsi="黑体" w:eastAsia="黑体" w:cs="黑体"/>
          <w:sz w:val="23"/>
          <w:szCs w:val="23"/>
        </w:rPr>
        <w:t xml:space="preserve"> </w:t>
      </w:r>
      <w:r>
        <w:rPr>
          <w:rFonts w:ascii="黑体" w:hAnsi="黑体" w:eastAsia="黑体" w:cs="黑体"/>
          <w:spacing w:val="-6"/>
          <w:sz w:val="23"/>
          <w:szCs w:val="23"/>
        </w:rPr>
        <w:t>质 ·岩土</w:t>
      </w:r>
      <w:r>
        <w:rPr>
          <w:rFonts w:ascii="黑体" w:hAnsi="黑体" w:eastAsia="黑体" w:cs="黑体"/>
          <w:spacing w:val="-4"/>
          <w:sz w:val="23"/>
          <w:szCs w:val="23"/>
        </w:rPr>
        <w:t>工</w:t>
      </w:r>
      <w:r>
        <w:rPr>
          <w:rFonts w:ascii="黑体" w:hAnsi="黑体" w:eastAsia="黑体" w:cs="黑体"/>
          <w:spacing w:val="-3"/>
          <w:sz w:val="23"/>
          <w:szCs w:val="23"/>
        </w:rPr>
        <w:t>程分项 ·岩土工程勘察 ·岩土工程勘察甲级</w:t>
      </w:r>
      <w:r>
        <w:rPr>
          <w:rFonts w:ascii="Times New Roman" w:hAnsi="Times New Roman" w:eastAsia="Times New Roman" w:cs="Times New Roman"/>
          <w:spacing w:val="-3"/>
          <w:sz w:val="23"/>
          <w:szCs w:val="23"/>
        </w:rPr>
        <w:t>]</w:t>
      </w:r>
      <w:r>
        <w:rPr>
          <w:rFonts w:ascii="黑体" w:hAnsi="黑体" w:eastAsia="黑体" w:cs="黑体"/>
          <w:spacing w:val="-3"/>
          <w:sz w:val="23"/>
          <w:szCs w:val="23"/>
        </w:rPr>
        <w:t>并且</w:t>
      </w:r>
      <w:r>
        <w:rPr>
          <w:rFonts w:ascii="Times New Roman" w:hAnsi="Times New Roman" w:eastAsia="Times New Roman" w:cs="Times New Roman"/>
          <w:spacing w:val="-3"/>
          <w:sz w:val="23"/>
          <w:szCs w:val="23"/>
        </w:rPr>
        <w:t>[</w:t>
      </w:r>
      <w:r>
        <w:rPr>
          <w:rFonts w:ascii="黑体" w:hAnsi="黑体" w:eastAsia="黑体" w:cs="黑体"/>
          <w:spacing w:val="-3"/>
          <w:sz w:val="23"/>
          <w:szCs w:val="23"/>
        </w:rPr>
        <w:t>工程勘察 ·专业资</w:t>
      </w:r>
      <w:r>
        <w:rPr>
          <w:rFonts w:ascii="黑体" w:hAnsi="黑体" w:eastAsia="黑体" w:cs="黑体"/>
          <w:sz w:val="23"/>
          <w:szCs w:val="23"/>
        </w:rPr>
        <w:t xml:space="preserve"> </w:t>
      </w:r>
      <w:r>
        <w:rPr>
          <w:rFonts w:ascii="黑体" w:hAnsi="黑体" w:eastAsia="黑体" w:cs="黑体"/>
          <w:spacing w:val="-2"/>
          <w:sz w:val="23"/>
          <w:szCs w:val="23"/>
        </w:rPr>
        <w:t>质 ·工程测量 ·工程测量甲级</w:t>
      </w:r>
      <w:r>
        <w:rPr>
          <w:rFonts w:ascii="Times New Roman" w:hAnsi="Times New Roman" w:eastAsia="Times New Roman" w:cs="Times New Roman"/>
          <w:spacing w:val="-2"/>
          <w:sz w:val="23"/>
          <w:szCs w:val="23"/>
        </w:rPr>
        <w:t>])</w:t>
      </w:r>
      <w:r>
        <w:rPr>
          <w:rFonts w:ascii="黑体" w:hAnsi="黑体" w:eastAsia="黑体" w:cs="黑体"/>
          <w:spacing w:val="-2"/>
          <w:sz w:val="23"/>
          <w:szCs w:val="23"/>
        </w:rPr>
        <w:t>且处于有效期</w:t>
      </w:r>
      <w:r>
        <w:rPr>
          <w:rFonts w:ascii="黑体" w:hAnsi="黑体" w:eastAsia="黑体" w:cs="黑体"/>
          <w:spacing w:val="-1"/>
          <w:sz w:val="23"/>
          <w:szCs w:val="23"/>
        </w:rPr>
        <w:t>。</w:t>
      </w:r>
    </w:p>
    <w:p>
      <w:pPr>
        <w:spacing w:before="28" w:line="321" w:lineRule="auto"/>
        <w:ind w:left="22" w:right="35" w:firstLine="485"/>
        <w:rPr>
          <w:rFonts w:ascii="黑体" w:hAnsi="黑体" w:eastAsia="黑体" w:cs="黑体"/>
          <w:sz w:val="23"/>
          <w:szCs w:val="23"/>
        </w:rPr>
      </w:pPr>
      <w:r>
        <w:rPr>
          <w:rFonts w:ascii="黑体" w:hAnsi="黑体" w:eastAsia="黑体" w:cs="黑体"/>
          <w:spacing w:val="12"/>
          <w:sz w:val="23"/>
          <w:szCs w:val="23"/>
        </w:rPr>
        <w:t>总承包资</w:t>
      </w:r>
      <w:r>
        <w:rPr>
          <w:rFonts w:ascii="黑体" w:hAnsi="黑体" w:eastAsia="黑体" w:cs="黑体"/>
          <w:spacing w:val="6"/>
          <w:sz w:val="23"/>
          <w:szCs w:val="23"/>
        </w:rPr>
        <w:t>质满足项目要求的，不能选择相同工程类别的专业承包资质；如工</w:t>
      </w:r>
      <w:r>
        <w:rPr>
          <w:rFonts w:ascii="黑体" w:hAnsi="黑体" w:eastAsia="黑体" w:cs="黑体"/>
          <w:sz w:val="23"/>
          <w:szCs w:val="23"/>
        </w:rPr>
        <w:t xml:space="preserve"> </w:t>
      </w:r>
      <w:r>
        <w:rPr>
          <w:rFonts w:ascii="黑体" w:hAnsi="黑体" w:eastAsia="黑体" w:cs="黑体"/>
          <w:spacing w:val="9"/>
          <w:sz w:val="23"/>
          <w:szCs w:val="23"/>
        </w:rPr>
        <w:t>程</w:t>
      </w:r>
      <w:r>
        <w:rPr>
          <w:rFonts w:ascii="黑体" w:hAnsi="黑体" w:eastAsia="黑体" w:cs="黑体"/>
          <w:spacing w:val="7"/>
          <w:sz w:val="23"/>
          <w:szCs w:val="23"/>
        </w:rPr>
        <w:t>类别的某项工程内容的规模超出了总承包资质的承包工程范围，方可选择相应</w:t>
      </w:r>
      <w:r>
        <w:rPr>
          <w:rFonts w:ascii="黑体" w:hAnsi="黑体" w:eastAsia="黑体" w:cs="黑体"/>
          <w:sz w:val="23"/>
          <w:szCs w:val="23"/>
        </w:rPr>
        <w:t xml:space="preserve"> </w:t>
      </w:r>
      <w:r>
        <w:rPr>
          <w:rFonts w:ascii="黑体" w:hAnsi="黑体" w:eastAsia="黑体" w:cs="黑体"/>
          <w:spacing w:val="10"/>
          <w:sz w:val="23"/>
          <w:szCs w:val="23"/>
        </w:rPr>
        <w:t>的</w:t>
      </w:r>
      <w:r>
        <w:rPr>
          <w:rFonts w:ascii="黑体" w:hAnsi="黑体" w:eastAsia="黑体" w:cs="黑体"/>
          <w:spacing w:val="9"/>
          <w:sz w:val="23"/>
          <w:szCs w:val="23"/>
        </w:rPr>
        <w:t>专业承包资质，否则可能会导致招标无效。</w:t>
      </w:r>
    </w:p>
    <w:p>
      <w:pPr>
        <w:spacing w:before="1" w:line="228" w:lineRule="auto"/>
        <w:ind w:left="524"/>
        <w:rPr>
          <w:rFonts w:ascii="黑体" w:hAnsi="黑体" w:eastAsia="黑体" w:cs="黑体"/>
          <w:sz w:val="23"/>
          <w:szCs w:val="23"/>
        </w:rPr>
      </w:pPr>
      <w:r>
        <w:rPr>
          <w:rFonts w:ascii="黑体" w:hAnsi="黑体" w:eastAsia="黑体" w:cs="黑体"/>
          <w:spacing w:val="15"/>
          <w:sz w:val="23"/>
          <w:szCs w:val="23"/>
        </w:rPr>
        <w:t>(</w:t>
      </w:r>
      <w:r>
        <w:rPr>
          <w:rFonts w:ascii="Times New Roman" w:hAnsi="Times New Roman" w:eastAsia="Times New Roman" w:cs="Times New Roman"/>
          <w:spacing w:val="15"/>
          <w:sz w:val="23"/>
          <w:szCs w:val="23"/>
        </w:rPr>
        <w:t>3</w:t>
      </w:r>
      <w:r>
        <w:rPr>
          <w:rFonts w:ascii="黑体" w:hAnsi="黑体" w:eastAsia="黑体" w:cs="黑体"/>
          <w:spacing w:val="15"/>
          <w:sz w:val="23"/>
          <w:szCs w:val="23"/>
        </w:rPr>
        <w:t>) 项目负责人资格</w:t>
      </w:r>
      <w:r>
        <w:rPr>
          <w:rFonts w:ascii="黑体" w:hAnsi="黑体" w:eastAsia="黑体" w:cs="黑体"/>
          <w:spacing w:val="14"/>
          <w:sz w:val="23"/>
          <w:szCs w:val="23"/>
        </w:rPr>
        <w:t>：</w:t>
      </w:r>
    </w:p>
    <w:p>
      <w:pPr>
        <w:spacing w:before="115" w:line="221" w:lineRule="auto"/>
        <w:ind w:left="503"/>
        <w:rPr>
          <w:rFonts w:ascii="黑体" w:hAnsi="黑体" w:eastAsia="黑体" w:cs="黑体"/>
          <w:sz w:val="23"/>
          <w:szCs w:val="23"/>
        </w:rPr>
      </w:pPr>
      <w:r>
        <w:rPr>
          <w:rFonts w:ascii="黑体" w:hAnsi="黑体" w:eastAsia="黑体" w:cs="黑体"/>
          <w:spacing w:val="10"/>
          <w:sz w:val="23"/>
          <w:szCs w:val="23"/>
        </w:rPr>
        <w:t>①</w:t>
      </w:r>
      <w:r>
        <w:rPr>
          <w:rFonts w:ascii="黑体" w:hAnsi="黑体" w:eastAsia="黑体" w:cs="黑体"/>
          <w:spacing w:val="9"/>
          <w:sz w:val="23"/>
          <w:szCs w:val="23"/>
        </w:rPr>
        <w:t>具有公路工程相关专业高级及以上技术职称；</w:t>
      </w:r>
    </w:p>
    <w:p>
      <w:pPr>
        <w:spacing w:before="126" w:line="228" w:lineRule="auto"/>
        <w:ind w:left="503"/>
        <w:rPr>
          <w:rFonts w:ascii="黑体" w:hAnsi="黑体" w:eastAsia="黑体" w:cs="黑体"/>
          <w:sz w:val="23"/>
          <w:szCs w:val="23"/>
        </w:rPr>
      </w:pPr>
      <w:r>
        <w:rPr>
          <w:rFonts w:ascii="黑体" w:hAnsi="黑体" w:eastAsia="黑体" w:cs="黑体"/>
          <w:spacing w:val="18"/>
          <w:sz w:val="23"/>
          <w:szCs w:val="23"/>
        </w:rPr>
        <w:t>②</w:t>
      </w:r>
      <w:r>
        <w:rPr>
          <w:rFonts w:ascii="黑体" w:hAnsi="黑体" w:eastAsia="黑体" w:cs="黑体"/>
          <w:spacing w:val="9"/>
          <w:sz w:val="23"/>
          <w:szCs w:val="23"/>
        </w:rPr>
        <w:t>项目负责人资格要求类似工程业绩：要求项目负责人类似业绩。</w:t>
      </w:r>
    </w:p>
    <w:p>
      <w:pPr>
        <w:spacing w:before="113" w:line="322" w:lineRule="auto"/>
        <w:ind w:left="29" w:right="35" w:firstLine="473"/>
        <w:rPr>
          <w:rFonts w:ascii="黑体" w:hAnsi="黑体" w:eastAsia="黑体" w:cs="黑体"/>
          <w:sz w:val="23"/>
          <w:szCs w:val="23"/>
        </w:rPr>
      </w:pPr>
      <w:r>
        <w:rPr>
          <w:rFonts w:ascii="黑体" w:hAnsi="黑体" w:eastAsia="黑体" w:cs="黑体"/>
          <w:spacing w:val="11"/>
          <w:sz w:val="23"/>
          <w:szCs w:val="23"/>
        </w:rPr>
        <w:t>近</w:t>
      </w:r>
      <w:r>
        <w:rPr>
          <w:rFonts w:ascii="黑体" w:hAnsi="黑体" w:eastAsia="黑体" w:cs="黑体"/>
          <w:spacing w:val="6"/>
          <w:sz w:val="23"/>
          <w:szCs w:val="23"/>
        </w:rPr>
        <w:t xml:space="preserve"> </w:t>
      </w:r>
      <w:r>
        <w:rPr>
          <w:rFonts w:ascii="Times New Roman" w:hAnsi="Times New Roman" w:eastAsia="Times New Roman" w:cs="Times New Roman"/>
          <w:spacing w:val="6"/>
          <w:sz w:val="23"/>
          <w:szCs w:val="23"/>
        </w:rPr>
        <w:t xml:space="preserve">5 </w:t>
      </w:r>
      <w:r>
        <w:rPr>
          <w:rFonts w:ascii="黑体" w:hAnsi="黑体" w:eastAsia="黑体" w:cs="黑体"/>
          <w:spacing w:val="6"/>
          <w:sz w:val="23"/>
          <w:szCs w:val="23"/>
        </w:rPr>
        <w:t xml:space="preserve">年内，完成过一个公路等级为不低于高速公路且公路长度不少于 </w:t>
      </w:r>
      <w:r>
        <w:rPr>
          <w:rFonts w:ascii="Times New Roman" w:hAnsi="Times New Roman" w:eastAsia="Times New Roman" w:cs="Times New Roman"/>
          <w:spacing w:val="6"/>
          <w:sz w:val="23"/>
          <w:szCs w:val="23"/>
        </w:rPr>
        <w:t xml:space="preserve">80 </w:t>
      </w:r>
      <w:r>
        <w:rPr>
          <w:rFonts w:ascii="黑体" w:hAnsi="黑体" w:eastAsia="黑体" w:cs="黑体"/>
          <w:spacing w:val="6"/>
          <w:sz w:val="23"/>
          <w:szCs w:val="23"/>
        </w:rPr>
        <w:t>公</w:t>
      </w:r>
      <w:r>
        <w:rPr>
          <w:rFonts w:ascii="黑体" w:hAnsi="黑体" w:eastAsia="黑体" w:cs="黑体"/>
          <w:sz w:val="23"/>
          <w:szCs w:val="23"/>
        </w:rPr>
        <w:t xml:space="preserve"> </w:t>
      </w:r>
      <w:r>
        <w:rPr>
          <w:rFonts w:ascii="黑体" w:hAnsi="黑体" w:eastAsia="黑体" w:cs="黑体"/>
          <w:spacing w:val="16"/>
          <w:sz w:val="23"/>
          <w:szCs w:val="23"/>
        </w:rPr>
        <w:t>里</w:t>
      </w:r>
      <w:r>
        <w:rPr>
          <w:rFonts w:ascii="黑体" w:hAnsi="黑体" w:eastAsia="黑体" w:cs="黑体"/>
          <w:spacing w:val="9"/>
          <w:sz w:val="23"/>
          <w:szCs w:val="23"/>
        </w:rPr>
        <w:t>的公路工程，公路工程勘察设计的项目负责人职务</w:t>
      </w:r>
    </w:p>
    <w:p>
      <w:pPr>
        <w:spacing w:before="1" w:line="330" w:lineRule="auto"/>
        <w:ind w:left="40" w:firstLine="466"/>
        <w:rPr>
          <w:rFonts w:ascii="黑体" w:hAnsi="黑体" w:eastAsia="黑体" w:cs="黑体"/>
          <w:sz w:val="23"/>
          <w:szCs w:val="23"/>
        </w:rPr>
      </w:pPr>
      <w:r>
        <w:rPr>
          <w:rFonts w:ascii="黑体" w:hAnsi="黑体" w:eastAsia="黑体" w:cs="黑体"/>
          <w:spacing w:val="8"/>
          <w:sz w:val="23"/>
          <w:szCs w:val="23"/>
        </w:rPr>
        <w:t>注：项目经理资格要求业绩按照投标企业资格要求业绩同等要求进行设置</w:t>
      </w:r>
      <w:r>
        <w:rPr>
          <w:rFonts w:ascii="黑体" w:hAnsi="黑体" w:eastAsia="黑体" w:cs="黑体"/>
          <w:spacing w:val="3"/>
          <w:sz w:val="23"/>
          <w:szCs w:val="23"/>
        </w:rPr>
        <w:t>，</w:t>
      </w:r>
      <w:r>
        <w:rPr>
          <w:rFonts w:ascii="黑体" w:hAnsi="黑体" w:eastAsia="黑体" w:cs="黑体"/>
          <w:sz w:val="23"/>
          <w:szCs w:val="23"/>
        </w:rPr>
        <w:t xml:space="preserve"> </w:t>
      </w:r>
      <w:r>
        <w:rPr>
          <w:rFonts w:ascii="黑体" w:hAnsi="黑体" w:eastAsia="黑体" w:cs="黑体"/>
          <w:spacing w:val="11"/>
          <w:sz w:val="23"/>
          <w:szCs w:val="23"/>
        </w:rPr>
        <w:t>由</w:t>
      </w:r>
      <w:r>
        <w:rPr>
          <w:rFonts w:ascii="黑体" w:hAnsi="黑体" w:eastAsia="黑体" w:cs="黑体"/>
          <w:spacing w:val="8"/>
          <w:sz w:val="23"/>
          <w:szCs w:val="23"/>
        </w:rPr>
        <w:t>系统经投标企业资格业绩要求自动牵引，无需填写 (后同) (后同)。</w:t>
      </w:r>
    </w:p>
    <w:p>
      <w:pPr>
        <w:spacing w:before="23" w:line="222" w:lineRule="auto"/>
        <w:ind w:left="603"/>
        <w:rPr>
          <w:rFonts w:ascii="黑体" w:hAnsi="黑体" w:eastAsia="黑体" w:cs="黑体"/>
          <w:sz w:val="23"/>
          <w:szCs w:val="23"/>
        </w:rPr>
      </w:pPr>
      <w:r>
        <w:rPr>
          <w:rFonts w:ascii="黑体" w:hAnsi="黑体" w:eastAsia="黑体" w:cs="黑体"/>
          <w:spacing w:val="21"/>
          <w:sz w:val="23"/>
          <w:szCs w:val="23"/>
        </w:rPr>
        <w:t>(</w:t>
      </w:r>
      <w:r>
        <w:rPr>
          <w:rFonts w:ascii="Times New Roman" w:hAnsi="Times New Roman" w:eastAsia="Times New Roman" w:cs="Times New Roman"/>
          <w:spacing w:val="12"/>
          <w:sz w:val="23"/>
          <w:szCs w:val="23"/>
        </w:rPr>
        <w:t>4</w:t>
      </w:r>
      <w:r>
        <w:rPr>
          <w:rFonts w:ascii="黑体" w:hAnsi="黑体" w:eastAsia="黑体" w:cs="黑体"/>
          <w:spacing w:val="12"/>
          <w:sz w:val="23"/>
          <w:szCs w:val="23"/>
        </w:rPr>
        <w:t xml:space="preserve">) </w:t>
      </w:r>
      <w:r>
        <w:rPr>
          <w:rFonts w:ascii="宋体" w:hAnsi="宋体" w:eastAsia="宋体" w:cs="宋体"/>
          <w:spacing w:val="12"/>
          <w:sz w:val="28"/>
          <w:szCs w:val="28"/>
        </w:rPr>
        <w:t>□</w:t>
      </w:r>
      <w:r>
        <w:rPr>
          <w:rFonts w:ascii="黑体" w:hAnsi="黑体" w:eastAsia="黑体" w:cs="黑体"/>
          <w:spacing w:val="12"/>
          <w:sz w:val="23"/>
          <w:szCs w:val="23"/>
        </w:rPr>
        <w:t>除项目负责人以外另需配备：</w:t>
      </w:r>
      <w:r>
        <w:rPr>
          <w:rFonts w:ascii="Times New Roman" w:hAnsi="Times New Roman" w:eastAsia="Times New Roman" w:cs="Times New Roman"/>
          <w:spacing w:val="12"/>
          <w:sz w:val="23"/>
          <w:szCs w:val="23"/>
        </w:rPr>
        <w:t xml:space="preserve">0 </w:t>
      </w:r>
      <w:r>
        <w:rPr>
          <w:rFonts w:ascii="黑体" w:hAnsi="黑体" w:eastAsia="黑体" w:cs="黑体"/>
          <w:spacing w:val="12"/>
          <w:sz w:val="23"/>
          <w:szCs w:val="23"/>
        </w:rPr>
        <w:t>人</w:t>
      </w:r>
    </w:p>
    <w:p>
      <w:pPr>
        <w:spacing w:before="205" w:line="399" w:lineRule="exact"/>
        <w:ind w:left="434"/>
        <w:rPr>
          <w:rFonts w:ascii="黑体" w:hAnsi="黑体" w:eastAsia="黑体" w:cs="黑体"/>
          <w:sz w:val="23"/>
          <w:szCs w:val="23"/>
        </w:rPr>
      </w:pPr>
      <w:r>
        <w:rPr>
          <w:rFonts w:ascii="Times New Roman" w:hAnsi="Times New Roman" w:eastAsia="Times New Roman" w:cs="Times New Roman"/>
          <w:spacing w:val="-23"/>
          <w:position w:val="8"/>
          <w:sz w:val="23"/>
          <w:szCs w:val="23"/>
        </w:rPr>
        <w:t>/</w:t>
      </w:r>
      <w:r>
        <w:rPr>
          <w:rFonts w:ascii="黑体" w:hAnsi="黑体" w:eastAsia="黑体" w:cs="黑体"/>
          <w:spacing w:val="-22"/>
          <w:position w:val="8"/>
          <w:sz w:val="23"/>
          <w:szCs w:val="23"/>
        </w:rPr>
        <w:t>：；</w:t>
      </w:r>
    </w:p>
    <w:p>
      <w:pPr>
        <w:spacing w:line="315"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86" w:line="314"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86" w:line="315" w:lineRule="exact"/>
        <w:ind w:left="434"/>
        <w:rPr>
          <w:rFonts w:ascii="黑体" w:hAnsi="黑体" w:eastAsia="黑体" w:cs="黑体"/>
          <w:sz w:val="23"/>
          <w:szCs w:val="23"/>
        </w:rPr>
      </w:pPr>
      <w:r>
        <w:rPr>
          <w:rFonts w:ascii="Times New Roman" w:hAnsi="Times New Roman" w:eastAsia="Times New Roman" w:cs="Times New Roman"/>
          <w:spacing w:val="-23"/>
          <w:position w:val="2"/>
          <w:sz w:val="23"/>
          <w:szCs w:val="23"/>
        </w:rPr>
        <w:t>/</w:t>
      </w:r>
      <w:r>
        <w:rPr>
          <w:rFonts w:ascii="黑体" w:hAnsi="黑体" w:eastAsia="黑体" w:cs="黑体"/>
          <w:spacing w:val="-22"/>
          <w:position w:val="2"/>
          <w:sz w:val="23"/>
          <w:szCs w:val="23"/>
        </w:rPr>
        <w:t>：；</w:t>
      </w:r>
    </w:p>
    <w:p>
      <w:pPr>
        <w:spacing w:before="123" w:line="330" w:lineRule="auto"/>
        <w:ind w:left="27" w:right="35" w:firstLine="479"/>
        <w:rPr>
          <w:rFonts w:ascii="黑体" w:hAnsi="黑体" w:eastAsia="黑体" w:cs="黑体"/>
          <w:sz w:val="23"/>
          <w:szCs w:val="23"/>
        </w:rPr>
      </w:pPr>
      <w:r>
        <w:rPr>
          <w:rFonts w:ascii="黑体" w:hAnsi="黑体" w:eastAsia="黑体" w:cs="黑体"/>
          <w:spacing w:val="12"/>
          <w:sz w:val="23"/>
          <w:szCs w:val="23"/>
        </w:rPr>
        <w:t>注：技术</w:t>
      </w:r>
      <w:r>
        <w:rPr>
          <w:rFonts w:ascii="黑体" w:hAnsi="黑体" w:eastAsia="黑体" w:cs="黑体"/>
          <w:spacing w:val="8"/>
          <w:sz w:val="23"/>
          <w:szCs w:val="23"/>
        </w:rPr>
        <w:t>负</w:t>
      </w:r>
      <w:r>
        <w:rPr>
          <w:rFonts w:ascii="黑体" w:hAnsi="黑体" w:eastAsia="黑体" w:cs="黑体"/>
          <w:spacing w:val="6"/>
          <w:sz w:val="23"/>
          <w:szCs w:val="23"/>
        </w:rPr>
        <w:t>责人、勘察负责人、桥梁专业分项负责人、隧道专业分项负责人</w:t>
      </w:r>
      <w:r>
        <w:rPr>
          <w:rFonts w:ascii="黑体" w:hAnsi="黑体" w:eastAsia="黑体" w:cs="黑体"/>
          <w:sz w:val="23"/>
          <w:szCs w:val="23"/>
        </w:rPr>
        <w:t xml:space="preserve"> </w:t>
      </w:r>
      <w:r>
        <w:rPr>
          <w:rFonts w:ascii="黑体" w:hAnsi="黑体" w:eastAsia="黑体" w:cs="黑体"/>
          <w:spacing w:val="3"/>
          <w:sz w:val="23"/>
          <w:szCs w:val="23"/>
        </w:rPr>
        <w:t xml:space="preserve">可按照工程内容选择，合计人数不超过 4 </w:t>
      </w:r>
      <w:r>
        <w:rPr>
          <w:rFonts w:ascii="黑体" w:hAnsi="黑体" w:eastAsia="黑体" w:cs="黑体"/>
          <w:spacing w:val="1"/>
          <w:sz w:val="23"/>
          <w:szCs w:val="23"/>
        </w:rPr>
        <w:t>人</w:t>
      </w:r>
      <w:r>
        <w:rPr>
          <w:rFonts w:ascii="黑体" w:hAnsi="黑体" w:eastAsia="黑体" w:cs="黑体"/>
          <w:sz w:val="23"/>
          <w:szCs w:val="23"/>
        </w:rPr>
        <w:t>。</w:t>
      </w:r>
    </w:p>
    <w:p>
      <w:pPr>
        <w:spacing w:line="337" w:lineRule="exact"/>
        <w:ind w:left="497"/>
        <w:rPr>
          <w:rFonts w:ascii="黑体" w:hAnsi="黑体" w:eastAsia="黑体" w:cs="黑体"/>
          <w:sz w:val="23"/>
          <w:szCs w:val="23"/>
        </w:rPr>
      </w:pPr>
      <w:r>
        <w:rPr>
          <w:rFonts w:ascii="Times New Roman" w:hAnsi="Times New Roman" w:eastAsia="Times New Roman" w:cs="Times New Roman"/>
          <w:spacing w:val="8"/>
          <w:position w:val="2"/>
          <w:sz w:val="23"/>
          <w:szCs w:val="23"/>
        </w:rPr>
        <w:t xml:space="preserve">4.2  </w:t>
      </w:r>
      <w:r>
        <w:rPr>
          <w:rFonts w:ascii="黑体" w:hAnsi="黑体" w:eastAsia="黑体" w:cs="黑体"/>
          <w:spacing w:val="8"/>
          <w:position w:val="2"/>
          <w:sz w:val="23"/>
          <w:szCs w:val="23"/>
        </w:rPr>
        <w:t>本次招标</w:t>
      </w:r>
      <w:r>
        <w:rPr>
          <w:rFonts w:ascii="MS Gothic" w:hAnsi="MS Gothic" w:eastAsia="MS Gothic" w:cs="MS Gothic"/>
          <w:spacing w:val="8"/>
          <w:position w:val="2"/>
          <w:sz w:val="23"/>
          <w:szCs w:val="23"/>
        </w:rPr>
        <w:t>☑</w:t>
      </w:r>
      <w:r>
        <w:rPr>
          <w:rFonts w:ascii="黑体" w:hAnsi="黑体" w:eastAsia="黑体" w:cs="黑体"/>
          <w:spacing w:val="8"/>
          <w:position w:val="2"/>
          <w:sz w:val="23"/>
          <w:szCs w:val="23"/>
        </w:rPr>
        <w:t>不接受联合体投标 □接受联合体投标 接受联合体投标。</w:t>
      </w:r>
      <w:r>
        <w:rPr>
          <w:rFonts w:ascii="黑体" w:hAnsi="黑体" w:eastAsia="黑体" w:cs="黑体"/>
          <w:spacing w:val="2"/>
          <w:position w:val="2"/>
          <w:sz w:val="23"/>
          <w:szCs w:val="23"/>
        </w:rPr>
        <w:t>联</w:t>
      </w:r>
    </w:p>
    <w:p>
      <w:pPr>
        <w:spacing w:before="263" w:line="230" w:lineRule="auto"/>
        <w:ind w:left="24"/>
        <w:rPr>
          <w:rFonts w:ascii="黑体" w:hAnsi="黑体" w:eastAsia="黑体" w:cs="黑体"/>
          <w:sz w:val="23"/>
          <w:szCs w:val="23"/>
        </w:rPr>
      </w:pPr>
      <w:r>
        <w:rPr>
          <w:rFonts w:ascii="黑体" w:hAnsi="黑体" w:eastAsia="黑体" w:cs="黑体"/>
          <w:spacing w:val="10"/>
          <w:sz w:val="23"/>
          <w:szCs w:val="23"/>
        </w:rPr>
        <w:t>合</w:t>
      </w:r>
      <w:r>
        <w:rPr>
          <w:rFonts w:ascii="黑体" w:hAnsi="黑体" w:eastAsia="黑体" w:cs="黑体"/>
          <w:spacing w:val="9"/>
          <w:sz w:val="23"/>
          <w:szCs w:val="23"/>
        </w:rPr>
        <w:t>体投标的，应满足投标人须知前附表规定要求。</w:t>
      </w:r>
    </w:p>
    <w:p>
      <w:pPr>
        <w:spacing w:before="114" w:line="230" w:lineRule="auto"/>
        <w:ind w:left="497"/>
        <w:rPr>
          <w:rFonts w:ascii="黑体" w:hAnsi="黑体" w:eastAsia="黑体" w:cs="黑体"/>
          <w:sz w:val="23"/>
          <w:szCs w:val="23"/>
        </w:rPr>
      </w:pPr>
      <w:r>
        <w:rPr>
          <w:rFonts w:ascii="Times New Roman" w:hAnsi="Times New Roman" w:eastAsia="Times New Roman" w:cs="Times New Roman"/>
          <w:spacing w:val="9"/>
          <w:sz w:val="23"/>
          <w:szCs w:val="23"/>
        </w:rPr>
        <w:t>4</w:t>
      </w:r>
      <w:r>
        <w:rPr>
          <w:rFonts w:ascii="Times New Roman" w:hAnsi="Times New Roman" w:eastAsia="Times New Roman" w:cs="Times New Roman"/>
          <w:spacing w:val="8"/>
          <w:sz w:val="23"/>
          <w:szCs w:val="23"/>
        </w:rPr>
        <w:t xml:space="preserve">.3 </w:t>
      </w:r>
      <w:r>
        <w:rPr>
          <w:rFonts w:ascii="黑体" w:hAnsi="黑体" w:eastAsia="黑体" w:cs="黑体"/>
          <w:spacing w:val="8"/>
          <w:sz w:val="23"/>
          <w:szCs w:val="23"/>
        </w:rPr>
        <w:t>入围业绩要求：要求类似工程业绩。</w:t>
      </w:r>
    </w:p>
    <w:p>
      <w:pPr>
        <w:spacing w:before="113" w:line="332" w:lineRule="auto"/>
        <w:ind w:left="29" w:right="61" w:firstLine="473"/>
        <w:rPr>
          <w:rFonts w:ascii="黑体" w:hAnsi="黑体" w:eastAsia="黑体" w:cs="黑体"/>
          <w:sz w:val="23"/>
          <w:szCs w:val="23"/>
        </w:rPr>
      </w:pPr>
      <w:r>
        <w:rPr>
          <w:rFonts w:ascii="黑体" w:hAnsi="黑体" w:eastAsia="黑体" w:cs="黑体"/>
          <w:spacing w:val="10"/>
          <w:sz w:val="23"/>
          <w:szCs w:val="23"/>
        </w:rPr>
        <w:t xml:space="preserve">近 </w:t>
      </w:r>
      <w:r>
        <w:rPr>
          <w:rFonts w:ascii="Times New Roman" w:hAnsi="Times New Roman" w:eastAsia="Times New Roman" w:cs="Times New Roman"/>
          <w:spacing w:val="10"/>
          <w:sz w:val="23"/>
          <w:szCs w:val="23"/>
        </w:rPr>
        <w:t>5</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 xml:space="preserve">年内，完成过一个公路等级为不低于高速公路且公路长度不少于 </w:t>
      </w:r>
      <w:r>
        <w:rPr>
          <w:rFonts w:ascii="Times New Roman" w:hAnsi="Times New Roman" w:eastAsia="Times New Roman" w:cs="Times New Roman"/>
          <w:spacing w:val="5"/>
          <w:sz w:val="23"/>
          <w:szCs w:val="23"/>
        </w:rPr>
        <w:t xml:space="preserve">80 </w:t>
      </w:r>
      <w:r>
        <w:rPr>
          <w:rFonts w:ascii="黑体" w:hAnsi="黑体" w:eastAsia="黑体" w:cs="黑体"/>
          <w:spacing w:val="5"/>
          <w:sz w:val="23"/>
          <w:szCs w:val="23"/>
        </w:rPr>
        <w:t>公</w:t>
      </w:r>
      <w:r>
        <w:rPr>
          <w:rFonts w:ascii="黑体" w:hAnsi="黑体" w:eastAsia="黑体" w:cs="黑体"/>
          <w:sz w:val="23"/>
          <w:szCs w:val="23"/>
        </w:rPr>
        <w:t xml:space="preserve"> </w:t>
      </w:r>
      <w:r>
        <w:rPr>
          <w:rFonts w:ascii="黑体" w:hAnsi="黑体" w:eastAsia="黑体" w:cs="黑体"/>
          <w:spacing w:val="16"/>
          <w:sz w:val="23"/>
          <w:szCs w:val="23"/>
        </w:rPr>
        <w:t>里</w:t>
      </w:r>
      <w:r>
        <w:rPr>
          <w:rFonts w:ascii="黑体" w:hAnsi="黑体" w:eastAsia="黑体" w:cs="黑体"/>
          <w:spacing w:val="10"/>
          <w:sz w:val="23"/>
          <w:szCs w:val="23"/>
        </w:rPr>
        <w:t>的</w:t>
      </w:r>
      <w:r>
        <w:rPr>
          <w:rFonts w:ascii="黑体" w:hAnsi="黑体" w:eastAsia="黑体" w:cs="黑体"/>
          <w:spacing w:val="8"/>
          <w:sz w:val="23"/>
          <w:szCs w:val="23"/>
        </w:rPr>
        <w:t>公路工程，公路工程勘察设计业绩。</w:t>
      </w:r>
    </w:p>
    <w:p>
      <w:pPr>
        <w:spacing w:before="74" w:line="229" w:lineRule="auto"/>
        <w:ind w:left="506"/>
        <w:rPr>
          <w:rFonts w:ascii="黑体" w:hAnsi="黑体" w:eastAsia="黑体" w:cs="黑体"/>
          <w:sz w:val="23"/>
          <w:szCs w:val="23"/>
        </w:rPr>
      </w:pPr>
      <w:r>
        <w:rPr>
          <w:rFonts w:ascii="黑体" w:hAnsi="黑体" w:eastAsia="黑体" w:cs="黑体"/>
          <w:spacing w:val="16"/>
          <w:sz w:val="23"/>
          <w:szCs w:val="23"/>
        </w:rPr>
        <w:t>注</w:t>
      </w:r>
      <w:r>
        <w:rPr>
          <w:rFonts w:ascii="黑体" w:hAnsi="黑体" w:eastAsia="黑体" w:cs="黑体"/>
          <w:spacing w:val="15"/>
          <w:sz w:val="23"/>
          <w:szCs w:val="23"/>
        </w:rPr>
        <w:t>：</w:t>
      </w:r>
      <w:r>
        <w:rPr>
          <w:rFonts w:ascii="黑体" w:hAnsi="黑体" w:eastAsia="黑体" w:cs="黑体"/>
          <w:spacing w:val="8"/>
          <w:sz w:val="23"/>
          <w:szCs w:val="23"/>
        </w:rPr>
        <w:t>(</w:t>
      </w:r>
      <w:r>
        <w:rPr>
          <w:rFonts w:ascii="Times New Roman" w:hAnsi="Times New Roman" w:eastAsia="Times New Roman" w:cs="Times New Roman"/>
          <w:spacing w:val="8"/>
          <w:sz w:val="23"/>
          <w:szCs w:val="23"/>
        </w:rPr>
        <w:t>1</w:t>
      </w:r>
      <w:r>
        <w:rPr>
          <w:rFonts w:ascii="黑体" w:hAnsi="黑体" w:eastAsia="黑体" w:cs="黑体"/>
          <w:spacing w:val="8"/>
          <w:sz w:val="23"/>
          <w:szCs w:val="23"/>
        </w:rPr>
        <w:t>) 公路技术等级由系统根据资质指标牵引项自动匹配。</w:t>
      </w:r>
    </w:p>
    <w:p>
      <w:pPr>
        <w:spacing w:before="116" w:line="321" w:lineRule="auto"/>
        <w:ind w:left="21" w:right="84" w:firstLine="502"/>
        <w:rPr>
          <w:rFonts w:ascii="黑体" w:hAnsi="黑体" w:eastAsia="黑体" w:cs="黑体"/>
          <w:sz w:val="23"/>
          <w:szCs w:val="23"/>
        </w:rPr>
      </w:pPr>
      <w:r>
        <w:rPr>
          <w:rFonts w:ascii="黑体" w:hAnsi="黑体" w:eastAsia="黑体" w:cs="黑体"/>
          <w:spacing w:val="24"/>
          <w:sz w:val="23"/>
          <w:szCs w:val="23"/>
        </w:rPr>
        <w:t>(</w:t>
      </w:r>
      <w:r>
        <w:rPr>
          <w:rFonts w:ascii="Times New Roman" w:hAnsi="Times New Roman" w:eastAsia="Times New Roman" w:cs="Times New Roman"/>
          <w:spacing w:val="24"/>
          <w:sz w:val="23"/>
          <w:szCs w:val="23"/>
        </w:rPr>
        <w:t>2</w:t>
      </w:r>
      <w:r>
        <w:rPr>
          <w:rFonts w:ascii="黑体" w:hAnsi="黑体" w:eastAsia="黑体" w:cs="黑体"/>
          <w:spacing w:val="13"/>
          <w:sz w:val="23"/>
          <w:szCs w:val="23"/>
        </w:rPr>
        <w:t>)</w:t>
      </w:r>
      <w:r>
        <w:rPr>
          <w:rFonts w:ascii="黑体" w:hAnsi="黑体" w:eastAsia="黑体" w:cs="黑体"/>
          <w:spacing w:val="12"/>
          <w:sz w:val="23"/>
          <w:szCs w:val="23"/>
        </w:rPr>
        <w:t xml:space="preserve"> 类似业绩可以直接在交易系统主体库中查询比对的，以交易系统主体</w:t>
      </w:r>
      <w:r>
        <w:rPr>
          <w:rFonts w:ascii="黑体" w:hAnsi="黑体" w:eastAsia="黑体" w:cs="黑体"/>
          <w:sz w:val="23"/>
          <w:szCs w:val="23"/>
        </w:rPr>
        <w:t xml:space="preserve"> </w:t>
      </w:r>
      <w:r>
        <w:rPr>
          <w:rFonts w:ascii="黑体" w:hAnsi="黑体" w:eastAsia="黑体" w:cs="黑体"/>
          <w:spacing w:val="10"/>
          <w:sz w:val="23"/>
          <w:szCs w:val="23"/>
        </w:rPr>
        <w:t>库</w:t>
      </w:r>
      <w:r>
        <w:rPr>
          <w:rFonts w:ascii="黑体" w:hAnsi="黑体" w:eastAsia="黑体" w:cs="黑体"/>
          <w:spacing w:val="7"/>
          <w:sz w:val="23"/>
          <w:szCs w:val="23"/>
        </w:rPr>
        <w:t>自动比对结果为准；交易主体库与投标文件所附类似业绩信息比对不一致或无</w:t>
      </w:r>
      <w:r>
        <w:rPr>
          <w:rFonts w:ascii="黑体" w:hAnsi="黑体" w:eastAsia="黑体" w:cs="黑体"/>
          <w:sz w:val="23"/>
          <w:szCs w:val="23"/>
        </w:rPr>
        <w:t xml:space="preserve"> </w:t>
      </w:r>
      <w:r>
        <w:rPr>
          <w:rFonts w:ascii="黑体" w:hAnsi="黑体" w:eastAsia="黑体" w:cs="黑体"/>
          <w:spacing w:val="10"/>
          <w:sz w:val="23"/>
          <w:szCs w:val="23"/>
        </w:rPr>
        <w:t>法</w:t>
      </w:r>
      <w:r>
        <w:rPr>
          <w:rFonts w:ascii="黑体" w:hAnsi="黑体" w:eastAsia="黑体" w:cs="黑体"/>
          <w:spacing w:val="7"/>
          <w:sz w:val="23"/>
          <w:szCs w:val="23"/>
        </w:rPr>
        <w:t>比对的，由评标委员会对投标文件中的业绩证明材料与所填报的评审关键信息</w:t>
      </w:r>
      <w:r>
        <w:rPr>
          <w:rFonts w:ascii="黑体" w:hAnsi="黑体" w:eastAsia="黑体" w:cs="黑体"/>
          <w:sz w:val="23"/>
          <w:szCs w:val="23"/>
        </w:rPr>
        <w:t xml:space="preserve"> </w:t>
      </w:r>
      <w:r>
        <w:rPr>
          <w:rFonts w:ascii="黑体" w:hAnsi="黑体" w:eastAsia="黑体" w:cs="黑体"/>
          <w:spacing w:val="8"/>
          <w:sz w:val="23"/>
          <w:szCs w:val="23"/>
        </w:rPr>
        <w:t>进</w:t>
      </w:r>
      <w:r>
        <w:rPr>
          <w:rFonts w:ascii="黑体" w:hAnsi="黑体" w:eastAsia="黑体" w:cs="黑体"/>
          <w:spacing w:val="6"/>
          <w:sz w:val="23"/>
          <w:szCs w:val="23"/>
        </w:rPr>
        <w:t>行评审。</w:t>
      </w:r>
    </w:p>
    <w:p>
      <w:pPr>
        <w:spacing w:before="1" w:line="228" w:lineRule="auto"/>
        <w:ind w:left="524"/>
        <w:rPr>
          <w:rFonts w:ascii="黑体" w:hAnsi="黑体" w:eastAsia="黑体" w:cs="黑体"/>
          <w:sz w:val="23"/>
          <w:szCs w:val="23"/>
        </w:rPr>
      </w:pPr>
      <w:r>
        <w:rPr>
          <w:rFonts w:ascii="黑体" w:hAnsi="黑体" w:eastAsia="黑体" w:cs="黑体"/>
          <w:spacing w:val="12"/>
          <w:sz w:val="23"/>
          <w:szCs w:val="23"/>
        </w:rPr>
        <w:t>(</w:t>
      </w:r>
      <w:r>
        <w:rPr>
          <w:rFonts w:ascii="Times New Roman" w:hAnsi="Times New Roman" w:eastAsia="Times New Roman" w:cs="Times New Roman"/>
          <w:spacing w:val="12"/>
          <w:sz w:val="23"/>
          <w:szCs w:val="23"/>
        </w:rPr>
        <w:t>3</w:t>
      </w:r>
      <w:r>
        <w:rPr>
          <w:rFonts w:ascii="黑体" w:hAnsi="黑体" w:eastAsia="黑体" w:cs="黑体"/>
          <w:spacing w:val="12"/>
          <w:sz w:val="23"/>
          <w:szCs w:val="23"/>
        </w:rPr>
        <w:t>) 类似业绩包括经省级行政监督部门认可的主包分包已建业绩</w:t>
      </w:r>
      <w:r>
        <w:rPr>
          <w:rFonts w:ascii="黑体" w:hAnsi="黑体" w:eastAsia="黑体" w:cs="黑体"/>
          <w:spacing w:val="9"/>
          <w:sz w:val="23"/>
          <w:szCs w:val="23"/>
        </w:rPr>
        <w:t>。</w:t>
      </w:r>
    </w:p>
    <w:p>
      <w:pPr>
        <w:spacing w:before="113" w:line="321" w:lineRule="auto"/>
        <w:ind w:left="21" w:right="81" w:firstLine="481"/>
        <w:rPr>
          <w:rFonts w:ascii="黑体" w:hAnsi="黑体" w:eastAsia="黑体" w:cs="黑体"/>
          <w:sz w:val="23"/>
          <w:szCs w:val="23"/>
        </w:rPr>
      </w:pPr>
      <w:r>
        <w:rPr>
          <w:rFonts w:ascii="黑体" w:hAnsi="黑体" w:eastAsia="黑体" w:cs="黑体"/>
          <w:spacing w:val="12"/>
          <w:sz w:val="23"/>
          <w:szCs w:val="23"/>
        </w:rPr>
        <w:t>土建</w:t>
      </w:r>
      <w:r>
        <w:rPr>
          <w:rFonts w:ascii="黑体" w:hAnsi="黑体" w:eastAsia="黑体" w:cs="黑体"/>
          <w:spacing w:val="8"/>
          <w:sz w:val="23"/>
          <w:szCs w:val="23"/>
        </w:rPr>
        <w:t>工</w:t>
      </w:r>
      <w:r>
        <w:rPr>
          <w:rFonts w:ascii="黑体" w:hAnsi="黑体" w:eastAsia="黑体" w:cs="黑体"/>
          <w:spacing w:val="6"/>
          <w:sz w:val="23"/>
          <w:szCs w:val="23"/>
        </w:rPr>
        <w:t>程 (路基、桥隧) 、路面工程、交通安全设施工程、机电工程，以交</w:t>
      </w:r>
      <w:r>
        <w:rPr>
          <w:rFonts w:ascii="黑体" w:hAnsi="黑体" w:eastAsia="黑体" w:cs="黑体"/>
          <w:sz w:val="23"/>
          <w:szCs w:val="23"/>
        </w:rPr>
        <w:t xml:space="preserve"> </w:t>
      </w:r>
      <w:r>
        <w:rPr>
          <w:rFonts w:ascii="黑体" w:hAnsi="黑体" w:eastAsia="黑体" w:cs="黑体"/>
          <w:spacing w:val="20"/>
          <w:sz w:val="23"/>
          <w:szCs w:val="23"/>
        </w:rPr>
        <w:t>通</w:t>
      </w:r>
      <w:r>
        <w:rPr>
          <w:rFonts w:ascii="黑体" w:hAnsi="黑体" w:eastAsia="黑体" w:cs="黑体"/>
          <w:spacing w:val="11"/>
          <w:sz w:val="23"/>
          <w:szCs w:val="23"/>
        </w:rPr>
        <w:t>运输部</w:t>
      </w:r>
      <w:r>
        <w:rPr>
          <w:rFonts w:ascii="Times New Roman" w:hAnsi="Times New Roman" w:eastAsia="Times New Roman" w:cs="Times New Roman"/>
          <w:spacing w:val="11"/>
          <w:sz w:val="23"/>
          <w:szCs w:val="23"/>
        </w:rPr>
        <w:t>“</w:t>
      </w:r>
      <w:r>
        <w:rPr>
          <w:rFonts w:ascii="黑体" w:hAnsi="黑体" w:eastAsia="黑体" w:cs="黑体"/>
          <w:spacing w:val="11"/>
          <w:sz w:val="23"/>
          <w:szCs w:val="23"/>
        </w:rPr>
        <w:t>全国公路建设市场监督管理系统</w:t>
      </w:r>
      <w:r>
        <w:rPr>
          <w:rFonts w:ascii="Times New Roman" w:hAnsi="Times New Roman" w:eastAsia="Times New Roman" w:cs="Times New Roman"/>
          <w:spacing w:val="11"/>
          <w:sz w:val="23"/>
          <w:szCs w:val="23"/>
        </w:rPr>
        <w:t>”</w:t>
      </w:r>
      <w:r>
        <w:rPr>
          <w:rFonts w:ascii="黑体" w:hAnsi="黑体" w:eastAsia="黑体" w:cs="黑体"/>
          <w:spacing w:val="11"/>
          <w:sz w:val="23"/>
          <w:szCs w:val="23"/>
        </w:rPr>
        <w:t>或</w:t>
      </w:r>
      <w:r>
        <w:rPr>
          <w:rFonts w:ascii="Times New Roman" w:hAnsi="Times New Roman" w:eastAsia="Times New Roman" w:cs="Times New Roman"/>
          <w:spacing w:val="11"/>
          <w:sz w:val="23"/>
          <w:szCs w:val="23"/>
        </w:rPr>
        <w:t>“</w:t>
      </w:r>
      <w:r>
        <w:rPr>
          <w:rFonts w:ascii="黑体" w:hAnsi="黑体" w:eastAsia="黑体" w:cs="黑体"/>
          <w:spacing w:val="11"/>
          <w:sz w:val="23"/>
          <w:szCs w:val="23"/>
        </w:rPr>
        <w:t>湖南省公路水路建设与运输市场</w:t>
      </w:r>
      <w:r>
        <w:rPr>
          <w:rFonts w:ascii="黑体" w:hAnsi="黑体" w:eastAsia="黑体" w:cs="黑体"/>
          <w:sz w:val="23"/>
          <w:szCs w:val="23"/>
        </w:rPr>
        <w:t xml:space="preserve"> </w:t>
      </w:r>
      <w:r>
        <w:rPr>
          <w:rFonts w:ascii="黑体" w:hAnsi="黑体" w:eastAsia="黑体" w:cs="黑体"/>
          <w:spacing w:val="12"/>
          <w:sz w:val="23"/>
          <w:szCs w:val="23"/>
        </w:rPr>
        <w:t>信</w:t>
      </w:r>
      <w:r>
        <w:rPr>
          <w:rFonts w:ascii="黑体" w:hAnsi="黑体" w:eastAsia="黑体" w:cs="黑体"/>
          <w:spacing w:val="8"/>
          <w:sz w:val="23"/>
          <w:szCs w:val="23"/>
        </w:rPr>
        <w:t>用信息服务网</w:t>
      </w:r>
      <w:r>
        <w:rPr>
          <w:rFonts w:ascii="Times New Roman" w:hAnsi="Times New Roman" w:eastAsia="Times New Roman" w:cs="Times New Roman"/>
          <w:spacing w:val="8"/>
          <w:sz w:val="23"/>
          <w:szCs w:val="23"/>
        </w:rPr>
        <w:t>”</w:t>
      </w:r>
      <w:r>
        <w:rPr>
          <w:rFonts w:ascii="黑体" w:hAnsi="黑体" w:eastAsia="黑体" w:cs="黑体"/>
          <w:spacing w:val="8"/>
          <w:sz w:val="23"/>
          <w:szCs w:val="23"/>
        </w:rPr>
        <w:t>的截图为准。</w:t>
      </w:r>
    </w:p>
    <w:p>
      <w:pPr>
        <w:spacing w:line="321" w:lineRule="auto"/>
        <w:ind w:left="22" w:firstLine="481"/>
        <w:rPr>
          <w:rFonts w:ascii="黑体" w:hAnsi="黑体" w:eastAsia="黑体" w:cs="黑体"/>
          <w:sz w:val="23"/>
          <w:szCs w:val="23"/>
        </w:rPr>
      </w:pPr>
      <w:r>
        <w:rPr>
          <w:rFonts w:ascii="黑体" w:hAnsi="黑体" w:eastAsia="黑体" w:cs="黑体"/>
          <w:spacing w:val="7"/>
          <w:sz w:val="23"/>
          <w:szCs w:val="23"/>
        </w:rPr>
        <w:t>房建工程等其他工程的设计业绩，由评标委员会对投标人提交的相关证明</w:t>
      </w:r>
      <w:r>
        <w:rPr>
          <w:rFonts w:ascii="黑体" w:hAnsi="黑体" w:eastAsia="黑体" w:cs="黑体"/>
          <w:spacing w:val="2"/>
          <w:sz w:val="23"/>
          <w:szCs w:val="23"/>
        </w:rPr>
        <w:t>材</w:t>
      </w:r>
      <w:r>
        <w:rPr>
          <w:rFonts w:ascii="黑体" w:hAnsi="黑体" w:eastAsia="黑体" w:cs="黑体"/>
          <w:sz w:val="23"/>
          <w:szCs w:val="23"/>
        </w:rPr>
        <w:t xml:space="preserve"> </w:t>
      </w:r>
      <w:r>
        <w:rPr>
          <w:rFonts w:ascii="黑体" w:hAnsi="黑体" w:eastAsia="黑体" w:cs="黑体"/>
          <w:spacing w:val="6"/>
          <w:sz w:val="23"/>
          <w:szCs w:val="23"/>
        </w:rPr>
        <w:t>料 (例如工程合同和图审合格证明材料等)，与所填报的评审关键信息进行评审</w:t>
      </w:r>
      <w:r>
        <w:rPr>
          <w:rFonts w:ascii="黑体" w:hAnsi="黑体" w:eastAsia="黑体" w:cs="黑体"/>
          <w:spacing w:val="1"/>
          <w:sz w:val="23"/>
          <w:szCs w:val="23"/>
        </w:rPr>
        <w:t>。</w:t>
      </w:r>
      <w:r>
        <w:rPr>
          <w:rFonts w:ascii="黑体" w:hAnsi="黑体" w:eastAsia="黑体" w:cs="黑体"/>
          <w:sz w:val="23"/>
          <w:szCs w:val="23"/>
        </w:rPr>
        <w:t xml:space="preserve"> </w:t>
      </w:r>
      <w:r>
        <w:rPr>
          <w:rFonts w:ascii="黑体" w:hAnsi="黑体" w:eastAsia="黑体" w:cs="黑体"/>
          <w:spacing w:val="11"/>
          <w:sz w:val="23"/>
          <w:szCs w:val="23"/>
        </w:rPr>
        <w:t>相</w:t>
      </w:r>
      <w:r>
        <w:rPr>
          <w:rFonts w:ascii="黑体" w:hAnsi="黑体" w:eastAsia="黑体" w:cs="黑体"/>
          <w:spacing w:val="9"/>
          <w:sz w:val="23"/>
          <w:szCs w:val="23"/>
        </w:rPr>
        <w:t>关指标不一致时，以图审合格证明材料为准。</w:t>
      </w:r>
    </w:p>
    <w:p>
      <w:pPr>
        <w:spacing w:before="2" w:line="321" w:lineRule="auto"/>
        <w:ind w:left="42" w:right="84" w:firstLine="455"/>
        <w:rPr>
          <w:rFonts w:ascii="黑体" w:hAnsi="黑体" w:eastAsia="黑体" w:cs="黑体"/>
          <w:sz w:val="23"/>
          <w:szCs w:val="23"/>
        </w:rPr>
      </w:pPr>
      <w:r>
        <w:rPr>
          <w:rFonts w:ascii="Times New Roman" w:hAnsi="Times New Roman" w:eastAsia="Times New Roman" w:cs="Times New Roman"/>
          <w:spacing w:val="14"/>
          <w:sz w:val="23"/>
          <w:szCs w:val="23"/>
        </w:rPr>
        <w:t>4</w:t>
      </w:r>
      <w:r>
        <w:rPr>
          <w:rFonts w:ascii="Times New Roman" w:hAnsi="Times New Roman" w:eastAsia="Times New Roman" w:cs="Times New Roman"/>
          <w:spacing w:val="10"/>
          <w:sz w:val="23"/>
          <w:szCs w:val="23"/>
        </w:rPr>
        <w:t>.</w:t>
      </w:r>
      <w:r>
        <w:rPr>
          <w:rFonts w:ascii="Times New Roman" w:hAnsi="Times New Roman" w:eastAsia="Times New Roman" w:cs="Times New Roman"/>
          <w:spacing w:val="7"/>
          <w:sz w:val="23"/>
          <w:szCs w:val="23"/>
        </w:rPr>
        <w:t xml:space="preserve">4  </w:t>
      </w:r>
      <w:r>
        <w:rPr>
          <w:rFonts w:ascii="黑体" w:hAnsi="黑体" w:eastAsia="黑体" w:cs="黑体"/>
          <w:spacing w:val="7"/>
          <w:sz w:val="23"/>
          <w:szCs w:val="23"/>
        </w:rPr>
        <w:t xml:space="preserve">各投标人均可就上述标段中的 </w:t>
      </w:r>
      <w:r>
        <w:rPr>
          <w:rFonts w:ascii="Times New Roman" w:hAnsi="Times New Roman" w:eastAsia="Times New Roman" w:cs="Times New Roman"/>
          <w:spacing w:val="7"/>
          <w:sz w:val="23"/>
          <w:szCs w:val="23"/>
          <w:u w:val="single" w:color="auto"/>
        </w:rPr>
        <w:t>3</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(具体数量) 个标段投标，但最多允许</w:t>
      </w:r>
      <w:r>
        <w:rPr>
          <w:rFonts w:ascii="黑体" w:hAnsi="黑体" w:eastAsia="黑体" w:cs="黑体"/>
          <w:sz w:val="23"/>
          <w:szCs w:val="23"/>
        </w:rPr>
        <w:t xml:space="preserve"> </w:t>
      </w:r>
      <w:r>
        <w:rPr>
          <w:rFonts w:ascii="黑体" w:hAnsi="黑体" w:eastAsia="黑体" w:cs="黑体"/>
          <w:spacing w:val="6"/>
          <w:sz w:val="23"/>
          <w:szCs w:val="23"/>
        </w:rPr>
        <w:t>中</w:t>
      </w:r>
      <w:r>
        <w:rPr>
          <w:rFonts w:ascii="黑体" w:hAnsi="黑体" w:eastAsia="黑体" w:cs="黑体"/>
          <w:spacing w:val="4"/>
          <w:sz w:val="23"/>
          <w:szCs w:val="23"/>
        </w:rPr>
        <w:t>标</w:t>
      </w:r>
      <w:r>
        <w:rPr>
          <w:rFonts w:ascii="黑体" w:hAnsi="黑体" w:eastAsia="黑体" w:cs="黑体"/>
          <w:spacing w:val="3"/>
          <w:sz w:val="23"/>
          <w:szCs w:val="23"/>
        </w:rPr>
        <w:t xml:space="preserve"> </w:t>
      </w:r>
      <w:r>
        <w:rPr>
          <w:rFonts w:ascii="Times New Roman" w:hAnsi="Times New Roman" w:eastAsia="Times New Roman" w:cs="Times New Roman"/>
          <w:spacing w:val="3"/>
          <w:sz w:val="23"/>
          <w:szCs w:val="23"/>
          <w:u w:val="single" w:color="auto"/>
        </w:rPr>
        <w:t xml:space="preserve"> 1</w:t>
      </w:r>
      <w:r>
        <w:rPr>
          <w:rFonts w:ascii="Times New Roman" w:hAnsi="Times New Roman" w:eastAsia="Times New Roman" w:cs="Times New Roman"/>
          <w:spacing w:val="3"/>
          <w:sz w:val="23"/>
          <w:szCs w:val="23"/>
        </w:rPr>
        <w:t xml:space="preserve">  </w:t>
      </w:r>
      <w:r>
        <w:rPr>
          <w:rFonts w:ascii="黑体" w:hAnsi="黑体" w:eastAsia="黑体" w:cs="黑体"/>
          <w:spacing w:val="3"/>
          <w:sz w:val="23"/>
          <w:szCs w:val="23"/>
        </w:rPr>
        <w:t>(具体数量) 个标段 (适用于分标段的招标项目)。</w:t>
      </w:r>
    </w:p>
    <w:p>
      <w:pPr>
        <w:spacing w:line="230" w:lineRule="auto"/>
        <w:ind w:left="497"/>
        <w:rPr>
          <w:rFonts w:ascii="黑体" w:hAnsi="黑体" w:eastAsia="黑体" w:cs="黑体"/>
          <w:sz w:val="23"/>
          <w:szCs w:val="23"/>
        </w:rPr>
      </w:pPr>
      <w:r>
        <w:rPr>
          <w:rFonts w:ascii="Times New Roman" w:hAnsi="Times New Roman" w:eastAsia="Times New Roman" w:cs="Times New Roman"/>
          <w:spacing w:val="5"/>
          <w:sz w:val="23"/>
          <w:szCs w:val="23"/>
        </w:rPr>
        <w:t xml:space="preserve">4.5  </w:t>
      </w:r>
      <w:r>
        <w:rPr>
          <w:rFonts w:ascii="黑体" w:hAnsi="黑体" w:eastAsia="黑体" w:cs="黑体"/>
          <w:spacing w:val="5"/>
          <w:sz w:val="23"/>
          <w:szCs w:val="23"/>
        </w:rPr>
        <w:t>其</w:t>
      </w:r>
      <w:r>
        <w:rPr>
          <w:rFonts w:ascii="黑体" w:hAnsi="黑体" w:eastAsia="黑体" w:cs="黑体"/>
          <w:spacing w:val="3"/>
          <w:sz w:val="23"/>
          <w:szCs w:val="23"/>
        </w:rPr>
        <w:t>他</w:t>
      </w:r>
    </w:p>
    <w:p>
      <w:pPr>
        <w:spacing w:before="76" w:line="315" w:lineRule="exact"/>
        <w:ind w:left="497"/>
        <w:rPr>
          <w:rFonts w:ascii="Times New Roman" w:hAnsi="Times New Roman" w:eastAsia="Times New Roman" w:cs="Times New Roman"/>
          <w:sz w:val="23"/>
          <w:szCs w:val="23"/>
        </w:rPr>
      </w:pPr>
      <w:r>
        <w:rPr>
          <w:rFonts w:ascii="Times New Roman" w:hAnsi="Times New Roman" w:eastAsia="Times New Roman" w:cs="Times New Roman"/>
          <w:spacing w:val="12"/>
          <w:position w:val="2"/>
          <w:sz w:val="23"/>
          <w:szCs w:val="23"/>
        </w:rPr>
        <w:t>4.5</w:t>
      </w:r>
      <w:r>
        <w:rPr>
          <w:rFonts w:ascii="Times New Roman" w:hAnsi="Times New Roman" w:eastAsia="Times New Roman" w:cs="Times New Roman"/>
          <w:spacing w:val="8"/>
          <w:position w:val="2"/>
          <w:sz w:val="23"/>
          <w:szCs w:val="23"/>
        </w:rPr>
        <w:t>.</w:t>
      </w:r>
      <w:r>
        <w:rPr>
          <w:rFonts w:ascii="Times New Roman" w:hAnsi="Times New Roman" w:eastAsia="Times New Roman" w:cs="Times New Roman"/>
          <w:spacing w:val="6"/>
          <w:position w:val="2"/>
          <w:sz w:val="23"/>
          <w:szCs w:val="23"/>
        </w:rPr>
        <w:t xml:space="preserve"> 1 </w:t>
      </w:r>
      <w:r>
        <w:rPr>
          <w:rFonts w:ascii="黑体" w:hAnsi="黑体" w:eastAsia="黑体" w:cs="黑体"/>
          <w:spacing w:val="6"/>
          <w:position w:val="2"/>
          <w:sz w:val="23"/>
          <w:szCs w:val="23"/>
        </w:rPr>
        <w:t>投标人应进入交通运输部</w:t>
      </w:r>
      <w:r>
        <w:rPr>
          <w:rFonts w:ascii="Times New Roman" w:hAnsi="Times New Roman" w:eastAsia="Times New Roman" w:cs="Times New Roman"/>
          <w:spacing w:val="6"/>
          <w:position w:val="2"/>
          <w:sz w:val="23"/>
          <w:szCs w:val="23"/>
        </w:rPr>
        <w:t>“</w:t>
      </w:r>
      <w:r>
        <w:rPr>
          <w:rFonts w:ascii="黑体" w:hAnsi="黑体" w:eastAsia="黑体" w:cs="黑体"/>
          <w:spacing w:val="6"/>
          <w:position w:val="2"/>
          <w:sz w:val="23"/>
          <w:szCs w:val="23"/>
        </w:rPr>
        <w:t>全国公路建设市场监督管理系统 (</w:t>
      </w:r>
      <w:r>
        <w:rPr>
          <w:rFonts w:ascii="Times New Roman" w:hAnsi="Times New Roman" w:eastAsia="Times New Roman" w:cs="Times New Roman"/>
          <w:position w:val="2"/>
          <w:sz w:val="23"/>
          <w:szCs w:val="23"/>
        </w:rPr>
        <w:t>https</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hw</w:t>
      </w:r>
    </w:p>
    <w:p>
      <w:pPr>
        <w:spacing w:before="87" w:line="333" w:lineRule="auto"/>
        <w:ind w:left="31" w:right="76" w:hanging="9"/>
        <w:rPr>
          <w:rFonts w:ascii="黑体" w:hAnsi="黑体" w:eastAsia="黑体" w:cs="黑体"/>
          <w:sz w:val="23"/>
          <w:szCs w:val="23"/>
        </w:rPr>
      </w:pPr>
      <w:r>
        <w:rPr>
          <w:rFonts w:ascii="Times New Roman" w:hAnsi="Times New Roman" w:eastAsia="Times New Roman" w:cs="Times New Roman"/>
          <w:sz w:val="23"/>
          <w:szCs w:val="23"/>
        </w:rPr>
        <w:t>dms</w:t>
      </w:r>
      <w:r>
        <w:rPr>
          <w:rFonts w:ascii="Times New Roman" w:hAnsi="Times New Roman" w:eastAsia="Times New Roman" w:cs="Times New Roman"/>
          <w:spacing w:val="18"/>
          <w:sz w:val="23"/>
          <w:szCs w:val="23"/>
        </w:rPr>
        <w:t>.</w:t>
      </w:r>
      <w:r>
        <w:rPr>
          <w:rFonts w:ascii="Times New Roman" w:hAnsi="Times New Roman" w:eastAsia="Times New Roman" w:cs="Times New Roman"/>
          <w:sz w:val="23"/>
          <w:szCs w:val="23"/>
        </w:rPr>
        <w:t>mot</w:t>
      </w:r>
      <w:r>
        <w:rPr>
          <w:rFonts w:ascii="Times New Roman" w:hAnsi="Times New Roman" w:eastAsia="Times New Roman" w:cs="Times New Roman"/>
          <w:spacing w:val="14"/>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BMWebSite</w:t>
      </w:r>
      <w:r>
        <w:rPr>
          <w:rFonts w:ascii="Times New Roman" w:hAnsi="Times New Roman" w:eastAsia="Times New Roman" w:cs="Times New Roman"/>
          <w:spacing w:val="9"/>
          <w:sz w:val="23"/>
          <w:szCs w:val="23"/>
        </w:rPr>
        <w:t>/</w:t>
      </w:r>
      <w:r>
        <w:rPr>
          <w:rFonts w:ascii="黑体" w:hAnsi="黑体" w:eastAsia="黑体" w:cs="黑体"/>
          <w:spacing w:val="9"/>
          <w:sz w:val="23"/>
          <w:szCs w:val="23"/>
        </w:rPr>
        <w:t>)</w:t>
      </w:r>
      <w:r>
        <w:rPr>
          <w:rFonts w:ascii="Times New Roman" w:hAnsi="Times New Roman" w:eastAsia="Times New Roman" w:cs="Times New Roman"/>
          <w:spacing w:val="9"/>
          <w:sz w:val="23"/>
          <w:szCs w:val="23"/>
        </w:rPr>
        <w:t>”</w:t>
      </w:r>
      <w:r>
        <w:rPr>
          <w:rFonts w:ascii="黑体" w:hAnsi="黑体" w:eastAsia="黑体" w:cs="黑体"/>
          <w:spacing w:val="9"/>
          <w:sz w:val="23"/>
          <w:szCs w:val="23"/>
        </w:rPr>
        <w:t>中的公路工程设计资质企业名录，且投标人名称和</w:t>
      </w:r>
      <w:r>
        <w:rPr>
          <w:rFonts w:ascii="黑体" w:hAnsi="黑体" w:eastAsia="黑体" w:cs="黑体"/>
          <w:sz w:val="23"/>
          <w:szCs w:val="23"/>
        </w:rPr>
        <w:t xml:space="preserve"> </w:t>
      </w:r>
      <w:r>
        <w:rPr>
          <w:rFonts w:ascii="黑体" w:hAnsi="黑体" w:eastAsia="黑体" w:cs="黑体"/>
          <w:spacing w:val="16"/>
          <w:sz w:val="23"/>
          <w:szCs w:val="23"/>
        </w:rPr>
        <w:t>资质</w:t>
      </w:r>
      <w:r>
        <w:rPr>
          <w:rFonts w:ascii="黑体" w:hAnsi="黑体" w:eastAsia="黑体" w:cs="黑体"/>
          <w:spacing w:val="8"/>
          <w:sz w:val="23"/>
          <w:szCs w:val="23"/>
        </w:rPr>
        <w:t>与该名录中的相应企业名称和资质完全一致。</w:t>
      </w:r>
    </w:p>
    <w:p>
      <w:pPr>
        <w:spacing w:before="10" w:line="335" w:lineRule="auto"/>
        <w:ind w:left="18" w:right="84" w:firstLine="479"/>
        <w:rPr>
          <w:rFonts w:ascii="黑体" w:hAnsi="黑体" w:eastAsia="黑体" w:cs="黑体"/>
          <w:sz w:val="23"/>
          <w:szCs w:val="23"/>
        </w:rPr>
      </w:pPr>
      <w:r>
        <w:rPr>
          <w:rFonts w:ascii="Times New Roman" w:hAnsi="Times New Roman" w:eastAsia="Times New Roman" w:cs="Times New Roman"/>
          <w:spacing w:val="10"/>
          <w:sz w:val="23"/>
          <w:szCs w:val="23"/>
        </w:rPr>
        <w:t>4.5.2</w:t>
      </w:r>
      <w:r>
        <w:rPr>
          <w:rFonts w:ascii="Times New Roman" w:hAnsi="Times New Roman" w:eastAsia="Times New Roman" w:cs="Times New Roman"/>
          <w:spacing w:val="7"/>
          <w:sz w:val="23"/>
          <w:szCs w:val="23"/>
        </w:rPr>
        <w:t xml:space="preserve"> </w:t>
      </w:r>
      <w:r>
        <w:rPr>
          <w:rFonts w:ascii="Times New Roman" w:hAnsi="Times New Roman" w:eastAsia="Times New Roman" w:cs="Times New Roman"/>
          <w:spacing w:val="5"/>
          <w:sz w:val="23"/>
          <w:szCs w:val="23"/>
        </w:rPr>
        <w:t xml:space="preserve"> </w:t>
      </w:r>
      <w:r>
        <w:rPr>
          <w:rFonts w:ascii="黑体" w:hAnsi="黑体" w:eastAsia="黑体" w:cs="黑体"/>
          <w:spacing w:val="5"/>
          <w:sz w:val="23"/>
          <w:szCs w:val="23"/>
        </w:rPr>
        <w:t xml:space="preserve">每个投标人可在本次招标中对 </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 xml:space="preserve">个标段投标。每个投标人允许中 </w:t>
      </w:r>
      <w:r>
        <w:rPr>
          <w:rFonts w:ascii="Times New Roman" w:hAnsi="Times New Roman" w:eastAsia="Times New Roman" w:cs="Times New Roman"/>
          <w:spacing w:val="5"/>
          <w:sz w:val="23"/>
          <w:szCs w:val="23"/>
        </w:rPr>
        <w:t xml:space="preserve">1 </w:t>
      </w:r>
      <w:r>
        <w:rPr>
          <w:rFonts w:ascii="黑体" w:hAnsi="黑体" w:eastAsia="黑体" w:cs="黑体"/>
          <w:spacing w:val="5"/>
          <w:sz w:val="23"/>
          <w:szCs w:val="23"/>
        </w:rPr>
        <w:t>个</w:t>
      </w:r>
      <w:r>
        <w:rPr>
          <w:rFonts w:ascii="黑体" w:hAnsi="黑体" w:eastAsia="黑体" w:cs="黑体"/>
          <w:sz w:val="23"/>
          <w:szCs w:val="23"/>
        </w:rPr>
        <w:t xml:space="preserve"> </w:t>
      </w:r>
      <w:r>
        <w:rPr>
          <w:rFonts w:ascii="黑体" w:hAnsi="黑体" w:eastAsia="黑体" w:cs="黑体"/>
          <w:spacing w:val="7"/>
          <w:sz w:val="23"/>
          <w:szCs w:val="23"/>
        </w:rPr>
        <w:t>标 (若规定每个投标人只允许中一个标，则同一个投标人在本项目不同标段投</w:t>
      </w:r>
      <w:r>
        <w:rPr>
          <w:rFonts w:ascii="黑体" w:hAnsi="黑体" w:eastAsia="黑体" w:cs="黑体"/>
          <w:spacing w:val="6"/>
          <w:sz w:val="23"/>
          <w:szCs w:val="23"/>
        </w:rPr>
        <w:t>标</w:t>
      </w:r>
      <w:r>
        <w:rPr>
          <w:rFonts w:ascii="黑体" w:hAnsi="黑体" w:eastAsia="黑体" w:cs="黑体"/>
          <w:sz w:val="23"/>
          <w:szCs w:val="23"/>
        </w:rPr>
        <w:t xml:space="preserve"> </w:t>
      </w:r>
      <w:r>
        <w:rPr>
          <w:rFonts w:ascii="黑体" w:hAnsi="黑体" w:eastAsia="黑体" w:cs="黑体"/>
          <w:spacing w:val="7"/>
          <w:sz w:val="23"/>
          <w:szCs w:val="23"/>
        </w:rPr>
        <w:t>文件中提供的项目负责人在满足资格要求的基础上可以重复或相同) 。被湖南</w:t>
      </w:r>
      <w:r>
        <w:rPr>
          <w:rFonts w:ascii="黑体" w:hAnsi="黑体" w:eastAsia="黑体" w:cs="黑体"/>
          <w:spacing w:val="4"/>
          <w:sz w:val="23"/>
          <w:szCs w:val="23"/>
        </w:rPr>
        <w:t>省</w:t>
      </w:r>
      <w:r>
        <w:rPr>
          <w:rFonts w:ascii="黑体" w:hAnsi="黑体" w:eastAsia="黑体" w:cs="黑体"/>
          <w:sz w:val="23"/>
          <w:szCs w:val="23"/>
        </w:rPr>
        <w:t xml:space="preserve"> </w:t>
      </w:r>
      <w:r>
        <w:rPr>
          <w:rFonts w:ascii="黑体" w:hAnsi="黑体" w:eastAsia="黑体" w:cs="黑体"/>
          <w:spacing w:val="10"/>
          <w:sz w:val="23"/>
          <w:szCs w:val="23"/>
        </w:rPr>
        <w:t>交通运输厅评为</w:t>
      </w:r>
      <w:r>
        <w:rPr>
          <w:rFonts w:ascii="Times New Roman" w:hAnsi="Times New Roman" w:eastAsia="Times New Roman" w:cs="Times New Roman"/>
          <w:sz w:val="23"/>
          <w:szCs w:val="23"/>
        </w:rPr>
        <w:t>C</w:t>
      </w:r>
      <w:r>
        <w:rPr>
          <w:rFonts w:ascii="Times New Roman" w:hAnsi="Times New Roman" w:eastAsia="Times New Roman" w:cs="Times New Roman"/>
          <w:spacing w:val="10"/>
          <w:sz w:val="23"/>
          <w:szCs w:val="23"/>
        </w:rPr>
        <w:t xml:space="preserve"> </w:t>
      </w:r>
      <w:r>
        <w:rPr>
          <w:rFonts w:ascii="黑体" w:hAnsi="黑体" w:eastAsia="黑体" w:cs="黑体"/>
          <w:spacing w:val="10"/>
          <w:sz w:val="23"/>
          <w:szCs w:val="23"/>
        </w:rPr>
        <w:t xml:space="preserve">级的投标人，减少 </w:t>
      </w:r>
      <w:r>
        <w:rPr>
          <w:rFonts w:ascii="Times New Roman" w:hAnsi="Times New Roman" w:eastAsia="Times New Roman" w:cs="Times New Roman"/>
          <w:spacing w:val="10"/>
          <w:sz w:val="23"/>
          <w:szCs w:val="23"/>
        </w:rPr>
        <w:t xml:space="preserve">1 </w:t>
      </w:r>
      <w:r>
        <w:rPr>
          <w:rFonts w:ascii="黑体" w:hAnsi="黑体" w:eastAsia="黑体" w:cs="黑体"/>
          <w:spacing w:val="10"/>
          <w:sz w:val="23"/>
          <w:szCs w:val="23"/>
        </w:rPr>
        <w:t xml:space="preserve">个标段中标的机会 (项目招标仅 </w:t>
      </w:r>
      <w:r>
        <w:rPr>
          <w:rFonts w:ascii="Times New Roman" w:hAnsi="Times New Roman" w:eastAsia="Times New Roman" w:cs="Times New Roman"/>
          <w:spacing w:val="10"/>
          <w:sz w:val="23"/>
          <w:szCs w:val="23"/>
        </w:rPr>
        <w:t xml:space="preserve">1 </w:t>
      </w:r>
      <w:r>
        <w:rPr>
          <w:rFonts w:ascii="黑体" w:hAnsi="黑体" w:eastAsia="黑体" w:cs="黑体"/>
          <w:spacing w:val="10"/>
          <w:sz w:val="23"/>
          <w:szCs w:val="23"/>
        </w:rPr>
        <w:t>个</w:t>
      </w:r>
      <w:r>
        <w:rPr>
          <w:rFonts w:ascii="黑体" w:hAnsi="黑体" w:eastAsia="黑体" w:cs="黑体"/>
          <w:spacing w:val="3"/>
          <w:sz w:val="23"/>
          <w:szCs w:val="23"/>
        </w:rPr>
        <w:t>标</w:t>
      </w:r>
      <w:r>
        <w:rPr>
          <w:rFonts w:ascii="黑体" w:hAnsi="黑体" w:eastAsia="黑体" w:cs="黑体"/>
          <w:sz w:val="23"/>
          <w:szCs w:val="23"/>
        </w:rPr>
        <w:t xml:space="preserve"> </w:t>
      </w:r>
      <w:r>
        <w:rPr>
          <w:rFonts w:ascii="黑体" w:hAnsi="黑体" w:eastAsia="黑体" w:cs="黑体"/>
          <w:spacing w:val="12"/>
          <w:sz w:val="23"/>
          <w:szCs w:val="23"/>
        </w:rPr>
        <w:t>段的除外</w:t>
      </w:r>
      <w:r>
        <w:rPr>
          <w:rFonts w:ascii="黑体" w:hAnsi="黑体" w:eastAsia="黑体" w:cs="黑体"/>
          <w:spacing w:val="11"/>
          <w:sz w:val="23"/>
          <w:szCs w:val="23"/>
        </w:rPr>
        <w:t>)</w:t>
      </w:r>
      <w:r>
        <w:rPr>
          <w:rFonts w:ascii="黑体" w:hAnsi="黑体" w:eastAsia="黑体" w:cs="黑体"/>
          <w:spacing w:val="6"/>
          <w:sz w:val="23"/>
          <w:szCs w:val="23"/>
        </w:rPr>
        <w:t xml:space="preserve"> 。对投标人信用等级的认定条件为：</w:t>
      </w:r>
      <w:r>
        <w:rPr>
          <w:rFonts w:ascii="黑体" w:hAnsi="黑体" w:eastAsia="黑体" w:cs="黑体"/>
          <w:spacing w:val="6"/>
          <w:sz w:val="23"/>
          <w:szCs w:val="23"/>
          <w:u w:val="single" w:color="auto"/>
        </w:rPr>
        <w:t>湖南省交通运输厅年度 (最新年</w:t>
      </w:r>
      <w:r>
        <w:rPr>
          <w:rFonts w:ascii="黑体" w:hAnsi="黑体" w:eastAsia="黑体" w:cs="黑体"/>
          <w:sz w:val="23"/>
          <w:szCs w:val="23"/>
        </w:rPr>
        <w:t xml:space="preserve"> </w:t>
      </w:r>
      <w:r>
        <w:rPr>
          <w:rFonts w:ascii="黑体" w:hAnsi="黑体" w:eastAsia="黑体" w:cs="黑体"/>
          <w:spacing w:val="16"/>
          <w:sz w:val="23"/>
          <w:szCs w:val="23"/>
          <w:u w:val="single" w:color="auto"/>
        </w:rPr>
        <w:t>度</w:t>
      </w:r>
      <w:r>
        <w:rPr>
          <w:rFonts w:ascii="黑体" w:hAnsi="黑体" w:eastAsia="黑体" w:cs="黑体"/>
          <w:spacing w:val="10"/>
          <w:sz w:val="23"/>
          <w:szCs w:val="23"/>
          <w:u w:val="single" w:color="auto"/>
        </w:rPr>
        <w:t>) 公路设计企业信用评价结果。</w:t>
      </w:r>
    </w:p>
    <w:p>
      <w:pPr>
        <w:spacing w:before="2" w:line="305" w:lineRule="auto"/>
        <w:ind w:left="27" w:firstLine="470"/>
        <w:rPr>
          <w:rFonts w:ascii="黑体" w:hAnsi="黑体" w:eastAsia="黑体" w:cs="黑体"/>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6"/>
          <w:sz w:val="23"/>
          <w:szCs w:val="23"/>
        </w:rPr>
        <w:t>5</w:t>
      </w:r>
      <w:r>
        <w:rPr>
          <w:rFonts w:ascii="Times New Roman" w:hAnsi="Times New Roman" w:eastAsia="Times New Roman" w:cs="Times New Roman"/>
          <w:spacing w:val="5"/>
          <w:sz w:val="23"/>
          <w:szCs w:val="23"/>
        </w:rPr>
        <w:t xml:space="preserve">.3  </w:t>
      </w:r>
      <w:r>
        <w:rPr>
          <w:rFonts w:ascii="黑体" w:hAnsi="黑体" w:eastAsia="黑体" w:cs="黑体"/>
          <w:spacing w:val="5"/>
          <w:sz w:val="23"/>
          <w:szCs w:val="23"/>
        </w:rPr>
        <w:t>与招标人存在利害关系且可能影响招标公正性的单位，不得参加投标。</w:t>
      </w:r>
      <w:r>
        <w:rPr>
          <w:rFonts w:ascii="黑体" w:hAnsi="黑体" w:eastAsia="黑体" w:cs="黑体"/>
          <w:sz w:val="23"/>
          <w:szCs w:val="23"/>
        </w:rPr>
        <w:t xml:space="preserve"> </w:t>
      </w:r>
      <w:r>
        <w:rPr>
          <w:rFonts w:ascii="黑体" w:hAnsi="黑体" w:eastAsia="黑体" w:cs="黑体"/>
          <w:spacing w:val="12"/>
          <w:sz w:val="23"/>
          <w:szCs w:val="23"/>
        </w:rPr>
        <w:t>单位负责</w:t>
      </w:r>
      <w:r>
        <w:rPr>
          <w:rFonts w:ascii="黑体" w:hAnsi="黑体" w:eastAsia="黑体" w:cs="黑体"/>
          <w:spacing w:val="9"/>
          <w:sz w:val="23"/>
          <w:szCs w:val="23"/>
        </w:rPr>
        <w:t>人</w:t>
      </w:r>
      <w:r>
        <w:rPr>
          <w:rFonts w:ascii="黑体" w:hAnsi="黑体" w:eastAsia="黑体" w:cs="黑体"/>
          <w:spacing w:val="6"/>
          <w:sz w:val="23"/>
          <w:szCs w:val="23"/>
        </w:rPr>
        <w:t xml:space="preserve"> (注：单位负责人，是指单位法定代表人或者法律、行政法规规定代</w:t>
      </w:r>
      <w:r>
        <w:rPr>
          <w:rFonts w:ascii="黑体" w:hAnsi="黑体" w:eastAsia="黑体" w:cs="黑体"/>
          <w:sz w:val="23"/>
          <w:szCs w:val="23"/>
        </w:rPr>
        <w:t xml:space="preserve"> </w:t>
      </w:r>
      <w:r>
        <w:rPr>
          <w:rFonts w:ascii="黑体" w:hAnsi="黑体" w:eastAsia="黑体" w:cs="黑体"/>
          <w:spacing w:val="14"/>
          <w:sz w:val="23"/>
          <w:szCs w:val="23"/>
        </w:rPr>
        <w:t>表</w:t>
      </w:r>
      <w:r>
        <w:rPr>
          <w:rFonts w:ascii="黑体" w:hAnsi="黑体" w:eastAsia="黑体" w:cs="黑体"/>
          <w:spacing w:val="10"/>
          <w:sz w:val="23"/>
          <w:szCs w:val="23"/>
        </w:rPr>
        <w:t>单</w:t>
      </w:r>
      <w:r>
        <w:rPr>
          <w:rFonts w:ascii="黑体" w:hAnsi="黑体" w:eastAsia="黑体" w:cs="黑体"/>
          <w:spacing w:val="7"/>
          <w:sz w:val="23"/>
          <w:szCs w:val="23"/>
        </w:rPr>
        <w:t>位行使职权的主要负责人，招标文件中所列</w:t>
      </w:r>
      <w:r>
        <w:rPr>
          <w:rFonts w:ascii="Times New Roman" w:hAnsi="Times New Roman" w:eastAsia="Times New Roman" w:cs="Times New Roman"/>
          <w:spacing w:val="7"/>
          <w:sz w:val="23"/>
          <w:szCs w:val="23"/>
        </w:rPr>
        <w:t>“</w:t>
      </w:r>
      <w:r>
        <w:rPr>
          <w:rFonts w:ascii="黑体" w:hAnsi="黑体" w:eastAsia="黑体" w:cs="黑体"/>
          <w:spacing w:val="7"/>
          <w:sz w:val="23"/>
          <w:szCs w:val="23"/>
        </w:rPr>
        <w:t>单位负责人</w:t>
      </w:r>
      <w:r>
        <w:rPr>
          <w:rFonts w:ascii="Times New Roman" w:hAnsi="Times New Roman" w:eastAsia="Times New Roman" w:cs="Times New Roman"/>
          <w:spacing w:val="7"/>
          <w:sz w:val="23"/>
          <w:szCs w:val="23"/>
        </w:rPr>
        <w:t>”</w:t>
      </w:r>
      <w:r>
        <w:rPr>
          <w:rFonts w:ascii="黑体" w:hAnsi="黑体" w:eastAsia="黑体" w:cs="黑体"/>
          <w:spacing w:val="7"/>
          <w:sz w:val="23"/>
          <w:szCs w:val="23"/>
        </w:rPr>
        <w:t>均作本条解释) 为</w:t>
      </w:r>
      <w:r>
        <w:rPr>
          <w:rFonts w:ascii="黑体" w:hAnsi="黑体" w:eastAsia="黑体" w:cs="黑体"/>
          <w:sz w:val="23"/>
          <w:szCs w:val="23"/>
        </w:rPr>
        <w:t xml:space="preserve"> </w:t>
      </w:r>
      <w:r>
        <w:rPr>
          <w:rFonts w:ascii="黑体" w:hAnsi="黑体" w:eastAsia="黑体" w:cs="黑体"/>
          <w:spacing w:val="14"/>
          <w:sz w:val="23"/>
          <w:szCs w:val="23"/>
        </w:rPr>
        <w:t>同</w:t>
      </w:r>
      <w:r>
        <w:rPr>
          <w:rFonts w:ascii="黑体" w:hAnsi="黑体" w:eastAsia="黑体" w:cs="黑体"/>
          <w:spacing w:val="8"/>
          <w:sz w:val="23"/>
          <w:szCs w:val="23"/>
        </w:rPr>
        <w:t>一</w:t>
      </w:r>
      <w:r>
        <w:rPr>
          <w:rFonts w:ascii="黑体" w:hAnsi="黑体" w:eastAsia="黑体" w:cs="黑体"/>
          <w:spacing w:val="7"/>
          <w:sz w:val="23"/>
          <w:szCs w:val="23"/>
        </w:rPr>
        <w:t>人或者存在控股 (注：控股，是指出资额 (持股) 占股本总额</w:t>
      </w:r>
      <w:r>
        <w:rPr>
          <w:rFonts w:ascii="Times New Roman" w:hAnsi="Times New Roman" w:eastAsia="Times New Roman" w:cs="Times New Roman"/>
          <w:spacing w:val="7"/>
          <w:sz w:val="23"/>
          <w:szCs w:val="23"/>
        </w:rPr>
        <w:t>50%</w:t>
      </w:r>
      <w:r>
        <w:rPr>
          <w:rFonts w:ascii="黑体" w:hAnsi="黑体" w:eastAsia="黑体" w:cs="黑体"/>
          <w:spacing w:val="7"/>
          <w:sz w:val="23"/>
          <w:szCs w:val="23"/>
        </w:rPr>
        <w:t>以上或虽</w:t>
      </w:r>
    </w:p>
    <w:p>
      <w:pPr>
        <w:spacing w:before="46" w:line="328" w:lineRule="auto"/>
        <w:ind w:left="21" w:right="22" w:firstLine="4"/>
        <w:rPr>
          <w:rFonts w:ascii="黑体" w:hAnsi="黑体" w:eastAsia="黑体" w:cs="黑体"/>
          <w:sz w:val="23"/>
          <w:szCs w:val="23"/>
        </w:rPr>
      </w:pPr>
      <w:r>
        <w:rPr>
          <w:rFonts w:ascii="黑体" w:hAnsi="黑体" w:eastAsia="黑体" w:cs="黑体"/>
          <w:spacing w:val="8"/>
          <w:sz w:val="23"/>
          <w:szCs w:val="23"/>
        </w:rPr>
        <w:t>不足</w:t>
      </w:r>
      <w:r>
        <w:rPr>
          <w:rFonts w:ascii="Times New Roman" w:hAnsi="Times New Roman" w:eastAsia="Times New Roman" w:cs="Times New Roman"/>
          <w:spacing w:val="8"/>
          <w:sz w:val="23"/>
          <w:szCs w:val="23"/>
        </w:rPr>
        <w:t>50%</w:t>
      </w:r>
      <w:r>
        <w:rPr>
          <w:rFonts w:ascii="黑体" w:hAnsi="黑体" w:eastAsia="黑体" w:cs="黑体"/>
          <w:spacing w:val="8"/>
          <w:sz w:val="23"/>
          <w:szCs w:val="23"/>
        </w:rPr>
        <w:t>，但依出资额或所持股份所享有的表决权足以对股东会、股东大会的</w:t>
      </w:r>
      <w:r>
        <w:rPr>
          <w:rFonts w:ascii="黑体" w:hAnsi="黑体" w:eastAsia="黑体" w:cs="黑体"/>
          <w:spacing w:val="2"/>
          <w:sz w:val="23"/>
          <w:szCs w:val="23"/>
        </w:rPr>
        <w:t>决</w:t>
      </w:r>
      <w:r>
        <w:rPr>
          <w:rFonts w:ascii="黑体" w:hAnsi="黑体" w:eastAsia="黑体" w:cs="黑体"/>
          <w:sz w:val="23"/>
          <w:szCs w:val="23"/>
        </w:rPr>
        <w:t xml:space="preserve"> </w:t>
      </w:r>
      <w:r>
        <w:rPr>
          <w:rFonts w:ascii="黑体" w:hAnsi="黑体" w:eastAsia="黑体" w:cs="黑体"/>
          <w:spacing w:val="10"/>
          <w:sz w:val="23"/>
          <w:szCs w:val="23"/>
        </w:rPr>
        <w:t>议</w:t>
      </w:r>
      <w:r>
        <w:rPr>
          <w:rFonts w:ascii="黑体" w:hAnsi="黑体" w:eastAsia="黑体" w:cs="黑体"/>
          <w:spacing w:val="7"/>
          <w:sz w:val="23"/>
          <w:szCs w:val="23"/>
        </w:rPr>
        <w:t>产生重大影响的，或者国有企事业单位通过投资关系、协议或者其他安排，能</w:t>
      </w:r>
      <w:r>
        <w:rPr>
          <w:rFonts w:ascii="黑体" w:hAnsi="黑体" w:eastAsia="黑体" w:cs="黑体"/>
          <w:sz w:val="23"/>
          <w:szCs w:val="23"/>
        </w:rPr>
        <w:t xml:space="preserve"> </w:t>
      </w:r>
      <w:r>
        <w:rPr>
          <w:rFonts w:ascii="黑体" w:hAnsi="黑体" w:eastAsia="黑体" w:cs="黑体"/>
          <w:spacing w:val="14"/>
          <w:sz w:val="23"/>
          <w:szCs w:val="23"/>
        </w:rPr>
        <w:t>够</w:t>
      </w:r>
      <w:r>
        <w:rPr>
          <w:rFonts w:ascii="黑体" w:hAnsi="黑体" w:eastAsia="黑体" w:cs="黑体"/>
          <w:spacing w:val="8"/>
          <w:sz w:val="23"/>
          <w:szCs w:val="23"/>
        </w:rPr>
        <w:t>实</w:t>
      </w:r>
      <w:r>
        <w:rPr>
          <w:rFonts w:ascii="黑体" w:hAnsi="黑体" w:eastAsia="黑体" w:cs="黑体"/>
          <w:spacing w:val="7"/>
          <w:sz w:val="23"/>
          <w:szCs w:val="23"/>
        </w:rPr>
        <w:t>际支配公司行为的，招标文件中所列</w:t>
      </w:r>
      <w:r>
        <w:rPr>
          <w:rFonts w:ascii="Times New Roman" w:hAnsi="Times New Roman" w:eastAsia="Times New Roman" w:cs="Times New Roman"/>
          <w:spacing w:val="7"/>
          <w:sz w:val="23"/>
          <w:szCs w:val="23"/>
        </w:rPr>
        <w:t>“</w:t>
      </w:r>
      <w:r>
        <w:rPr>
          <w:rFonts w:ascii="黑体" w:hAnsi="黑体" w:eastAsia="黑体" w:cs="黑体"/>
          <w:spacing w:val="7"/>
          <w:sz w:val="23"/>
          <w:szCs w:val="23"/>
        </w:rPr>
        <w:t>控股</w:t>
      </w:r>
      <w:r>
        <w:rPr>
          <w:rFonts w:ascii="Times New Roman" w:hAnsi="Times New Roman" w:eastAsia="Times New Roman" w:cs="Times New Roman"/>
          <w:spacing w:val="7"/>
          <w:sz w:val="23"/>
          <w:szCs w:val="23"/>
        </w:rPr>
        <w:t>”</w:t>
      </w:r>
      <w:r>
        <w:rPr>
          <w:rFonts w:ascii="黑体" w:hAnsi="黑体" w:eastAsia="黑体" w:cs="黑体"/>
          <w:spacing w:val="7"/>
          <w:sz w:val="23"/>
          <w:szCs w:val="23"/>
        </w:rPr>
        <w:t>均作本条解释) 、管理 (注：管</w:t>
      </w:r>
      <w:r>
        <w:rPr>
          <w:rFonts w:ascii="黑体" w:hAnsi="黑体" w:eastAsia="黑体" w:cs="黑体"/>
          <w:sz w:val="23"/>
          <w:szCs w:val="23"/>
        </w:rPr>
        <w:t xml:space="preserve"> </w:t>
      </w:r>
      <w:r>
        <w:rPr>
          <w:rFonts w:ascii="黑体" w:hAnsi="黑体" w:eastAsia="黑体" w:cs="黑体"/>
          <w:spacing w:val="10"/>
          <w:sz w:val="23"/>
          <w:szCs w:val="23"/>
        </w:rPr>
        <w:t>理</w:t>
      </w:r>
      <w:r>
        <w:rPr>
          <w:rFonts w:ascii="黑体" w:hAnsi="黑体" w:eastAsia="黑体" w:cs="黑体"/>
          <w:spacing w:val="7"/>
          <w:sz w:val="23"/>
          <w:szCs w:val="23"/>
        </w:rPr>
        <w:t>，是指不具有出资持股关系的其他单位之间存在的管理与被管理关系，招标文</w:t>
      </w:r>
      <w:r>
        <w:rPr>
          <w:rFonts w:ascii="黑体" w:hAnsi="黑体" w:eastAsia="黑体" w:cs="黑体"/>
          <w:sz w:val="23"/>
          <w:szCs w:val="23"/>
        </w:rPr>
        <w:t xml:space="preserve"> </w:t>
      </w:r>
      <w:r>
        <w:rPr>
          <w:rFonts w:ascii="黑体" w:hAnsi="黑体" w:eastAsia="黑体" w:cs="黑体"/>
          <w:spacing w:val="4"/>
          <w:sz w:val="23"/>
          <w:szCs w:val="23"/>
        </w:rPr>
        <w:t>件中所列</w:t>
      </w:r>
      <w:r>
        <w:rPr>
          <w:rFonts w:ascii="Times New Roman" w:hAnsi="Times New Roman" w:eastAsia="Times New Roman" w:cs="Times New Roman"/>
          <w:spacing w:val="4"/>
          <w:sz w:val="23"/>
          <w:szCs w:val="23"/>
        </w:rPr>
        <w:t>“</w:t>
      </w:r>
      <w:r>
        <w:rPr>
          <w:rFonts w:ascii="黑体" w:hAnsi="黑体" w:eastAsia="黑体" w:cs="黑体"/>
          <w:spacing w:val="4"/>
          <w:sz w:val="23"/>
          <w:szCs w:val="23"/>
        </w:rPr>
        <w:t>管理</w:t>
      </w:r>
      <w:r>
        <w:rPr>
          <w:rFonts w:ascii="Times New Roman" w:hAnsi="Times New Roman" w:eastAsia="Times New Roman" w:cs="Times New Roman"/>
          <w:spacing w:val="4"/>
          <w:sz w:val="23"/>
          <w:szCs w:val="23"/>
        </w:rPr>
        <w:t>”</w:t>
      </w:r>
      <w:r>
        <w:rPr>
          <w:rFonts w:ascii="黑体" w:hAnsi="黑体" w:eastAsia="黑体" w:cs="黑体"/>
          <w:spacing w:val="4"/>
          <w:sz w:val="23"/>
          <w:szCs w:val="23"/>
        </w:rPr>
        <w:t>均作本条解释)</w:t>
      </w:r>
      <w:r>
        <w:rPr>
          <w:rFonts w:ascii="黑体" w:hAnsi="黑体" w:eastAsia="黑体" w:cs="黑体"/>
          <w:spacing w:val="2"/>
          <w:sz w:val="23"/>
          <w:szCs w:val="23"/>
        </w:rPr>
        <w:t xml:space="preserve"> 关系的不同单位，不得参加同一标段投标，否则，</w:t>
      </w:r>
      <w:r>
        <w:rPr>
          <w:rFonts w:ascii="黑体" w:hAnsi="黑体" w:eastAsia="黑体" w:cs="黑体"/>
          <w:sz w:val="23"/>
          <w:szCs w:val="23"/>
        </w:rPr>
        <w:t xml:space="preserve"> </w:t>
      </w:r>
      <w:r>
        <w:rPr>
          <w:rFonts w:ascii="黑体" w:hAnsi="黑体" w:eastAsia="黑体" w:cs="黑体"/>
          <w:spacing w:val="8"/>
          <w:sz w:val="23"/>
          <w:szCs w:val="23"/>
        </w:rPr>
        <w:t>相关投标均无效</w:t>
      </w:r>
      <w:r>
        <w:rPr>
          <w:rFonts w:ascii="黑体" w:hAnsi="黑体" w:eastAsia="黑体" w:cs="黑体"/>
          <w:spacing w:val="6"/>
          <w:sz w:val="23"/>
          <w:szCs w:val="23"/>
        </w:rPr>
        <w:t>。</w:t>
      </w:r>
    </w:p>
    <w:p>
      <w:pPr>
        <w:spacing w:before="75" w:line="291" w:lineRule="auto"/>
        <w:ind w:left="23" w:right="84" w:firstLine="474"/>
        <w:rPr>
          <w:rFonts w:ascii="黑体" w:hAnsi="黑体" w:eastAsia="黑体" w:cs="黑体"/>
          <w:sz w:val="23"/>
          <w:szCs w:val="23"/>
        </w:rPr>
      </w:pPr>
      <w:r>
        <w:rPr>
          <w:rFonts w:ascii="Times New Roman" w:hAnsi="Times New Roman" w:eastAsia="Times New Roman" w:cs="Times New Roman"/>
          <w:spacing w:val="18"/>
          <w:sz w:val="23"/>
          <w:szCs w:val="23"/>
        </w:rPr>
        <w:t>4</w:t>
      </w:r>
      <w:r>
        <w:rPr>
          <w:rFonts w:ascii="Times New Roman" w:hAnsi="Times New Roman" w:eastAsia="Times New Roman" w:cs="Times New Roman"/>
          <w:spacing w:val="12"/>
          <w:sz w:val="23"/>
          <w:szCs w:val="23"/>
        </w:rPr>
        <w:t>.</w:t>
      </w:r>
      <w:r>
        <w:rPr>
          <w:rFonts w:ascii="Times New Roman" w:hAnsi="Times New Roman" w:eastAsia="Times New Roman" w:cs="Times New Roman"/>
          <w:spacing w:val="9"/>
          <w:sz w:val="23"/>
          <w:szCs w:val="23"/>
        </w:rPr>
        <w:t xml:space="preserve">5.4  </w:t>
      </w:r>
      <w:r>
        <w:rPr>
          <w:rFonts w:ascii="黑体" w:hAnsi="黑体" w:eastAsia="黑体" w:cs="黑体"/>
          <w:spacing w:val="9"/>
          <w:sz w:val="23"/>
          <w:szCs w:val="23"/>
        </w:rPr>
        <w:t>招标人不接受被湖南省交通运输厅公路设计企业信用评价结果评为最</w:t>
      </w:r>
      <w:r>
        <w:rPr>
          <w:rFonts w:ascii="黑体" w:hAnsi="黑体" w:eastAsia="黑体" w:cs="黑体"/>
          <w:sz w:val="23"/>
          <w:szCs w:val="23"/>
        </w:rPr>
        <w:t xml:space="preserve"> </w:t>
      </w:r>
      <w:r>
        <w:rPr>
          <w:rFonts w:ascii="黑体" w:hAnsi="黑体" w:eastAsia="黑体" w:cs="黑体"/>
          <w:spacing w:val="13"/>
          <w:sz w:val="23"/>
          <w:szCs w:val="23"/>
        </w:rPr>
        <w:t>近</w:t>
      </w:r>
      <w:r>
        <w:rPr>
          <w:rFonts w:ascii="黑体" w:hAnsi="黑体" w:eastAsia="黑体" w:cs="黑体"/>
          <w:spacing w:val="11"/>
          <w:sz w:val="23"/>
          <w:szCs w:val="23"/>
        </w:rPr>
        <w:t>第一年度</w:t>
      </w:r>
      <w:r>
        <w:rPr>
          <w:rFonts w:ascii="Times New Roman" w:hAnsi="Times New Roman" w:eastAsia="Times New Roman" w:cs="Times New Roman"/>
          <w:sz w:val="23"/>
          <w:szCs w:val="23"/>
        </w:rPr>
        <w:t>D</w:t>
      </w:r>
      <w:r>
        <w:rPr>
          <w:rFonts w:ascii="黑体" w:hAnsi="黑体" w:eastAsia="黑体" w:cs="黑体"/>
          <w:spacing w:val="11"/>
          <w:sz w:val="23"/>
          <w:szCs w:val="23"/>
        </w:rPr>
        <w:t>级、连续三年 (最近第一年至最近第三年) 评为</w:t>
      </w:r>
      <w:r>
        <w:rPr>
          <w:rFonts w:ascii="Times New Roman" w:hAnsi="Times New Roman" w:eastAsia="Times New Roman" w:cs="Times New Roman"/>
          <w:sz w:val="23"/>
          <w:szCs w:val="23"/>
        </w:rPr>
        <w:t>C</w:t>
      </w:r>
      <w:r>
        <w:rPr>
          <w:rFonts w:ascii="黑体" w:hAnsi="黑体" w:eastAsia="黑体" w:cs="黑体"/>
          <w:spacing w:val="11"/>
          <w:sz w:val="23"/>
          <w:szCs w:val="23"/>
        </w:rPr>
        <w:t>级及以下的投标</w:t>
      </w:r>
      <w:r>
        <w:rPr>
          <w:rFonts w:ascii="黑体" w:hAnsi="黑体" w:eastAsia="黑体" w:cs="黑体"/>
          <w:sz w:val="23"/>
          <w:szCs w:val="23"/>
        </w:rPr>
        <w:t xml:space="preserve"> </w:t>
      </w:r>
      <w:r>
        <w:rPr>
          <w:rFonts w:ascii="黑体" w:hAnsi="黑体" w:eastAsia="黑体" w:cs="黑体"/>
          <w:spacing w:val="5"/>
          <w:sz w:val="23"/>
          <w:szCs w:val="23"/>
        </w:rPr>
        <w:t>人投标。</w:t>
      </w:r>
    </w:p>
    <w:p>
      <w:pPr>
        <w:spacing w:before="76" w:line="323" w:lineRule="auto"/>
        <w:ind w:left="21" w:right="65" w:firstLine="476"/>
        <w:rPr>
          <w:rFonts w:ascii="黑体" w:hAnsi="黑体" w:eastAsia="黑体" w:cs="黑体"/>
          <w:sz w:val="23"/>
          <w:szCs w:val="23"/>
        </w:rPr>
      </w:pPr>
      <w:r>
        <w:rPr>
          <w:rFonts w:ascii="Times New Roman" w:hAnsi="Times New Roman" w:eastAsia="Times New Roman" w:cs="Times New Roman"/>
          <w:spacing w:val="14"/>
          <w:sz w:val="23"/>
          <w:szCs w:val="23"/>
        </w:rPr>
        <w:t>4.5</w:t>
      </w:r>
      <w:r>
        <w:rPr>
          <w:rFonts w:ascii="Times New Roman" w:hAnsi="Times New Roman" w:eastAsia="Times New Roman" w:cs="Times New Roman"/>
          <w:spacing w:val="11"/>
          <w:sz w:val="23"/>
          <w:szCs w:val="23"/>
        </w:rPr>
        <w:t>.</w:t>
      </w:r>
      <w:r>
        <w:rPr>
          <w:rFonts w:ascii="Times New Roman" w:hAnsi="Times New Roman" w:eastAsia="Times New Roman" w:cs="Times New Roman"/>
          <w:spacing w:val="7"/>
          <w:sz w:val="23"/>
          <w:szCs w:val="23"/>
        </w:rPr>
        <w:t xml:space="preserve">5  </w:t>
      </w:r>
      <w:r>
        <w:rPr>
          <w:rFonts w:ascii="黑体" w:hAnsi="黑体" w:eastAsia="黑体" w:cs="黑体"/>
          <w:spacing w:val="7"/>
          <w:sz w:val="23"/>
          <w:szCs w:val="23"/>
        </w:rPr>
        <w:t>招标人不接受在国家企业信用信息公示系统 (</w:t>
      </w:r>
      <w:r>
        <w:rPr>
          <w:rFonts w:ascii="Times New Roman" w:hAnsi="Times New Roman" w:eastAsia="Times New Roman" w:cs="Times New Roman"/>
          <w:sz w:val="23"/>
          <w:szCs w:val="23"/>
        </w:rPr>
        <w:t>http</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www</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gsxt</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gov</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cn</w:t>
      </w:r>
      <w:r>
        <w:rPr>
          <w:rFonts w:ascii="黑体" w:hAnsi="黑体" w:eastAsia="黑体" w:cs="黑体"/>
          <w:spacing w:val="7"/>
          <w:sz w:val="23"/>
          <w:szCs w:val="23"/>
        </w:rPr>
        <w:t>)</w:t>
      </w:r>
      <w:r>
        <w:rPr>
          <w:rFonts w:ascii="黑体" w:hAnsi="黑体" w:eastAsia="黑体" w:cs="黑体"/>
          <w:sz w:val="23"/>
          <w:szCs w:val="23"/>
        </w:rPr>
        <w:t xml:space="preserve"> </w:t>
      </w:r>
      <w:r>
        <w:rPr>
          <w:rFonts w:ascii="黑体" w:hAnsi="黑体" w:eastAsia="黑体" w:cs="黑体"/>
          <w:spacing w:val="20"/>
          <w:sz w:val="23"/>
          <w:szCs w:val="23"/>
        </w:rPr>
        <w:t>中</w:t>
      </w:r>
      <w:r>
        <w:rPr>
          <w:rFonts w:ascii="黑体" w:hAnsi="黑体" w:eastAsia="黑体" w:cs="黑体"/>
          <w:spacing w:val="13"/>
          <w:sz w:val="23"/>
          <w:szCs w:val="23"/>
        </w:rPr>
        <w:t>被</w:t>
      </w:r>
      <w:r>
        <w:rPr>
          <w:rFonts w:ascii="黑体" w:hAnsi="黑体" w:eastAsia="黑体" w:cs="黑体"/>
          <w:spacing w:val="10"/>
          <w:sz w:val="23"/>
          <w:szCs w:val="23"/>
        </w:rPr>
        <w:t>列入严重违法失信企业名单的或在</w:t>
      </w:r>
      <w:r>
        <w:rPr>
          <w:rFonts w:ascii="Times New Roman" w:hAnsi="Times New Roman" w:eastAsia="Times New Roman" w:cs="Times New Roman"/>
          <w:spacing w:val="10"/>
          <w:sz w:val="23"/>
          <w:szCs w:val="23"/>
        </w:rPr>
        <w:t>“</w:t>
      </w:r>
      <w:r>
        <w:rPr>
          <w:rFonts w:ascii="黑体" w:hAnsi="黑体" w:eastAsia="黑体" w:cs="黑体"/>
          <w:spacing w:val="10"/>
          <w:sz w:val="23"/>
          <w:szCs w:val="23"/>
        </w:rPr>
        <w:t>中国执行信息公开网</w:t>
      </w:r>
      <w:r>
        <w:rPr>
          <w:rFonts w:ascii="Times New Roman" w:hAnsi="Times New Roman" w:eastAsia="Times New Roman" w:cs="Times New Roman"/>
          <w:spacing w:val="10"/>
          <w:sz w:val="23"/>
          <w:szCs w:val="23"/>
        </w:rPr>
        <w:t xml:space="preserve">” </w:t>
      </w:r>
      <w:r>
        <w:rPr>
          <w:rFonts w:ascii="黑体" w:hAnsi="黑体" w:eastAsia="黑体" w:cs="黑体"/>
          <w:spacing w:val="10"/>
          <w:sz w:val="23"/>
          <w:szCs w:val="23"/>
        </w:rPr>
        <w:t>(</w:t>
      </w:r>
      <w:r>
        <w:rPr>
          <w:rFonts w:ascii="Times New Roman" w:hAnsi="Times New Roman" w:eastAsia="Times New Roman" w:cs="Times New Roman"/>
          <w:sz w:val="23"/>
          <w:szCs w:val="23"/>
        </w:rPr>
        <w:t>http</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zxgk</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court</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 xml:space="preserve"> gov</w:t>
      </w:r>
      <w:r>
        <w:rPr>
          <w:rFonts w:ascii="Times New Roman" w:hAnsi="Times New Roman" w:eastAsia="Times New Roman" w:cs="Times New Roman"/>
          <w:spacing w:val="16"/>
          <w:sz w:val="23"/>
          <w:szCs w:val="23"/>
        </w:rPr>
        <w:t>.</w:t>
      </w:r>
      <w:r>
        <w:rPr>
          <w:rFonts w:ascii="Times New Roman" w:hAnsi="Times New Roman" w:eastAsia="Times New Roman" w:cs="Times New Roman"/>
          <w:sz w:val="23"/>
          <w:szCs w:val="23"/>
        </w:rPr>
        <w:t>cn</w:t>
      </w:r>
      <w:r>
        <w:rPr>
          <w:rFonts w:ascii="Times New Roman" w:hAnsi="Times New Roman" w:eastAsia="Times New Roman" w:cs="Times New Roman"/>
          <w:spacing w:val="11"/>
          <w:sz w:val="23"/>
          <w:szCs w:val="23"/>
        </w:rPr>
        <w:t>/</w:t>
      </w:r>
      <w:r>
        <w:rPr>
          <w:rFonts w:ascii="黑体" w:hAnsi="黑体" w:eastAsia="黑体" w:cs="黑体"/>
          <w:spacing w:val="8"/>
          <w:sz w:val="23"/>
          <w:szCs w:val="23"/>
        </w:rPr>
        <w:t>) 中被列入失信被执行人名单的投标人投标。</w:t>
      </w:r>
    </w:p>
    <w:p>
      <w:pPr>
        <w:spacing w:before="69" w:line="186" w:lineRule="auto"/>
        <w:ind w:left="497"/>
        <w:rPr>
          <w:rFonts w:ascii="黑体" w:hAnsi="黑体" w:eastAsia="黑体" w:cs="黑体"/>
          <w:sz w:val="23"/>
          <w:szCs w:val="23"/>
        </w:rPr>
      </w:pPr>
      <w:r>
        <w:rPr>
          <w:rFonts w:ascii="Times New Roman" w:hAnsi="Times New Roman" w:eastAsia="Times New Roman" w:cs="Times New Roman"/>
          <w:spacing w:val="4"/>
          <w:sz w:val="23"/>
          <w:szCs w:val="23"/>
        </w:rPr>
        <w:t>4.5.</w:t>
      </w:r>
      <w:r>
        <w:rPr>
          <w:rFonts w:ascii="Times New Roman" w:hAnsi="Times New Roman" w:eastAsia="Times New Roman" w:cs="Times New Roman"/>
          <w:spacing w:val="2"/>
          <w:sz w:val="23"/>
          <w:szCs w:val="23"/>
        </w:rPr>
        <w:t>6</w:t>
      </w:r>
      <w:r>
        <w:rPr>
          <w:rFonts w:ascii="Times New Roman" w:hAnsi="Times New Roman" w:eastAsia="Times New Roman" w:cs="Times New Roman"/>
          <w:spacing w:val="2"/>
          <w:sz w:val="23"/>
          <w:szCs w:val="23"/>
          <w:u w:val="single" w:color="auto"/>
        </w:rPr>
        <w:t xml:space="preserve">      </w:t>
      </w:r>
      <w:r>
        <w:rPr>
          <w:rFonts w:ascii="黑体" w:hAnsi="黑体" w:eastAsia="黑体" w:cs="黑体"/>
          <w:spacing w:val="2"/>
          <w:sz w:val="23"/>
          <w:szCs w:val="23"/>
        </w:rPr>
        <w:t>。</w:t>
      </w:r>
    </w:p>
    <w:p>
      <w:pPr>
        <w:spacing w:line="331" w:lineRule="auto"/>
        <w:rPr>
          <w:rFonts w:ascii="Arial"/>
          <w:sz w:val="21"/>
        </w:rPr>
      </w:pPr>
    </w:p>
    <w:p>
      <w:pPr>
        <w:spacing w:before="91" w:line="222" w:lineRule="auto"/>
        <w:ind w:left="27"/>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5.  </w:t>
      </w:r>
      <w:r>
        <w:rPr>
          <w:rFonts w:ascii="黑体" w:hAnsi="黑体" w:eastAsia="黑体" w:cs="黑体"/>
          <w:spacing w:val="-1"/>
          <w:sz w:val="28"/>
          <w:szCs w:val="28"/>
        </w:rPr>
        <w:t>技术成果经济补偿</w:t>
      </w:r>
    </w:p>
    <w:p>
      <w:pPr>
        <w:spacing w:line="426" w:lineRule="auto"/>
        <w:rPr>
          <w:rFonts w:ascii="Arial"/>
          <w:sz w:val="21"/>
        </w:rPr>
      </w:pPr>
    </w:p>
    <w:p>
      <w:pPr>
        <w:spacing w:before="75" w:line="453" w:lineRule="auto"/>
        <w:ind w:left="504" w:right="335"/>
        <w:rPr>
          <w:rFonts w:ascii="宋体" w:hAnsi="宋体" w:eastAsia="宋体" w:cs="宋体"/>
          <w:sz w:val="23"/>
          <w:szCs w:val="23"/>
        </w:rPr>
      </w:pPr>
      <w:r>
        <w:rPr>
          <w:rFonts w:ascii="宋体" w:hAnsi="宋体" w:eastAsia="宋体" w:cs="宋体"/>
          <w:spacing w:val="12"/>
          <w:sz w:val="23"/>
          <w:szCs w:val="23"/>
        </w:rPr>
        <w:t>本</w:t>
      </w:r>
      <w:r>
        <w:rPr>
          <w:rFonts w:ascii="宋体" w:hAnsi="宋体" w:eastAsia="宋体" w:cs="宋体"/>
          <w:spacing w:val="7"/>
          <w:sz w:val="23"/>
          <w:szCs w:val="23"/>
        </w:rPr>
        <w:t>次</w:t>
      </w:r>
      <w:r>
        <w:rPr>
          <w:rFonts w:ascii="宋体" w:hAnsi="宋体" w:eastAsia="宋体" w:cs="宋体"/>
          <w:spacing w:val="6"/>
          <w:sz w:val="23"/>
          <w:szCs w:val="23"/>
        </w:rPr>
        <w:t xml:space="preserve">招标对未中标人投标文件中的技术成果□给予 </w:t>
      </w:r>
      <w:r>
        <w:rPr>
          <w:rFonts w:ascii="MS Gothic" w:hAnsi="MS Gothic" w:eastAsia="MS Gothic" w:cs="MS Gothic"/>
          <w:spacing w:val="6"/>
          <w:sz w:val="23"/>
          <w:szCs w:val="23"/>
        </w:rPr>
        <w:t>☑</w:t>
      </w:r>
      <w:r>
        <w:rPr>
          <w:rFonts w:ascii="宋体" w:hAnsi="宋体" w:eastAsia="宋体" w:cs="宋体"/>
          <w:spacing w:val="6"/>
          <w:sz w:val="23"/>
          <w:szCs w:val="23"/>
        </w:rPr>
        <w:t>不给予 经济补偿。</w:t>
      </w:r>
      <w:r>
        <w:rPr>
          <w:rFonts w:ascii="宋体" w:hAnsi="宋体" w:eastAsia="宋体" w:cs="宋体"/>
          <w:sz w:val="23"/>
          <w:szCs w:val="23"/>
        </w:rPr>
        <w:t xml:space="preserve"> </w:t>
      </w:r>
      <w:r>
        <w:rPr>
          <w:rFonts w:ascii="宋体" w:hAnsi="宋体" w:eastAsia="宋体" w:cs="宋体"/>
          <w:spacing w:val="9"/>
          <w:sz w:val="23"/>
          <w:szCs w:val="23"/>
        </w:rPr>
        <w:t>给予经济补偿的，招标人将按如下标准支付经济补偿费：</w:t>
      </w:r>
      <w:r>
        <w:rPr>
          <w:rFonts w:ascii="Times New Roman" w:hAnsi="Times New Roman" w:eastAsia="Times New Roman" w:cs="Times New Roman"/>
          <w:spacing w:val="9"/>
          <w:sz w:val="23"/>
          <w:szCs w:val="23"/>
        </w:rPr>
        <w:t>/</w:t>
      </w:r>
      <w:r>
        <w:rPr>
          <w:rFonts w:ascii="宋体" w:hAnsi="宋体" w:eastAsia="宋体" w:cs="宋体"/>
          <w:spacing w:val="8"/>
          <w:sz w:val="23"/>
          <w:szCs w:val="23"/>
        </w:rPr>
        <w:t>。</w:t>
      </w:r>
    </w:p>
    <w:p>
      <w:pPr>
        <w:spacing w:before="158" w:line="222" w:lineRule="auto"/>
        <w:ind w:left="26"/>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6.  </w:t>
      </w:r>
      <w:r>
        <w:rPr>
          <w:rFonts w:ascii="黑体" w:hAnsi="黑体" w:eastAsia="黑体" w:cs="黑体"/>
          <w:spacing w:val="-1"/>
          <w:sz w:val="28"/>
          <w:szCs w:val="28"/>
        </w:rPr>
        <w:t>招标文件的获取</w:t>
      </w:r>
    </w:p>
    <w:p>
      <w:pPr>
        <w:spacing w:line="404" w:lineRule="auto"/>
        <w:rPr>
          <w:rFonts w:ascii="Arial"/>
          <w:sz w:val="21"/>
        </w:rPr>
      </w:pPr>
    </w:p>
    <w:p>
      <w:pPr>
        <w:spacing w:before="75" w:line="321" w:lineRule="auto"/>
        <w:ind w:left="24" w:right="84" w:firstLine="480"/>
        <w:rPr>
          <w:rFonts w:ascii="黑体" w:hAnsi="黑体" w:eastAsia="黑体" w:cs="黑体"/>
          <w:sz w:val="23"/>
          <w:szCs w:val="23"/>
        </w:rPr>
      </w:pPr>
      <w:r>
        <w:rPr>
          <w:rFonts w:ascii="Times New Roman" w:hAnsi="Times New Roman" w:eastAsia="Times New Roman" w:cs="Times New Roman"/>
          <w:spacing w:val="2"/>
          <w:sz w:val="23"/>
          <w:szCs w:val="23"/>
        </w:rPr>
        <w:t xml:space="preserve">6. 1 </w:t>
      </w:r>
      <w:r>
        <w:rPr>
          <w:rFonts w:ascii="黑体" w:hAnsi="黑体" w:eastAsia="黑体" w:cs="黑体"/>
          <w:spacing w:val="2"/>
          <w:sz w:val="23"/>
          <w:szCs w:val="23"/>
        </w:rPr>
        <w:t>有投标意愿者，请</w:t>
      </w:r>
      <w:r>
        <w:rPr>
          <w:rFonts w:ascii="黑体" w:hAnsi="黑体" w:eastAsia="黑体" w:cs="黑体"/>
          <w:spacing w:val="1"/>
          <w:sz w:val="23"/>
          <w:szCs w:val="23"/>
        </w:rPr>
        <w:t>在</w:t>
      </w:r>
      <w:r>
        <w:rPr>
          <w:rFonts w:ascii="黑体" w:hAnsi="黑体" w:eastAsia="黑体" w:cs="黑体"/>
          <w:spacing w:val="1"/>
          <w:sz w:val="23"/>
          <w:szCs w:val="23"/>
          <w:u w:val="single" w:color="auto"/>
        </w:rPr>
        <w:t xml:space="preserve">   湖南省工程建设招投标交易系统  </w:t>
      </w:r>
      <w:r>
        <w:rPr>
          <w:rFonts w:ascii="黑体" w:hAnsi="黑体" w:eastAsia="黑体" w:cs="黑体"/>
          <w:spacing w:val="1"/>
          <w:sz w:val="23"/>
          <w:szCs w:val="23"/>
        </w:rPr>
        <w:t xml:space="preserve"> 下载数据电文</w:t>
      </w:r>
      <w:r>
        <w:rPr>
          <w:rFonts w:ascii="黑体" w:hAnsi="黑体" w:eastAsia="黑体" w:cs="黑体"/>
          <w:sz w:val="23"/>
          <w:szCs w:val="23"/>
        </w:rPr>
        <w:t xml:space="preserve"> </w:t>
      </w:r>
      <w:r>
        <w:rPr>
          <w:rFonts w:ascii="黑体" w:hAnsi="黑体" w:eastAsia="黑体" w:cs="黑体"/>
          <w:spacing w:val="8"/>
          <w:sz w:val="23"/>
          <w:szCs w:val="23"/>
        </w:rPr>
        <w:t>形</w:t>
      </w:r>
      <w:r>
        <w:rPr>
          <w:rFonts w:ascii="黑体" w:hAnsi="黑体" w:eastAsia="黑体" w:cs="黑体"/>
          <w:spacing w:val="7"/>
          <w:sz w:val="23"/>
          <w:szCs w:val="23"/>
        </w:rPr>
        <w:t>式的招标文件。招标文件包括图纸、勘察设计费用清单、最高投标限价、合同</w:t>
      </w:r>
      <w:r>
        <w:rPr>
          <w:rFonts w:ascii="黑体" w:hAnsi="黑体" w:eastAsia="黑体" w:cs="黑体"/>
          <w:sz w:val="23"/>
          <w:szCs w:val="23"/>
        </w:rPr>
        <w:t xml:space="preserve"> </w:t>
      </w:r>
      <w:r>
        <w:rPr>
          <w:rFonts w:ascii="黑体" w:hAnsi="黑体" w:eastAsia="黑体" w:cs="黑体"/>
          <w:spacing w:val="18"/>
          <w:sz w:val="23"/>
          <w:szCs w:val="23"/>
        </w:rPr>
        <w:t>条</w:t>
      </w:r>
      <w:r>
        <w:rPr>
          <w:rFonts w:ascii="黑体" w:hAnsi="黑体" w:eastAsia="黑体" w:cs="黑体"/>
          <w:spacing w:val="9"/>
          <w:sz w:val="23"/>
          <w:szCs w:val="23"/>
        </w:rPr>
        <w:t>款等。联合体投标的，由联合体牵头人完成招标文件等资料下载。</w:t>
      </w:r>
    </w:p>
    <w:p>
      <w:pPr>
        <w:spacing w:before="1" w:line="320" w:lineRule="auto"/>
        <w:ind w:left="28" w:right="84" w:firstLine="476"/>
        <w:rPr>
          <w:rFonts w:ascii="黑体" w:hAnsi="黑体" w:eastAsia="黑体" w:cs="黑体"/>
          <w:sz w:val="23"/>
          <w:szCs w:val="23"/>
        </w:rPr>
      </w:pPr>
      <w:r>
        <w:rPr>
          <w:rFonts w:ascii="Times New Roman" w:hAnsi="Times New Roman" w:eastAsia="Times New Roman" w:cs="Times New Roman"/>
          <w:spacing w:val="14"/>
          <w:sz w:val="23"/>
          <w:szCs w:val="23"/>
        </w:rPr>
        <w:t>6.2</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 xml:space="preserve">本招标项目采用电子招标投标方式，投标人应当在 </w:t>
      </w:r>
      <w:r>
        <w:rPr>
          <w:rFonts w:ascii="黑体" w:hAnsi="黑体" w:eastAsia="黑体" w:cs="黑体"/>
          <w:spacing w:val="7"/>
          <w:sz w:val="23"/>
          <w:szCs w:val="23"/>
          <w:u w:val="single" w:color="auto"/>
        </w:rPr>
        <w:t xml:space="preserve"> 湖南省公共资源交</w:t>
      </w:r>
      <w:r>
        <w:rPr>
          <w:rFonts w:ascii="黑体" w:hAnsi="黑体" w:eastAsia="黑体" w:cs="黑体"/>
          <w:sz w:val="23"/>
          <w:szCs w:val="23"/>
        </w:rPr>
        <w:t xml:space="preserve"> </w:t>
      </w:r>
      <w:r>
        <w:rPr>
          <w:rFonts w:ascii="黑体" w:hAnsi="黑体" w:eastAsia="黑体" w:cs="黑体"/>
          <w:spacing w:val="15"/>
          <w:sz w:val="23"/>
          <w:szCs w:val="23"/>
          <w:u w:val="single" w:color="auto"/>
        </w:rPr>
        <w:t>易</w:t>
      </w:r>
      <w:r>
        <w:rPr>
          <w:rFonts w:ascii="黑体" w:hAnsi="黑体" w:eastAsia="黑体" w:cs="黑体"/>
          <w:spacing w:val="12"/>
          <w:sz w:val="23"/>
          <w:szCs w:val="23"/>
          <w:u w:val="single" w:color="auto"/>
        </w:rPr>
        <w:t xml:space="preserve">服务平台 </w:t>
      </w:r>
      <w:r>
        <w:rPr>
          <w:rFonts w:ascii="黑体" w:hAnsi="黑体" w:eastAsia="黑体" w:cs="黑体"/>
          <w:spacing w:val="12"/>
          <w:sz w:val="23"/>
          <w:szCs w:val="23"/>
        </w:rPr>
        <w:t>进行注册登记和</w:t>
      </w:r>
      <w:r>
        <w:rPr>
          <w:rFonts w:ascii="Times New Roman" w:hAnsi="Times New Roman" w:eastAsia="Times New Roman" w:cs="Times New Roman"/>
          <w:sz w:val="23"/>
          <w:szCs w:val="23"/>
        </w:rPr>
        <w:t>CA</w:t>
      </w:r>
      <w:r>
        <w:rPr>
          <w:rFonts w:ascii="Times New Roman" w:hAnsi="Times New Roman" w:eastAsia="Times New Roman" w:cs="Times New Roman"/>
          <w:spacing w:val="12"/>
          <w:sz w:val="23"/>
          <w:szCs w:val="23"/>
        </w:rPr>
        <w:t xml:space="preserve"> </w:t>
      </w:r>
      <w:r>
        <w:rPr>
          <w:rFonts w:ascii="黑体" w:hAnsi="黑体" w:eastAsia="黑体" w:cs="黑体"/>
          <w:spacing w:val="12"/>
          <w:sz w:val="23"/>
          <w:szCs w:val="23"/>
        </w:rPr>
        <w:t>认证。</w:t>
      </w:r>
    </w:p>
    <w:p>
      <w:pPr>
        <w:spacing w:before="1" w:line="332" w:lineRule="auto"/>
        <w:ind w:left="29" w:right="84" w:firstLine="474"/>
        <w:rPr>
          <w:rFonts w:ascii="黑体" w:hAnsi="黑体" w:eastAsia="黑体" w:cs="黑体"/>
          <w:sz w:val="23"/>
          <w:szCs w:val="23"/>
        </w:rPr>
      </w:pPr>
      <w:r>
        <w:rPr>
          <w:rFonts w:ascii="Times New Roman" w:hAnsi="Times New Roman" w:eastAsia="Times New Roman" w:cs="Times New Roman"/>
          <w:spacing w:val="14"/>
          <w:sz w:val="23"/>
          <w:szCs w:val="23"/>
        </w:rPr>
        <w:t>6.3</w:t>
      </w:r>
      <w:r>
        <w:rPr>
          <w:rFonts w:ascii="Times New Roman" w:hAnsi="Times New Roman" w:eastAsia="Times New Roman" w:cs="Times New Roman"/>
          <w:spacing w:val="10"/>
          <w:sz w:val="23"/>
          <w:szCs w:val="23"/>
        </w:rPr>
        <w:t xml:space="preserve"> </w:t>
      </w:r>
      <w:r>
        <w:rPr>
          <w:rFonts w:ascii="Times New Roman" w:hAnsi="Times New Roman" w:eastAsia="Times New Roman" w:cs="Times New Roman"/>
          <w:spacing w:val="7"/>
          <w:sz w:val="23"/>
          <w:szCs w:val="23"/>
        </w:rPr>
        <w:t xml:space="preserve"> </w:t>
      </w:r>
      <w:r>
        <w:rPr>
          <w:rFonts w:ascii="黑体" w:hAnsi="黑体" w:eastAsia="黑体" w:cs="黑体"/>
          <w:spacing w:val="7"/>
          <w:sz w:val="23"/>
          <w:szCs w:val="23"/>
        </w:rPr>
        <w:t>招标人对招标文件、图纸及勘察设计费用清单的修改、澄清答疑在</w:t>
      </w:r>
      <w:r>
        <w:rPr>
          <w:rFonts w:ascii="黑体" w:hAnsi="黑体" w:eastAsia="黑体" w:cs="黑体"/>
          <w:spacing w:val="7"/>
          <w:sz w:val="23"/>
          <w:szCs w:val="23"/>
          <w:u w:val="single" w:color="auto"/>
        </w:rPr>
        <w:t xml:space="preserve">  湖</w:t>
      </w:r>
      <w:r>
        <w:rPr>
          <w:rFonts w:ascii="黑体" w:hAnsi="黑体" w:eastAsia="黑体" w:cs="黑体"/>
          <w:sz w:val="23"/>
          <w:szCs w:val="23"/>
        </w:rPr>
        <w:t xml:space="preserve"> </w:t>
      </w:r>
      <w:r>
        <w:rPr>
          <w:rFonts w:ascii="黑体" w:hAnsi="黑体" w:eastAsia="黑体" w:cs="黑体"/>
          <w:spacing w:val="7"/>
          <w:sz w:val="23"/>
          <w:szCs w:val="23"/>
          <w:u w:val="single" w:color="auto"/>
        </w:rPr>
        <w:t>南</w:t>
      </w:r>
      <w:r>
        <w:rPr>
          <w:rFonts w:ascii="黑体" w:hAnsi="黑体" w:eastAsia="黑体" w:cs="黑体"/>
          <w:spacing w:val="4"/>
          <w:sz w:val="23"/>
          <w:szCs w:val="23"/>
          <w:u w:val="single" w:color="auto"/>
        </w:rPr>
        <w:t xml:space="preserve">省工程建设招投标交易系统    </w:t>
      </w:r>
      <w:r>
        <w:rPr>
          <w:rFonts w:ascii="黑体" w:hAnsi="黑体" w:eastAsia="黑体" w:cs="黑体"/>
          <w:spacing w:val="4"/>
          <w:sz w:val="23"/>
          <w:szCs w:val="23"/>
        </w:rPr>
        <w:t xml:space="preserve"> 发布，投标人自行下载。</w:t>
      </w:r>
    </w:p>
    <w:p>
      <w:pPr>
        <w:spacing w:before="261" w:line="222" w:lineRule="auto"/>
        <w:ind w:left="24"/>
        <w:outlineLvl w:val="0"/>
        <w:rPr>
          <w:rFonts w:ascii="黑体" w:hAnsi="黑体" w:eastAsia="黑体" w:cs="黑体"/>
          <w:sz w:val="28"/>
          <w:szCs w:val="28"/>
        </w:rPr>
      </w:pPr>
      <w:r>
        <w:rPr>
          <w:rFonts w:ascii="Times New Roman" w:hAnsi="Times New Roman" w:eastAsia="Times New Roman" w:cs="Times New Roman"/>
          <w:spacing w:val="-1"/>
          <w:sz w:val="28"/>
          <w:szCs w:val="28"/>
        </w:rPr>
        <w:t xml:space="preserve">7.  </w:t>
      </w:r>
      <w:r>
        <w:rPr>
          <w:rFonts w:ascii="黑体" w:hAnsi="黑体" w:eastAsia="黑体" w:cs="黑体"/>
          <w:spacing w:val="-1"/>
          <w:sz w:val="28"/>
          <w:szCs w:val="28"/>
        </w:rPr>
        <w:t>投标文件的递</w:t>
      </w:r>
      <w:r>
        <w:rPr>
          <w:rFonts w:ascii="黑体" w:hAnsi="黑体" w:eastAsia="黑体" w:cs="黑体"/>
          <w:sz w:val="28"/>
          <w:szCs w:val="28"/>
        </w:rPr>
        <w:t>交及相关事宜</w:t>
      </w:r>
    </w:p>
    <w:p>
      <w:pPr>
        <w:spacing w:line="401" w:lineRule="auto"/>
        <w:rPr>
          <w:rFonts w:ascii="Arial"/>
          <w:sz w:val="21"/>
        </w:rPr>
      </w:pPr>
    </w:p>
    <w:p>
      <w:pPr>
        <w:spacing w:before="75" w:line="321" w:lineRule="auto"/>
        <w:ind w:left="21" w:firstLine="497"/>
        <w:rPr>
          <w:rFonts w:ascii="黑体" w:hAnsi="黑体" w:eastAsia="黑体" w:cs="黑体"/>
          <w:sz w:val="23"/>
          <w:szCs w:val="23"/>
        </w:rPr>
      </w:pPr>
      <w:r>
        <w:rPr>
          <w:rFonts w:ascii="黑体" w:hAnsi="黑体" w:eastAsia="黑体" w:cs="黑体"/>
          <w:spacing w:val="7"/>
          <w:sz w:val="23"/>
          <w:szCs w:val="23"/>
        </w:rPr>
        <w:t>电</w:t>
      </w:r>
      <w:r>
        <w:rPr>
          <w:rFonts w:ascii="黑体" w:hAnsi="黑体" w:eastAsia="黑体" w:cs="黑体"/>
          <w:spacing w:val="6"/>
          <w:sz w:val="23"/>
          <w:szCs w:val="23"/>
        </w:rPr>
        <w:t>子投标文件递交的截止时间 (投标截止时间，下同) 及开标时间为详见外</w:t>
      </w:r>
      <w:r>
        <w:rPr>
          <w:rFonts w:ascii="黑体" w:hAnsi="黑体" w:eastAsia="黑体" w:cs="黑体"/>
          <w:sz w:val="23"/>
          <w:szCs w:val="23"/>
        </w:rPr>
        <w:t xml:space="preserve"> </w:t>
      </w:r>
      <w:r>
        <w:rPr>
          <w:rFonts w:ascii="黑体" w:hAnsi="黑体" w:eastAsia="黑体" w:cs="黑体"/>
          <w:spacing w:val="10"/>
          <w:sz w:val="23"/>
          <w:szCs w:val="23"/>
        </w:rPr>
        <w:t>网招标公</w:t>
      </w:r>
      <w:r>
        <w:rPr>
          <w:rFonts w:ascii="黑体" w:hAnsi="黑体" w:eastAsia="黑体" w:cs="黑体"/>
          <w:spacing w:val="8"/>
          <w:sz w:val="23"/>
          <w:szCs w:val="23"/>
        </w:rPr>
        <w:t>告</w:t>
      </w:r>
      <w:r>
        <w:rPr>
          <w:rFonts w:ascii="Times New Roman" w:hAnsi="Times New Roman" w:eastAsia="Times New Roman" w:cs="Times New Roman"/>
          <w:spacing w:val="5"/>
          <w:sz w:val="23"/>
          <w:szCs w:val="23"/>
        </w:rPr>
        <w:t>/</w:t>
      </w:r>
      <w:r>
        <w:rPr>
          <w:rFonts w:ascii="黑体" w:hAnsi="黑体" w:eastAsia="黑体" w:cs="黑体"/>
          <w:spacing w:val="5"/>
          <w:sz w:val="23"/>
          <w:szCs w:val="23"/>
        </w:rPr>
        <w:t>澄清补充公告 (如有) 。请投标人登录</w:t>
      </w:r>
      <w:r>
        <w:rPr>
          <w:rFonts w:ascii="黑体" w:hAnsi="黑体" w:eastAsia="黑体" w:cs="黑体"/>
          <w:spacing w:val="5"/>
          <w:sz w:val="23"/>
          <w:szCs w:val="23"/>
          <w:u w:val="single" w:color="auto"/>
        </w:rPr>
        <w:t xml:space="preserve">   湖南省工程建设招投标交</w:t>
      </w:r>
      <w:r>
        <w:rPr>
          <w:rFonts w:ascii="黑体" w:hAnsi="黑体" w:eastAsia="黑体" w:cs="黑体"/>
          <w:sz w:val="23"/>
          <w:szCs w:val="23"/>
        </w:rPr>
        <w:t xml:space="preserve"> </w:t>
      </w:r>
      <w:r>
        <w:rPr>
          <w:rFonts w:ascii="黑体" w:hAnsi="黑体" w:eastAsia="黑体" w:cs="黑体"/>
          <w:spacing w:val="17"/>
          <w:sz w:val="23"/>
          <w:szCs w:val="23"/>
          <w:u w:val="single" w:color="auto"/>
        </w:rPr>
        <w:t>易</w:t>
      </w:r>
      <w:r>
        <w:rPr>
          <w:rFonts w:ascii="黑体" w:hAnsi="黑体" w:eastAsia="黑体" w:cs="黑体"/>
          <w:spacing w:val="9"/>
          <w:sz w:val="23"/>
          <w:szCs w:val="23"/>
          <w:u w:val="single" w:color="auto"/>
        </w:rPr>
        <w:t>系统</w:t>
      </w:r>
      <w:r>
        <w:rPr>
          <w:rFonts w:ascii="黑体" w:hAnsi="黑体" w:eastAsia="黑体" w:cs="黑体"/>
          <w:spacing w:val="9"/>
          <w:sz w:val="23"/>
          <w:szCs w:val="23"/>
        </w:rPr>
        <w:t>(电子招标投标交易平台名称)下载电子投标文件制作工具编制投标文件，</w:t>
      </w:r>
      <w:r>
        <w:rPr>
          <w:rFonts w:ascii="黑体" w:hAnsi="黑体" w:eastAsia="黑体" w:cs="黑体"/>
          <w:sz w:val="23"/>
          <w:szCs w:val="23"/>
        </w:rPr>
        <w:t xml:space="preserve"> </w:t>
      </w:r>
      <w:r>
        <w:rPr>
          <w:rFonts w:ascii="黑体" w:hAnsi="黑体" w:eastAsia="黑体" w:cs="黑体"/>
          <w:spacing w:val="20"/>
          <w:sz w:val="23"/>
          <w:szCs w:val="23"/>
        </w:rPr>
        <w:t>投</w:t>
      </w:r>
      <w:r>
        <w:rPr>
          <w:rFonts w:ascii="黑体" w:hAnsi="黑体" w:eastAsia="黑体" w:cs="黑体"/>
          <w:spacing w:val="13"/>
          <w:sz w:val="23"/>
          <w:szCs w:val="23"/>
        </w:rPr>
        <w:t>标</w:t>
      </w:r>
      <w:r>
        <w:rPr>
          <w:rFonts w:ascii="黑体" w:hAnsi="黑体" w:eastAsia="黑体" w:cs="黑体"/>
          <w:spacing w:val="10"/>
          <w:sz w:val="23"/>
          <w:szCs w:val="23"/>
        </w:rPr>
        <w:t>人应在投标截止时间前通过湖南省工程建设招投标交易系统(电子招标投标</w:t>
      </w:r>
      <w:r>
        <w:rPr>
          <w:rFonts w:ascii="黑体" w:hAnsi="黑体" w:eastAsia="黑体" w:cs="黑体"/>
          <w:sz w:val="23"/>
          <w:szCs w:val="23"/>
        </w:rPr>
        <w:t xml:space="preserve"> </w:t>
      </w:r>
      <w:r>
        <w:rPr>
          <w:rFonts w:ascii="黑体" w:hAnsi="黑体" w:eastAsia="黑体" w:cs="黑体"/>
          <w:spacing w:val="7"/>
          <w:sz w:val="23"/>
          <w:szCs w:val="23"/>
        </w:rPr>
        <w:t>交易平台名称) 递交数据电文形式的投标文件。逾期递交的投标文件，电子招</w:t>
      </w:r>
      <w:r>
        <w:rPr>
          <w:rFonts w:ascii="黑体" w:hAnsi="黑体" w:eastAsia="黑体" w:cs="黑体"/>
          <w:spacing w:val="3"/>
          <w:sz w:val="23"/>
          <w:szCs w:val="23"/>
        </w:rPr>
        <w:t>标</w:t>
      </w:r>
      <w:r>
        <w:rPr>
          <w:rFonts w:ascii="黑体" w:hAnsi="黑体" w:eastAsia="黑体" w:cs="黑体"/>
          <w:sz w:val="23"/>
          <w:szCs w:val="23"/>
        </w:rPr>
        <w:t xml:space="preserve"> </w:t>
      </w:r>
      <w:r>
        <w:rPr>
          <w:rFonts w:ascii="黑体" w:hAnsi="黑体" w:eastAsia="黑体" w:cs="黑体"/>
          <w:spacing w:val="3"/>
          <w:sz w:val="23"/>
          <w:szCs w:val="23"/>
        </w:rPr>
        <w:t>投标交易平台予以拒收。逾期提交的投标文件，电子招标投标交易平台予以拒</w:t>
      </w:r>
      <w:r>
        <w:rPr>
          <w:rFonts w:ascii="黑体" w:hAnsi="黑体" w:eastAsia="黑体" w:cs="黑体"/>
          <w:sz w:val="23"/>
          <w:szCs w:val="23"/>
        </w:rPr>
        <w:t>收。</w:t>
      </w:r>
    </w:p>
    <w:p>
      <w:pPr>
        <w:spacing w:line="332" w:lineRule="auto"/>
        <w:ind w:left="18" w:right="110" w:firstLine="499"/>
        <w:rPr>
          <w:rFonts w:ascii="黑体" w:hAnsi="黑体" w:eastAsia="黑体" w:cs="黑体"/>
          <w:sz w:val="23"/>
          <w:szCs w:val="23"/>
        </w:rPr>
      </w:pPr>
      <w:r>
        <w:rPr>
          <w:rFonts w:ascii="黑体" w:hAnsi="黑体" w:eastAsia="黑体" w:cs="黑体"/>
          <w:spacing w:val="7"/>
          <w:sz w:val="23"/>
          <w:szCs w:val="23"/>
        </w:rPr>
        <w:t xml:space="preserve">电子投标文件的解密截止时间为投标截止时间后 </w:t>
      </w:r>
      <w:r>
        <w:rPr>
          <w:rFonts w:ascii="Times New Roman" w:hAnsi="Times New Roman" w:eastAsia="Times New Roman" w:cs="Times New Roman"/>
          <w:spacing w:val="7"/>
          <w:sz w:val="23"/>
          <w:szCs w:val="23"/>
          <w:u w:val="single" w:color="auto"/>
        </w:rPr>
        <w:t xml:space="preserve">30 </w:t>
      </w:r>
      <w:r>
        <w:rPr>
          <w:rFonts w:ascii="黑体" w:hAnsi="黑体" w:eastAsia="黑体" w:cs="黑体"/>
          <w:spacing w:val="7"/>
          <w:sz w:val="23"/>
          <w:szCs w:val="23"/>
        </w:rPr>
        <w:t>分钟。请投标人确保</w:t>
      </w:r>
      <w:r>
        <w:rPr>
          <w:rFonts w:ascii="黑体" w:hAnsi="黑体" w:eastAsia="黑体" w:cs="黑体"/>
          <w:spacing w:val="5"/>
          <w:sz w:val="23"/>
          <w:szCs w:val="23"/>
        </w:rPr>
        <w:t>投</w:t>
      </w:r>
      <w:r>
        <w:rPr>
          <w:rFonts w:ascii="黑体" w:hAnsi="黑体" w:eastAsia="黑体" w:cs="黑体"/>
          <w:sz w:val="23"/>
          <w:szCs w:val="23"/>
        </w:rPr>
        <w:t xml:space="preserve"> </w:t>
      </w:r>
      <w:r>
        <w:rPr>
          <w:rFonts w:ascii="黑体" w:hAnsi="黑体" w:eastAsia="黑体" w:cs="黑体"/>
          <w:spacing w:val="18"/>
          <w:sz w:val="23"/>
          <w:szCs w:val="23"/>
        </w:rPr>
        <w:t>标</w:t>
      </w:r>
      <w:r>
        <w:rPr>
          <w:rFonts w:ascii="黑体" w:hAnsi="黑体" w:eastAsia="黑体" w:cs="黑体"/>
          <w:spacing w:val="16"/>
          <w:sz w:val="23"/>
          <w:szCs w:val="23"/>
        </w:rPr>
        <w:t>文</w:t>
      </w:r>
      <w:r>
        <w:rPr>
          <w:rFonts w:ascii="黑体" w:hAnsi="黑体" w:eastAsia="黑体" w:cs="黑体"/>
          <w:spacing w:val="9"/>
          <w:sz w:val="23"/>
          <w:szCs w:val="23"/>
        </w:rPr>
        <w:t>件如期解密。在开标现场解密的，请投标人自备解密电脑和网络。</w:t>
      </w:r>
    </w:p>
    <w:p>
      <w:pPr>
        <w:spacing w:before="91" w:line="222" w:lineRule="auto"/>
        <w:ind w:left="31"/>
        <w:outlineLvl w:val="0"/>
        <w:rPr>
          <w:rFonts w:ascii="Times New Roman" w:hAnsi="Times New Roman" w:eastAsia="Times New Roman" w:cs="Times New Roman"/>
          <w:spacing w:val="-2"/>
          <w:sz w:val="28"/>
          <w:szCs w:val="28"/>
        </w:rPr>
      </w:pPr>
    </w:p>
    <w:p>
      <w:pPr>
        <w:spacing w:before="91" w:line="222" w:lineRule="auto"/>
        <w:ind w:left="31"/>
        <w:outlineLvl w:val="0"/>
        <w:rPr>
          <w:rFonts w:ascii="黑体" w:hAnsi="黑体" w:eastAsia="黑体" w:cs="黑体"/>
          <w:sz w:val="28"/>
          <w:szCs w:val="28"/>
        </w:rPr>
      </w:pPr>
      <w:r>
        <w:rPr>
          <w:rFonts w:ascii="Times New Roman" w:hAnsi="Times New Roman" w:eastAsia="Times New Roman" w:cs="Times New Roman"/>
          <w:spacing w:val="-2"/>
          <w:sz w:val="28"/>
          <w:szCs w:val="28"/>
        </w:rPr>
        <w:t xml:space="preserve">8.  </w:t>
      </w:r>
      <w:r>
        <w:rPr>
          <w:rFonts w:ascii="黑体" w:hAnsi="黑体" w:eastAsia="黑体" w:cs="黑体"/>
          <w:spacing w:val="-2"/>
          <w:sz w:val="28"/>
          <w:szCs w:val="28"/>
        </w:rPr>
        <w:t>评标办法</w:t>
      </w:r>
    </w:p>
    <w:p>
      <w:pPr>
        <w:spacing w:line="402" w:lineRule="auto"/>
        <w:rPr>
          <w:rFonts w:ascii="Arial"/>
          <w:sz w:val="21"/>
        </w:rPr>
      </w:pPr>
    </w:p>
    <w:p>
      <w:pPr>
        <w:spacing w:before="74" w:line="229" w:lineRule="auto"/>
        <w:ind w:left="384"/>
        <w:rPr>
          <w:rFonts w:ascii="黑体" w:hAnsi="黑体" w:eastAsia="黑体" w:cs="黑体"/>
          <w:sz w:val="23"/>
          <w:szCs w:val="23"/>
        </w:rPr>
      </w:pPr>
      <w:r>
        <w:rPr>
          <w:rFonts w:ascii="黑体" w:hAnsi="黑体" w:eastAsia="黑体" w:cs="黑体"/>
          <w:spacing w:val="6"/>
          <w:sz w:val="23"/>
          <w:szCs w:val="23"/>
        </w:rPr>
        <w:t xml:space="preserve">本项目评标办法采用：勘察设计综合评估法 </w:t>
      </w:r>
      <w:r>
        <w:rPr>
          <w:rFonts w:ascii="Times New Roman" w:hAnsi="Times New Roman" w:eastAsia="Times New Roman" w:cs="Times New Roman"/>
          <w:spacing w:val="6"/>
          <w:sz w:val="23"/>
          <w:szCs w:val="23"/>
        </w:rPr>
        <w:t>2</w:t>
      </w:r>
      <w:r>
        <w:rPr>
          <w:rFonts w:ascii="黑体" w:hAnsi="黑体" w:eastAsia="黑体" w:cs="黑体"/>
          <w:spacing w:val="3"/>
          <w:sz w:val="23"/>
          <w:szCs w:val="23"/>
        </w:rPr>
        <w:t>。</w:t>
      </w:r>
    </w:p>
    <w:p>
      <w:pPr>
        <w:spacing w:line="308" w:lineRule="auto"/>
        <w:rPr>
          <w:rFonts w:ascii="Arial"/>
          <w:sz w:val="21"/>
        </w:rPr>
      </w:pPr>
    </w:p>
    <w:p>
      <w:pPr>
        <w:spacing w:before="91" w:line="222" w:lineRule="auto"/>
        <w:ind w:left="26"/>
        <w:outlineLvl w:val="0"/>
        <w:rPr>
          <w:rFonts w:ascii="黑体" w:hAnsi="黑体" w:eastAsia="黑体" w:cs="黑体"/>
          <w:sz w:val="28"/>
          <w:szCs w:val="28"/>
        </w:rPr>
      </w:pPr>
      <w:r>
        <w:rPr>
          <w:rFonts w:ascii="宋体" w:hAnsi="宋体" w:eastAsia="宋体" w:cs="宋体"/>
          <w:spacing w:val="-2"/>
          <w:sz w:val="28"/>
          <w:szCs w:val="28"/>
        </w:rPr>
        <w:t>9.</w:t>
      </w:r>
      <w:r>
        <w:rPr>
          <w:rFonts w:ascii="宋体" w:hAnsi="宋体" w:eastAsia="宋体" w:cs="宋体"/>
          <w:spacing w:val="-1"/>
          <w:sz w:val="28"/>
          <w:szCs w:val="28"/>
        </w:rPr>
        <w:t xml:space="preserve"> </w:t>
      </w:r>
      <w:r>
        <w:rPr>
          <w:rFonts w:ascii="黑体" w:hAnsi="黑体" w:eastAsia="黑体" w:cs="黑体"/>
          <w:spacing w:val="-1"/>
          <w:sz w:val="28"/>
          <w:szCs w:val="28"/>
        </w:rPr>
        <w:t>发布公告的媒介</w:t>
      </w:r>
    </w:p>
    <w:p>
      <w:pPr>
        <w:spacing w:line="404" w:lineRule="auto"/>
        <w:rPr>
          <w:rFonts w:ascii="Arial"/>
          <w:sz w:val="21"/>
        </w:rPr>
      </w:pPr>
    </w:p>
    <w:p>
      <w:pPr>
        <w:tabs>
          <w:tab w:val="left" w:pos="143"/>
        </w:tabs>
        <w:spacing w:before="75" w:line="332" w:lineRule="auto"/>
        <w:ind w:left="14" w:right="57" w:firstLine="490"/>
        <w:rPr>
          <w:rFonts w:ascii="黑体" w:hAnsi="黑体" w:eastAsia="黑体" w:cs="黑体"/>
          <w:sz w:val="23"/>
          <w:szCs w:val="23"/>
        </w:rPr>
      </w:pPr>
      <w:r>
        <w:rPr>
          <w:rFonts w:ascii="黑体" w:hAnsi="黑体" w:eastAsia="黑体" w:cs="黑体"/>
          <w:spacing w:val="7"/>
          <w:sz w:val="23"/>
          <w:szCs w:val="23"/>
        </w:rPr>
        <w:t>本次招标公告同时在</w:t>
      </w:r>
      <w:r>
        <w:rPr>
          <w:rFonts w:ascii="黑体" w:hAnsi="黑体" w:eastAsia="黑体" w:cs="黑体"/>
          <w:spacing w:val="7"/>
          <w:sz w:val="23"/>
          <w:szCs w:val="23"/>
          <w:u w:val="single" w:color="auto"/>
        </w:rPr>
        <w:t>湖南省招标投标监管网、湖南省公共资源交易服务平</w:t>
      </w:r>
      <w:r>
        <w:rPr>
          <w:rFonts w:ascii="黑体" w:hAnsi="黑体" w:eastAsia="黑体" w:cs="黑体"/>
          <w:spacing w:val="2"/>
          <w:sz w:val="23"/>
          <w:szCs w:val="23"/>
          <w:u w:val="single" w:color="auto"/>
        </w:rPr>
        <w:t>台</w:t>
      </w:r>
      <w:r>
        <w:rPr>
          <w:rFonts w:ascii="黑体" w:hAnsi="黑体" w:eastAsia="黑体" w:cs="黑体"/>
          <w:sz w:val="23"/>
          <w:szCs w:val="23"/>
        </w:rPr>
        <w:t xml:space="preserve"> </w:t>
      </w:r>
      <w:r>
        <w:rPr>
          <w:rFonts w:ascii="黑体" w:hAnsi="黑体" w:eastAsia="黑体" w:cs="黑体"/>
          <w:sz w:val="23"/>
          <w:szCs w:val="23"/>
          <w:u w:val="single" w:color="auto"/>
        </w:rPr>
        <w:tab/>
      </w:r>
      <w:r>
        <w:rPr>
          <w:rFonts w:ascii="黑体" w:hAnsi="黑体" w:eastAsia="黑体" w:cs="黑体"/>
          <w:spacing w:val="16"/>
          <w:sz w:val="23"/>
          <w:szCs w:val="23"/>
        </w:rPr>
        <w:t>和湖</w:t>
      </w:r>
      <w:r>
        <w:rPr>
          <w:rFonts w:ascii="黑体" w:hAnsi="黑体" w:eastAsia="黑体" w:cs="黑体"/>
          <w:spacing w:val="8"/>
          <w:sz w:val="23"/>
          <w:szCs w:val="23"/>
        </w:rPr>
        <w:t>南省交通运输厅 (其他发布公告的媒介名称) 上发布。</w:t>
      </w:r>
    </w:p>
    <w:p>
      <w:pPr>
        <w:spacing w:before="260" w:line="223" w:lineRule="auto"/>
        <w:ind w:left="45"/>
        <w:outlineLvl w:val="0"/>
        <w:rPr>
          <w:rFonts w:ascii="黑体" w:hAnsi="黑体" w:eastAsia="黑体" w:cs="黑体"/>
          <w:sz w:val="28"/>
          <w:szCs w:val="28"/>
        </w:rPr>
      </w:pPr>
      <w:r>
        <w:rPr>
          <w:rFonts w:ascii="宋体" w:hAnsi="宋体" w:eastAsia="宋体" w:cs="宋体"/>
          <w:spacing w:val="-6"/>
          <w:sz w:val="28"/>
          <w:szCs w:val="28"/>
        </w:rPr>
        <w:t>1</w:t>
      </w:r>
      <w:r>
        <w:rPr>
          <w:rFonts w:ascii="宋体" w:hAnsi="宋体" w:eastAsia="宋体" w:cs="宋体"/>
          <w:spacing w:val="-5"/>
          <w:sz w:val="28"/>
          <w:szCs w:val="28"/>
        </w:rPr>
        <w:t xml:space="preserve">0. </w:t>
      </w:r>
      <w:r>
        <w:rPr>
          <w:rFonts w:ascii="黑体" w:hAnsi="黑体" w:eastAsia="黑体" w:cs="黑体"/>
          <w:spacing w:val="-5"/>
          <w:sz w:val="28"/>
          <w:szCs w:val="28"/>
        </w:rPr>
        <w:t>其他</w:t>
      </w:r>
    </w:p>
    <w:p>
      <w:pPr>
        <w:spacing w:line="389" w:lineRule="auto"/>
        <w:rPr>
          <w:rFonts w:ascii="Arial"/>
          <w:sz w:val="21"/>
        </w:rPr>
      </w:pPr>
    </w:p>
    <w:p>
      <w:pPr>
        <w:spacing w:before="75" w:line="376" w:lineRule="auto"/>
        <w:ind w:left="18" w:right="57" w:firstLine="485"/>
        <w:rPr>
          <w:rFonts w:ascii="黑体" w:hAnsi="黑体" w:eastAsia="黑体" w:cs="黑体"/>
          <w:sz w:val="23"/>
          <w:szCs w:val="23"/>
        </w:rPr>
      </w:pPr>
      <w:r>
        <w:rPr>
          <w:rFonts w:ascii="黑体" w:hAnsi="黑体" w:eastAsia="黑体" w:cs="黑体"/>
          <w:spacing w:val="12"/>
          <w:sz w:val="23"/>
          <w:szCs w:val="23"/>
        </w:rPr>
        <w:t>本招标</w:t>
      </w:r>
      <w:r>
        <w:rPr>
          <w:rFonts w:ascii="黑体" w:hAnsi="黑体" w:eastAsia="黑体" w:cs="黑体"/>
          <w:spacing w:val="10"/>
          <w:sz w:val="23"/>
          <w:szCs w:val="23"/>
        </w:rPr>
        <w:t>项</w:t>
      </w:r>
      <w:r>
        <w:rPr>
          <w:rFonts w:ascii="黑体" w:hAnsi="黑体" w:eastAsia="黑体" w:cs="黑体"/>
          <w:spacing w:val="6"/>
          <w:sz w:val="23"/>
          <w:szCs w:val="23"/>
        </w:rPr>
        <w:t>目采用电子化招投标，投标人在投标前可在</w:t>
      </w:r>
      <w:r>
        <w:rPr>
          <w:rFonts w:ascii="黑体" w:hAnsi="黑体" w:eastAsia="黑体" w:cs="黑体"/>
          <w:spacing w:val="6"/>
          <w:sz w:val="23"/>
          <w:szCs w:val="23"/>
          <w:u w:val="single" w:color="auto"/>
        </w:rPr>
        <w:t xml:space="preserve">  湖南省工程建设招投</w:t>
      </w:r>
      <w:r>
        <w:rPr>
          <w:rFonts w:ascii="黑体" w:hAnsi="黑体" w:eastAsia="黑体" w:cs="黑体"/>
          <w:sz w:val="23"/>
          <w:szCs w:val="23"/>
        </w:rPr>
        <w:t xml:space="preserve"> </w:t>
      </w:r>
      <w:r>
        <w:rPr>
          <w:rFonts w:ascii="黑体" w:hAnsi="黑体" w:eastAsia="黑体" w:cs="黑体"/>
          <w:spacing w:val="4"/>
          <w:sz w:val="23"/>
          <w:szCs w:val="23"/>
          <w:u w:val="single" w:color="auto"/>
        </w:rPr>
        <w:t>标交易系统</w:t>
      </w:r>
      <w:r>
        <w:rPr>
          <w:rFonts w:ascii="黑体" w:hAnsi="黑体" w:eastAsia="黑体" w:cs="黑体"/>
          <w:spacing w:val="2"/>
          <w:sz w:val="23"/>
          <w:szCs w:val="23"/>
          <w:u w:val="single" w:color="auto"/>
        </w:rPr>
        <w:t xml:space="preserve">  </w:t>
      </w:r>
      <w:r>
        <w:rPr>
          <w:rFonts w:ascii="黑体" w:hAnsi="黑体" w:eastAsia="黑体" w:cs="黑体"/>
          <w:spacing w:val="2"/>
          <w:sz w:val="23"/>
          <w:szCs w:val="23"/>
        </w:rPr>
        <w:t xml:space="preserve"> 下载招标文件等相关资料。</w:t>
      </w:r>
    </w:p>
    <w:p>
      <w:pPr>
        <w:spacing w:before="3" w:line="375" w:lineRule="auto"/>
        <w:ind w:left="22" w:right="84" w:firstLine="481"/>
        <w:rPr>
          <w:rFonts w:ascii="黑体" w:hAnsi="黑体" w:eastAsia="黑体" w:cs="黑体"/>
          <w:sz w:val="23"/>
          <w:szCs w:val="23"/>
        </w:rPr>
      </w:pPr>
      <w:r>
        <w:rPr>
          <w:rFonts w:ascii="黑体" w:hAnsi="黑体" w:eastAsia="黑体" w:cs="黑体"/>
          <w:spacing w:val="18"/>
          <w:sz w:val="23"/>
          <w:szCs w:val="23"/>
        </w:rPr>
        <w:t>请各</w:t>
      </w:r>
      <w:r>
        <w:rPr>
          <w:rFonts w:ascii="黑体" w:hAnsi="黑体" w:eastAsia="黑体" w:cs="黑体"/>
          <w:spacing w:val="12"/>
          <w:sz w:val="23"/>
          <w:szCs w:val="23"/>
        </w:rPr>
        <w:t>投</w:t>
      </w:r>
      <w:r>
        <w:rPr>
          <w:rFonts w:ascii="黑体" w:hAnsi="黑体" w:eastAsia="黑体" w:cs="黑体"/>
          <w:spacing w:val="9"/>
          <w:sz w:val="23"/>
          <w:szCs w:val="23"/>
        </w:rPr>
        <w:t>标人及时下载安装符合电子数据标准规范正确版本的电子投标文件</w:t>
      </w:r>
      <w:r>
        <w:rPr>
          <w:rFonts w:ascii="黑体" w:hAnsi="黑体" w:eastAsia="黑体" w:cs="黑体"/>
          <w:sz w:val="23"/>
          <w:szCs w:val="23"/>
        </w:rPr>
        <w:t xml:space="preserve"> </w:t>
      </w:r>
      <w:r>
        <w:rPr>
          <w:rFonts w:ascii="黑体" w:hAnsi="黑体" w:eastAsia="黑体" w:cs="黑体"/>
          <w:spacing w:val="6"/>
          <w:sz w:val="23"/>
          <w:szCs w:val="23"/>
        </w:rPr>
        <w:t>制作软件、造价软件 (如需) ，参与投标的投标人需使用电子投标文件制作软</w:t>
      </w:r>
      <w:r>
        <w:rPr>
          <w:rFonts w:ascii="黑体" w:hAnsi="黑体" w:eastAsia="黑体" w:cs="黑体"/>
          <w:spacing w:val="5"/>
          <w:sz w:val="23"/>
          <w:szCs w:val="23"/>
        </w:rPr>
        <w:t>件</w:t>
      </w:r>
      <w:r>
        <w:rPr>
          <w:rFonts w:ascii="黑体" w:hAnsi="黑体" w:eastAsia="黑体" w:cs="黑体"/>
          <w:sz w:val="23"/>
          <w:szCs w:val="23"/>
        </w:rPr>
        <w:t xml:space="preserve"> </w:t>
      </w:r>
      <w:r>
        <w:rPr>
          <w:rFonts w:ascii="黑体" w:hAnsi="黑体" w:eastAsia="黑体" w:cs="黑体"/>
          <w:spacing w:val="9"/>
          <w:sz w:val="23"/>
          <w:szCs w:val="23"/>
        </w:rPr>
        <w:t>制</w:t>
      </w:r>
      <w:r>
        <w:rPr>
          <w:rFonts w:ascii="黑体" w:hAnsi="黑体" w:eastAsia="黑体" w:cs="黑体"/>
          <w:spacing w:val="7"/>
          <w:sz w:val="23"/>
          <w:szCs w:val="23"/>
        </w:rPr>
        <w:t>作投标文件。</w:t>
      </w:r>
    </w:p>
    <w:p>
      <w:pPr>
        <w:spacing w:before="2" w:line="375" w:lineRule="auto"/>
        <w:ind w:left="22" w:right="57" w:firstLine="481"/>
        <w:rPr>
          <w:rFonts w:ascii="黑体" w:hAnsi="黑体" w:eastAsia="黑体" w:cs="黑体"/>
          <w:sz w:val="23"/>
          <w:szCs w:val="23"/>
        </w:rPr>
      </w:pPr>
      <w:r>
        <w:rPr>
          <w:rFonts w:ascii="黑体" w:hAnsi="黑体" w:eastAsia="黑体" w:cs="黑体"/>
          <w:spacing w:val="18"/>
          <w:sz w:val="23"/>
          <w:szCs w:val="23"/>
        </w:rPr>
        <w:t>各投</w:t>
      </w:r>
      <w:r>
        <w:rPr>
          <w:rFonts w:ascii="黑体" w:hAnsi="黑体" w:eastAsia="黑体" w:cs="黑体"/>
          <w:spacing w:val="14"/>
          <w:sz w:val="23"/>
          <w:szCs w:val="23"/>
        </w:rPr>
        <w:t>标</w:t>
      </w:r>
      <w:r>
        <w:rPr>
          <w:rFonts w:ascii="黑体" w:hAnsi="黑体" w:eastAsia="黑体" w:cs="黑体"/>
          <w:spacing w:val="9"/>
          <w:sz w:val="23"/>
          <w:szCs w:val="23"/>
        </w:rPr>
        <w:t>人须在湖南省公共资源交易平台进行注册并办理企业数字证书 (</w:t>
      </w:r>
      <w:r>
        <w:rPr>
          <w:rFonts w:ascii="Times New Roman" w:hAnsi="Times New Roman" w:eastAsia="Times New Roman" w:cs="Times New Roman"/>
          <w:sz w:val="23"/>
          <w:szCs w:val="23"/>
        </w:rPr>
        <w:t xml:space="preserve">CA </w:t>
      </w:r>
      <w:r>
        <w:rPr>
          <w:rFonts w:ascii="黑体" w:hAnsi="黑体" w:eastAsia="黑体" w:cs="黑体"/>
          <w:spacing w:val="6"/>
          <w:sz w:val="23"/>
          <w:szCs w:val="23"/>
        </w:rPr>
        <w:t>证书，含电子</w:t>
      </w:r>
      <w:r>
        <w:rPr>
          <w:rFonts w:ascii="黑体" w:hAnsi="黑体" w:eastAsia="黑体" w:cs="黑体"/>
          <w:spacing w:val="3"/>
          <w:sz w:val="23"/>
          <w:szCs w:val="23"/>
        </w:rPr>
        <w:t>印章) 、法人数字证书 (含电子印章)、签字章等。具体办理流程详</w:t>
      </w:r>
      <w:r>
        <w:rPr>
          <w:rFonts w:ascii="黑体" w:hAnsi="黑体" w:eastAsia="黑体" w:cs="黑体"/>
          <w:sz w:val="23"/>
          <w:szCs w:val="23"/>
        </w:rPr>
        <w:t xml:space="preserve"> </w:t>
      </w:r>
      <w:r>
        <w:rPr>
          <w:rFonts w:ascii="黑体" w:hAnsi="黑体" w:eastAsia="黑体" w:cs="黑体"/>
          <w:spacing w:val="13"/>
          <w:sz w:val="23"/>
          <w:szCs w:val="23"/>
        </w:rPr>
        <w:t>见</w:t>
      </w:r>
      <w:r>
        <w:rPr>
          <w:rFonts w:ascii="黑体" w:hAnsi="黑体" w:eastAsia="黑体" w:cs="黑体"/>
          <w:spacing w:val="9"/>
          <w:sz w:val="23"/>
          <w:szCs w:val="23"/>
        </w:rPr>
        <w:t>湖南省公共资源交易平台数字证书专区相关信息。</w:t>
      </w:r>
    </w:p>
    <w:p>
      <w:pPr>
        <w:spacing w:before="1" w:line="379" w:lineRule="auto"/>
        <w:ind w:left="23" w:firstLine="482"/>
        <w:rPr>
          <w:rFonts w:ascii="黑体" w:hAnsi="黑体" w:eastAsia="黑体" w:cs="黑体"/>
          <w:sz w:val="23"/>
          <w:szCs w:val="23"/>
        </w:rPr>
      </w:pPr>
      <w:r>
        <w:rPr>
          <w:rFonts w:ascii="黑体" w:hAnsi="黑体" w:eastAsia="黑体" w:cs="黑体"/>
          <w:spacing w:val="12"/>
          <w:sz w:val="23"/>
          <w:szCs w:val="23"/>
        </w:rPr>
        <w:t>注：本项</w:t>
      </w:r>
      <w:r>
        <w:rPr>
          <w:rFonts w:ascii="黑体" w:hAnsi="黑体" w:eastAsia="黑体" w:cs="黑体"/>
          <w:spacing w:val="8"/>
          <w:sz w:val="23"/>
          <w:szCs w:val="23"/>
        </w:rPr>
        <w:t>目</w:t>
      </w:r>
      <w:r>
        <w:rPr>
          <w:rFonts w:ascii="黑体" w:hAnsi="黑体" w:eastAsia="黑体" w:cs="黑体"/>
          <w:spacing w:val="6"/>
          <w:sz w:val="23"/>
          <w:szCs w:val="23"/>
        </w:rPr>
        <w:t>投标过程中，电子系统使用操作遇到问题时可及时向湖南省工程</w:t>
      </w:r>
      <w:r>
        <w:rPr>
          <w:rFonts w:ascii="黑体" w:hAnsi="黑体" w:eastAsia="黑体" w:cs="黑体"/>
          <w:sz w:val="23"/>
          <w:szCs w:val="23"/>
        </w:rPr>
        <w:t xml:space="preserve"> </w:t>
      </w:r>
      <w:r>
        <w:rPr>
          <w:rFonts w:ascii="黑体" w:hAnsi="黑体" w:eastAsia="黑体" w:cs="黑体"/>
          <w:spacing w:val="7"/>
          <w:sz w:val="23"/>
          <w:szCs w:val="23"/>
        </w:rPr>
        <w:t>建</w:t>
      </w:r>
      <w:r>
        <w:rPr>
          <w:rFonts w:ascii="黑体" w:hAnsi="黑体" w:eastAsia="黑体" w:cs="黑体"/>
          <w:spacing w:val="5"/>
          <w:sz w:val="23"/>
          <w:szCs w:val="23"/>
        </w:rPr>
        <w:t>设招投标交易系统咨询热线咨询，联系方式：</w:t>
      </w:r>
      <w:r>
        <w:rPr>
          <w:rFonts w:ascii="Times New Roman" w:hAnsi="Times New Roman" w:eastAsia="Times New Roman" w:cs="Times New Roman"/>
          <w:spacing w:val="5"/>
          <w:sz w:val="23"/>
          <w:szCs w:val="23"/>
        </w:rPr>
        <w:t xml:space="preserve">400-777-7016 </w:t>
      </w:r>
      <w:r>
        <w:rPr>
          <w:rFonts w:ascii="黑体" w:hAnsi="黑体" w:eastAsia="黑体" w:cs="黑体"/>
          <w:spacing w:val="5"/>
          <w:sz w:val="23"/>
          <w:szCs w:val="23"/>
        </w:rPr>
        <w:t>，</w:t>
      </w:r>
      <w:r>
        <w:rPr>
          <w:rFonts w:ascii="Times New Roman" w:hAnsi="Times New Roman" w:eastAsia="Times New Roman" w:cs="Times New Roman"/>
          <w:spacing w:val="5"/>
          <w:sz w:val="23"/>
          <w:szCs w:val="23"/>
        </w:rPr>
        <w:t>0731-84807016</w:t>
      </w:r>
      <w:r>
        <w:rPr>
          <w:rFonts w:ascii="黑体" w:hAnsi="黑体" w:eastAsia="黑体" w:cs="黑体"/>
          <w:spacing w:val="5"/>
          <w:sz w:val="23"/>
          <w:szCs w:val="23"/>
        </w:rPr>
        <w:t>。</w:t>
      </w:r>
    </w:p>
    <w:p>
      <w:pPr>
        <w:spacing w:before="289" w:line="222" w:lineRule="auto"/>
        <w:ind w:left="45"/>
        <w:outlineLvl w:val="0"/>
        <w:rPr>
          <w:rFonts w:ascii="黑体" w:hAnsi="黑体" w:eastAsia="黑体" w:cs="黑体"/>
          <w:sz w:val="28"/>
          <w:szCs w:val="28"/>
        </w:rPr>
      </w:pPr>
      <w:r>
        <w:rPr>
          <w:rFonts w:ascii="宋体" w:hAnsi="宋体" w:eastAsia="宋体" w:cs="宋体"/>
          <w:spacing w:val="-4"/>
          <w:sz w:val="28"/>
          <w:szCs w:val="28"/>
        </w:rPr>
        <w:t xml:space="preserve">11. </w:t>
      </w:r>
      <w:r>
        <w:rPr>
          <w:rFonts w:ascii="黑体" w:hAnsi="黑体" w:eastAsia="黑体" w:cs="黑体"/>
          <w:spacing w:val="-4"/>
          <w:sz w:val="28"/>
          <w:szCs w:val="28"/>
        </w:rPr>
        <w:t>联系方式</w:t>
      </w:r>
    </w:p>
    <w:p>
      <w:pPr>
        <w:spacing w:line="392" w:lineRule="auto"/>
        <w:rPr>
          <w:rFonts w:ascii="Arial"/>
          <w:sz w:val="21"/>
        </w:rPr>
      </w:pPr>
    </w:p>
    <w:p>
      <w:pPr>
        <w:spacing w:before="75" w:line="232" w:lineRule="auto"/>
        <w:ind w:left="524"/>
        <w:rPr>
          <w:rFonts w:ascii="黑体" w:hAnsi="黑体" w:eastAsia="黑体" w:cs="黑体"/>
          <w:sz w:val="23"/>
          <w:szCs w:val="23"/>
        </w:rPr>
      </w:pPr>
      <w:r>
        <w:rPr>
          <w:rFonts w:ascii="黑体" w:hAnsi="黑体" w:eastAsia="黑体" w:cs="黑体"/>
          <w:spacing w:val="24"/>
          <w:sz w:val="23"/>
          <w:szCs w:val="23"/>
        </w:rPr>
        <w:t>(</w:t>
      </w:r>
      <w:r>
        <w:rPr>
          <w:rFonts w:ascii="Times New Roman" w:hAnsi="Times New Roman" w:eastAsia="Times New Roman" w:cs="Times New Roman"/>
          <w:spacing w:val="13"/>
          <w:sz w:val="23"/>
          <w:szCs w:val="23"/>
        </w:rPr>
        <w:t>1</w:t>
      </w:r>
      <w:r>
        <w:rPr>
          <w:rFonts w:ascii="黑体" w:hAnsi="黑体" w:eastAsia="黑体" w:cs="黑体"/>
          <w:spacing w:val="12"/>
          <w:sz w:val="23"/>
          <w:szCs w:val="23"/>
        </w:rPr>
        <w:t>) 招 标 人：湖南省高速公路集团有限公司</w:t>
      </w:r>
    </w:p>
    <w:p>
      <w:pPr>
        <w:spacing w:before="179" w:line="468" w:lineRule="exact"/>
        <w:ind w:left="504"/>
        <w:rPr>
          <w:rFonts w:ascii="黑体" w:hAnsi="黑体" w:eastAsia="黑体" w:cs="黑体"/>
          <w:sz w:val="23"/>
          <w:szCs w:val="23"/>
        </w:rPr>
      </w:pPr>
      <w:r>
        <w:rPr>
          <w:rFonts w:ascii="黑体" w:hAnsi="黑体" w:eastAsia="黑体" w:cs="黑体"/>
          <w:spacing w:val="-5"/>
          <w:position w:val="17"/>
          <w:sz w:val="23"/>
          <w:szCs w:val="23"/>
        </w:rPr>
        <w:t>地</w:t>
      </w:r>
      <w:r>
        <w:rPr>
          <w:rFonts w:ascii="黑体" w:hAnsi="黑体" w:eastAsia="黑体" w:cs="黑体"/>
          <w:spacing w:val="-4"/>
          <w:position w:val="17"/>
          <w:sz w:val="23"/>
          <w:szCs w:val="23"/>
        </w:rPr>
        <w:t xml:space="preserve">    址：湖南省 ·长沙市 ·开福区 ·三一大道</w:t>
      </w:r>
      <w:r>
        <w:rPr>
          <w:rFonts w:ascii="Times New Roman" w:hAnsi="Times New Roman" w:eastAsia="Times New Roman" w:cs="Times New Roman"/>
          <w:spacing w:val="-4"/>
          <w:position w:val="17"/>
          <w:sz w:val="23"/>
          <w:szCs w:val="23"/>
        </w:rPr>
        <w:t>500</w:t>
      </w:r>
      <w:r>
        <w:rPr>
          <w:rFonts w:ascii="黑体" w:hAnsi="黑体" w:eastAsia="黑体" w:cs="黑体"/>
          <w:spacing w:val="-4"/>
          <w:position w:val="17"/>
          <w:sz w:val="23"/>
          <w:szCs w:val="23"/>
        </w:rPr>
        <w:t>号</w:t>
      </w:r>
    </w:p>
    <w:p>
      <w:pPr>
        <w:spacing w:before="1" w:line="229" w:lineRule="auto"/>
        <w:ind w:left="504"/>
        <w:rPr>
          <w:rFonts w:ascii="黑体" w:hAnsi="黑体" w:eastAsia="黑体" w:cs="黑体"/>
          <w:sz w:val="23"/>
          <w:szCs w:val="23"/>
        </w:rPr>
      </w:pPr>
      <w:r>
        <w:rPr>
          <w:rFonts w:ascii="黑体" w:hAnsi="黑体" w:eastAsia="黑体" w:cs="黑体"/>
          <w:spacing w:val="10"/>
          <w:sz w:val="23"/>
          <w:szCs w:val="23"/>
        </w:rPr>
        <w:t>联</w:t>
      </w:r>
      <w:r>
        <w:rPr>
          <w:rFonts w:ascii="黑体" w:hAnsi="黑体" w:eastAsia="黑体" w:cs="黑体"/>
          <w:spacing w:val="7"/>
          <w:sz w:val="23"/>
          <w:szCs w:val="23"/>
        </w:rPr>
        <w:t xml:space="preserve"> 系 人：江薇</w:t>
      </w:r>
    </w:p>
    <w:p>
      <w:pPr>
        <w:spacing w:before="181" w:line="433" w:lineRule="exact"/>
        <w:ind w:left="518"/>
        <w:rPr>
          <w:rFonts w:ascii="Times New Roman" w:hAnsi="Times New Roman" w:eastAsia="Times New Roman" w:cs="Times New Roman"/>
          <w:sz w:val="23"/>
          <w:szCs w:val="23"/>
        </w:rPr>
      </w:pPr>
      <w:r>
        <w:rPr>
          <w:rFonts w:ascii="黑体" w:hAnsi="黑体" w:eastAsia="黑体" w:cs="黑体"/>
          <w:spacing w:val="8"/>
          <w:position w:val="14"/>
          <w:sz w:val="23"/>
          <w:szCs w:val="23"/>
        </w:rPr>
        <w:t xml:space="preserve">电 </w:t>
      </w:r>
      <w:r>
        <w:rPr>
          <w:rFonts w:ascii="黑体" w:hAnsi="黑体" w:eastAsia="黑体" w:cs="黑体"/>
          <w:spacing w:val="4"/>
          <w:position w:val="14"/>
          <w:sz w:val="23"/>
          <w:szCs w:val="23"/>
        </w:rPr>
        <w:t xml:space="preserve">   话：</w:t>
      </w:r>
      <w:r>
        <w:rPr>
          <w:rFonts w:ascii="Times New Roman" w:hAnsi="Times New Roman" w:eastAsia="Times New Roman" w:cs="Times New Roman"/>
          <w:spacing w:val="4"/>
          <w:position w:val="14"/>
          <w:sz w:val="23"/>
          <w:szCs w:val="23"/>
        </w:rPr>
        <w:t>0731-89757151</w:t>
      </w:r>
    </w:p>
    <w:p>
      <w:pPr>
        <w:spacing w:line="315" w:lineRule="exact"/>
        <w:ind w:left="501"/>
        <w:rPr>
          <w:rFonts w:ascii="Times New Roman" w:hAnsi="Times New Roman" w:eastAsia="Times New Roman" w:cs="Times New Roman"/>
          <w:sz w:val="23"/>
          <w:szCs w:val="23"/>
        </w:rPr>
      </w:pPr>
      <w:r>
        <w:rPr>
          <w:rFonts w:ascii="黑体" w:hAnsi="黑体" w:eastAsia="黑体" w:cs="黑体"/>
          <w:spacing w:val="10"/>
          <w:position w:val="1"/>
          <w:sz w:val="23"/>
          <w:szCs w:val="23"/>
        </w:rPr>
        <w:t>传</w:t>
      </w:r>
      <w:r>
        <w:rPr>
          <w:rFonts w:ascii="黑体" w:hAnsi="黑体" w:eastAsia="黑体" w:cs="黑体"/>
          <w:spacing w:val="5"/>
          <w:position w:val="1"/>
          <w:sz w:val="23"/>
          <w:szCs w:val="23"/>
        </w:rPr>
        <w:t xml:space="preserve">    真：</w:t>
      </w:r>
      <w:r>
        <w:rPr>
          <w:rFonts w:ascii="Times New Roman" w:hAnsi="Times New Roman" w:eastAsia="Times New Roman" w:cs="Times New Roman"/>
          <w:spacing w:val="5"/>
          <w:position w:val="1"/>
          <w:sz w:val="23"/>
          <w:szCs w:val="23"/>
        </w:rPr>
        <w:t>/</w:t>
      </w:r>
    </w:p>
    <w:p>
      <w:pPr>
        <w:spacing w:before="153" w:line="315" w:lineRule="exact"/>
        <w:ind w:left="518"/>
        <w:rPr>
          <w:rFonts w:ascii="Times New Roman" w:hAnsi="Times New Roman" w:eastAsia="Times New Roman" w:cs="Times New Roman"/>
          <w:sz w:val="23"/>
          <w:szCs w:val="23"/>
        </w:rPr>
      </w:pPr>
      <w:r>
        <w:rPr>
          <w:rFonts w:ascii="黑体" w:hAnsi="黑体" w:eastAsia="黑体" w:cs="黑体"/>
          <w:spacing w:val="12"/>
          <w:position w:val="2"/>
          <w:sz w:val="23"/>
          <w:szCs w:val="23"/>
        </w:rPr>
        <w:t>电子</w:t>
      </w:r>
      <w:r>
        <w:rPr>
          <w:rFonts w:ascii="黑体" w:hAnsi="黑体" w:eastAsia="黑体" w:cs="黑体"/>
          <w:spacing w:val="6"/>
          <w:position w:val="2"/>
          <w:sz w:val="23"/>
          <w:szCs w:val="23"/>
        </w:rPr>
        <w:t>邮件：</w:t>
      </w:r>
      <w:r>
        <w:rPr>
          <w:rFonts w:ascii="Times New Roman" w:hAnsi="Times New Roman" w:eastAsia="Times New Roman" w:cs="Times New Roman"/>
          <w:spacing w:val="6"/>
          <w:position w:val="2"/>
          <w:sz w:val="23"/>
          <w:szCs w:val="23"/>
        </w:rPr>
        <w:t>426419628@</w:t>
      </w:r>
      <w:r>
        <w:rPr>
          <w:rFonts w:ascii="Times New Roman" w:hAnsi="Times New Roman" w:eastAsia="Times New Roman" w:cs="Times New Roman"/>
          <w:position w:val="2"/>
          <w:sz w:val="23"/>
          <w:szCs w:val="23"/>
        </w:rPr>
        <w:t>qq</w:t>
      </w:r>
      <w:r>
        <w:rPr>
          <w:rFonts w:ascii="Times New Roman" w:hAnsi="Times New Roman" w:eastAsia="Times New Roman" w:cs="Times New Roman"/>
          <w:spacing w:val="6"/>
          <w:position w:val="2"/>
          <w:sz w:val="23"/>
          <w:szCs w:val="23"/>
        </w:rPr>
        <w:t>.</w:t>
      </w:r>
      <w:r>
        <w:rPr>
          <w:rFonts w:ascii="Times New Roman" w:hAnsi="Times New Roman" w:eastAsia="Times New Roman" w:cs="Times New Roman"/>
          <w:position w:val="2"/>
          <w:sz w:val="23"/>
          <w:szCs w:val="23"/>
        </w:rPr>
        <w:t>com</w:t>
      </w:r>
    </w:p>
    <w:p>
      <w:pPr>
        <w:spacing w:before="189" w:line="230" w:lineRule="auto"/>
        <w:ind w:left="524"/>
        <w:rPr>
          <w:rFonts w:ascii="黑体" w:hAnsi="黑体" w:eastAsia="黑体" w:cs="黑体"/>
          <w:sz w:val="23"/>
          <w:szCs w:val="23"/>
        </w:rPr>
      </w:pPr>
      <w:r>
        <w:rPr>
          <w:rFonts w:ascii="黑体" w:hAnsi="黑体" w:eastAsia="黑体" w:cs="黑体"/>
          <w:spacing w:val="13"/>
          <w:sz w:val="23"/>
          <w:szCs w:val="23"/>
        </w:rPr>
        <w:t>(</w:t>
      </w:r>
      <w:r>
        <w:rPr>
          <w:rFonts w:ascii="Times New Roman" w:hAnsi="Times New Roman" w:eastAsia="Times New Roman" w:cs="Times New Roman"/>
          <w:spacing w:val="13"/>
          <w:sz w:val="23"/>
          <w:szCs w:val="23"/>
        </w:rPr>
        <w:t>2</w:t>
      </w:r>
      <w:r>
        <w:rPr>
          <w:rFonts w:ascii="黑体" w:hAnsi="黑体" w:eastAsia="黑体" w:cs="黑体"/>
          <w:spacing w:val="13"/>
          <w:sz w:val="23"/>
          <w:szCs w:val="23"/>
        </w:rPr>
        <w:t>) 招标代理机构：湖南高速工程咨询有限公司</w:t>
      </w:r>
    </w:p>
    <w:p>
      <w:pPr>
        <w:spacing w:before="181" w:line="230" w:lineRule="auto"/>
        <w:ind w:left="504"/>
        <w:rPr>
          <w:rFonts w:ascii="黑体" w:hAnsi="黑体" w:eastAsia="黑体" w:cs="黑体"/>
          <w:sz w:val="23"/>
          <w:szCs w:val="23"/>
        </w:rPr>
      </w:pPr>
      <w:r>
        <w:rPr>
          <w:rFonts w:ascii="黑体" w:hAnsi="黑体" w:eastAsia="黑体" w:cs="黑体"/>
          <w:spacing w:val="-2"/>
          <w:sz w:val="23"/>
          <w:szCs w:val="23"/>
        </w:rPr>
        <w:t xml:space="preserve">地  </w:t>
      </w:r>
      <w:r>
        <w:rPr>
          <w:rFonts w:ascii="黑体" w:hAnsi="黑体" w:eastAsia="黑体" w:cs="黑体"/>
          <w:spacing w:val="-1"/>
          <w:sz w:val="23"/>
          <w:szCs w:val="23"/>
        </w:rPr>
        <w:t xml:space="preserve">  址：湖南省 ·长沙市 ·开福区 ·三一大道</w:t>
      </w:r>
      <w:r>
        <w:rPr>
          <w:rFonts w:ascii="Times New Roman" w:hAnsi="Times New Roman" w:eastAsia="Times New Roman" w:cs="Times New Roman"/>
          <w:spacing w:val="-1"/>
          <w:sz w:val="23"/>
          <w:szCs w:val="23"/>
        </w:rPr>
        <w:t>500</w:t>
      </w:r>
      <w:r>
        <w:rPr>
          <w:rFonts w:ascii="黑体" w:hAnsi="黑体" w:eastAsia="黑体" w:cs="黑体"/>
          <w:spacing w:val="-1"/>
          <w:sz w:val="23"/>
          <w:szCs w:val="23"/>
        </w:rPr>
        <w:t>号马栏山公寓综合楼</w:t>
      </w:r>
    </w:p>
    <w:p>
      <w:pPr>
        <w:spacing w:line="268" w:lineRule="auto"/>
        <w:rPr>
          <w:rFonts w:ascii="Arial"/>
          <w:sz w:val="21"/>
        </w:rPr>
      </w:pPr>
    </w:p>
    <w:p>
      <w:pPr>
        <w:spacing w:before="75" w:line="229" w:lineRule="auto"/>
        <w:ind w:left="503"/>
        <w:rPr>
          <w:rFonts w:ascii="黑体" w:hAnsi="黑体" w:eastAsia="黑体" w:cs="黑体"/>
          <w:sz w:val="23"/>
          <w:szCs w:val="23"/>
        </w:rPr>
      </w:pPr>
      <w:r>
        <w:rPr>
          <w:rFonts w:ascii="黑体" w:hAnsi="黑体" w:eastAsia="黑体" w:cs="黑体"/>
          <w:spacing w:val="9"/>
          <w:sz w:val="23"/>
          <w:szCs w:val="23"/>
        </w:rPr>
        <w:t>项目负责人：文</w:t>
      </w:r>
      <w:r>
        <w:rPr>
          <w:rFonts w:ascii="黑体" w:hAnsi="黑体" w:eastAsia="黑体" w:cs="黑体"/>
          <w:spacing w:val="7"/>
          <w:sz w:val="23"/>
          <w:szCs w:val="23"/>
        </w:rPr>
        <w:t>萍</w:t>
      </w:r>
    </w:p>
    <w:p>
      <w:pPr>
        <w:spacing w:before="182" w:line="229" w:lineRule="auto"/>
        <w:ind w:left="503"/>
        <w:rPr>
          <w:rFonts w:ascii="黑体" w:hAnsi="黑体" w:eastAsia="黑体" w:cs="黑体"/>
          <w:sz w:val="23"/>
          <w:szCs w:val="23"/>
        </w:rPr>
      </w:pPr>
      <w:r>
        <w:rPr>
          <w:rFonts w:ascii="黑体" w:hAnsi="黑体" w:eastAsia="黑体" w:cs="黑体"/>
          <w:spacing w:val="9"/>
          <w:sz w:val="23"/>
          <w:szCs w:val="23"/>
        </w:rPr>
        <w:t>项目组其他成员：郭聪</w:t>
      </w:r>
    </w:p>
    <w:p>
      <w:pPr>
        <w:spacing w:before="182" w:line="232" w:lineRule="auto"/>
        <w:ind w:left="518"/>
        <w:rPr>
          <w:rFonts w:ascii="Times New Roman" w:hAnsi="Times New Roman" w:eastAsia="Times New Roman" w:cs="Times New Roman"/>
          <w:sz w:val="23"/>
          <w:szCs w:val="23"/>
        </w:rPr>
      </w:pPr>
      <w:r>
        <w:rPr>
          <w:rFonts w:ascii="黑体" w:hAnsi="黑体" w:eastAsia="黑体" w:cs="黑体"/>
          <w:spacing w:val="8"/>
          <w:sz w:val="23"/>
          <w:szCs w:val="23"/>
        </w:rPr>
        <w:t>电</w:t>
      </w:r>
      <w:r>
        <w:rPr>
          <w:rFonts w:ascii="黑体" w:hAnsi="黑体" w:eastAsia="黑体" w:cs="黑体"/>
          <w:spacing w:val="6"/>
          <w:sz w:val="23"/>
          <w:szCs w:val="23"/>
        </w:rPr>
        <w:t xml:space="preserve"> </w:t>
      </w:r>
      <w:r>
        <w:rPr>
          <w:rFonts w:ascii="黑体" w:hAnsi="黑体" w:eastAsia="黑体" w:cs="黑体"/>
          <w:spacing w:val="4"/>
          <w:sz w:val="23"/>
          <w:szCs w:val="23"/>
        </w:rPr>
        <w:t xml:space="preserve">   话：</w:t>
      </w:r>
      <w:r>
        <w:rPr>
          <w:rFonts w:ascii="Times New Roman" w:hAnsi="Times New Roman" w:eastAsia="Times New Roman" w:cs="Times New Roman"/>
          <w:spacing w:val="4"/>
          <w:sz w:val="23"/>
          <w:szCs w:val="23"/>
        </w:rPr>
        <w:t>19918909026</w:t>
      </w:r>
    </w:p>
    <w:p>
      <w:pPr>
        <w:spacing w:before="178" w:line="230" w:lineRule="auto"/>
        <w:ind w:left="501"/>
        <w:rPr>
          <w:rFonts w:ascii="Times New Roman" w:hAnsi="Times New Roman" w:eastAsia="Times New Roman" w:cs="Times New Roman"/>
          <w:sz w:val="23"/>
          <w:szCs w:val="23"/>
        </w:rPr>
      </w:pPr>
      <w:r>
        <w:rPr>
          <w:rFonts w:ascii="黑体" w:hAnsi="黑体" w:eastAsia="黑体" w:cs="黑体"/>
          <w:spacing w:val="10"/>
          <w:sz w:val="23"/>
          <w:szCs w:val="23"/>
        </w:rPr>
        <w:t>传</w:t>
      </w:r>
      <w:r>
        <w:rPr>
          <w:rFonts w:ascii="黑体" w:hAnsi="黑体" w:eastAsia="黑体" w:cs="黑体"/>
          <w:spacing w:val="5"/>
          <w:sz w:val="23"/>
          <w:szCs w:val="23"/>
        </w:rPr>
        <w:t xml:space="preserve">    真：</w:t>
      </w:r>
      <w:r>
        <w:rPr>
          <w:rFonts w:ascii="Times New Roman" w:hAnsi="Times New Roman" w:eastAsia="Times New Roman" w:cs="Times New Roman"/>
          <w:spacing w:val="5"/>
          <w:sz w:val="23"/>
          <w:szCs w:val="23"/>
        </w:rPr>
        <w:t>0731-83285781</w:t>
      </w:r>
    </w:p>
    <w:p>
      <w:pPr>
        <w:spacing w:before="146" w:line="504" w:lineRule="exact"/>
        <w:ind w:left="518"/>
        <w:rPr>
          <w:rFonts w:ascii="Times New Roman" w:hAnsi="Times New Roman" w:eastAsia="Times New Roman" w:cs="Times New Roman"/>
          <w:sz w:val="23"/>
          <w:szCs w:val="23"/>
        </w:rPr>
      </w:pPr>
      <w:r>
        <w:rPr>
          <w:rFonts w:ascii="黑体" w:hAnsi="黑体" w:eastAsia="黑体" w:cs="黑体"/>
          <w:spacing w:val="8"/>
          <w:position w:val="18"/>
          <w:sz w:val="23"/>
          <w:szCs w:val="23"/>
        </w:rPr>
        <w:t>电</w:t>
      </w:r>
      <w:r>
        <w:rPr>
          <w:rFonts w:ascii="黑体" w:hAnsi="黑体" w:eastAsia="黑体" w:cs="黑体"/>
          <w:spacing w:val="5"/>
          <w:position w:val="18"/>
          <w:sz w:val="23"/>
          <w:szCs w:val="23"/>
        </w:rPr>
        <w:t>子</w:t>
      </w:r>
      <w:r>
        <w:rPr>
          <w:rFonts w:ascii="黑体" w:hAnsi="黑体" w:eastAsia="黑体" w:cs="黑体"/>
          <w:spacing w:val="4"/>
          <w:position w:val="18"/>
          <w:sz w:val="23"/>
          <w:szCs w:val="23"/>
        </w:rPr>
        <w:t>邮件：</w:t>
      </w:r>
      <w:r>
        <w:rPr>
          <w:rFonts w:ascii="Times New Roman" w:hAnsi="Times New Roman" w:eastAsia="Times New Roman" w:cs="Times New Roman"/>
          <w:position w:val="18"/>
          <w:sz w:val="23"/>
          <w:szCs w:val="23"/>
        </w:rPr>
        <w:t>hngsgczx</w:t>
      </w:r>
      <w:r>
        <w:rPr>
          <w:rFonts w:ascii="Times New Roman" w:hAnsi="Times New Roman" w:eastAsia="Times New Roman" w:cs="Times New Roman"/>
          <w:spacing w:val="4"/>
          <w:position w:val="18"/>
          <w:sz w:val="23"/>
          <w:szCs w:val="23"/>
        </w:rPr>
        <w:t>@ 163.</w:t>
      </w:r>
      <w:r>
        <w:rPr>
          <w:rFonts w:ascii="Times New Roman" w:hAnsi="Times New Roman" w:eastAsia="Times New Roman" w:cs="Times New Roman"/>
          <w:position w:val="18"/>
          <w:sz w:val="23"/>
          <w:szCs w:val="23"/>
        </w:rPr>
        <w:t>com</w:t>
      </w:r>
    </w:p>
    <w:p>
      <w:pPr>
        <w:spacing w:before="1" w:line="228" w:lineRule="auto"/>
        <w:ind w:left="524"/>
        <w:rPr>
          <w:rFonts w:ascii="黑体" w:hAnsi="黑体" w:eastAsia="黑体" w:cs="黑体"/>
          <w:sz w:val="23"/>
          <w:szCs w:val="23"/>
        </w:rPr>
      </w:pPr>
      <w:r>
        <w:rPr>
          <w:rFonts w:ascii="黑体" w:hAnsi="黑体" w:eastAsia="黑体" w:cs="黑体"/>
          <w:spacing w:val="4"/>
          <w:sz w:val="23"/>
          <w:szCs w:val="23"/>
        </w:rPr>
        <w:t>(</w:t>
      </w:r>
      <w:r>
        <w:rPr>
          <w:rFonts w:ascii="Times New Roman" w:hAnsi="Times New Roman" w:eastAsia="Times New Roman" w:cs="Times New Roman"/>
          <w:spacing w:val="4"/>
          <w:sz w:val="23"/>
          <w:szCs w:val="23"/>
        </w:rPr>
        <w:t>3</w:t>
      </w:r>
      <w:r>
        <w:rPr>
          <w:rFonts w:ascii="黑体" w:hAnsi="黑体" w:eastAsia="黑体" w:cs="黑体"/>
          <w:spacing w:val="4"/>
          <w:sz w:val="23"/>
          <w:szCs w:val="23"/>
        </w:rPr>
        <w:t>) 行政监督部</w:t>
      </w:r>
      <w:r>
        <w:rPr>
          <w:rFonts w:ascii="黑体" w:hAnsi="黑体" w:eastAsia="黑体" w:cs="黑体"/>
          <w:spacing w:val="3"/>
          <w:sz w:val="23"/>
          <w:szCs w:val="23"/>
        </w:rPr>
        <w:t>门</w:t>
      </w:r>
      <w:r>
        <w:rPr>
          <w:rFonts w:ascii="黑体" w:hAnsi="黑体" w:eastAsia="黑体" w:cs="黑体"/>
          <w:spacing w:val="2"/>
          <w:sz w:val="23"/>
          <w:szCs w:val="23"/>
        </w:rPr>
        <w:t>：湖南省 ·省本级 ·交通部门</w:t>
      </w:r>
    </w:p>
    <w:p>
      <w:pPr>
        <w:spacing w:before="183" w:line="231" w:lineRule="auto"/>
        <w:ind w:left="504"/>
        <w:rPr>
          <w:rFonts w:ascii="黑体" w:hAnsi="黑体" w:eastAsia="黑体" w:cs="黑体"/>
          <w:sz w:val="23"/>
          <w:szCs w:val="23"/>
        </w:rPr>
      </w:pPr>
      <w:r>
        <w:rPr>
          <w:rFonts w:ascii="黑体" w:hAnsi="黑体" w:eastAsia="黑体" w:cs="黑体"/>
          <w:spacing w:val="14"/>
          <w:sz w:val="23"/>
          <w:szCs w:val="23"/>
        </w:rPr>
        <w:t>地</w:t>
      </w:r>
      <w:r>
        <w:rPr>
          <w:rFonts w:ascii="黑体" w:hAnsi="黑体" w:eastAsia="黑体" w:cs="黑体"/>
          <w:spacing w:val="8"/>
          <w:sz w:val="23"/>
          <w:szCs w:val="23"/>
        </w:rPr>
        <w:t xml:space="preserve"> </w:t>
      </w:r>
      <w:r>
        <w:rPr>
          <w:rFonts w:ascii="黑体" w:hAnsi="黑体" w:eastAsia="黑体" w:cs="黑体"/>
          <w:spacing w:val="7"/>
          <w:sz w:val="23"/>
          <w:szCs w:val="23"/>
        </w:rPr>
        <w:t xml:space="preserve">   址：长沙市湘府西路</w:t>
      </w:r>
      <w:r>
        <w:rPr>
          <w:rFonts w:ascii="Times New Roman" w:hAnsi="Times New Roman" w:eastAsia="Times New Roman" w:cs="Times New Roman"/>
          <w:spacing w:val="7"/>
          <w:sz w:val="23"/>
          <w:szCs w:val="23"/>
        </w:rPr>
        <w:t>199</w:t>
      </w:r>
      <w:r>
        <w:rPr>
          <w:rFonts w:ascii="黑体" w:hAnsi="黑体" w:eastAsia="黑体" w:cs="黑体"/>
          <w:spacing w:val="7"/>
          <w:sz w:val="23"/>
          <w:szCs w:val="23"/>
        </w:rPr>
        <w:t>号</w:t>
      </w:r>
    </w:p>
    <w:p>
      <w:pPr>
        <w:spacing w:before="180" w:line="232" w:lineRule="auto"/>
        <w:ind w:left="518"/>
        <w:rPr>
          <w:rFonts w:ascii="Times New Roman" w:hAnsi="Times New Roman" w:eastAsia="Times New Roman" w:cs="Times New Roman"/>
          <w:sz w:val="23"/>
          <w:szCs w:val="23"/>
        </w:rPr>
      </w:pPr>
      <w:r>
        <w:rPr>
          <w:rFonts w:ascii="黑体" w:hAnsi="黑体" w:eastAsia="黑体" w:cs="黑体"/>
          <w:spacing w:val="8"/>
          <w:sz w:val="23"/>
          <w:szCs w:val="23"/>
        </w:rPr>
        <w:t xml:space="preserve">电 </w:t>
      </w:r>
      <w:r>
        <w:rPr>
          <w:rFonts w:ascii="黑体" w:hAnsi="黑体" w:eastAsia="黑体" w:cs="黑体"/>
          <w:spacing w:val="4"/>
          <w:sz w:val="23"/>
          <w:szCs w:val="23"/>
        </w:rPr>
        <w:t xml:space="preserve">   话：</w:t>
      </w:r>
      <w:r>
        <w:rPr>
          <w:rFonts w:ascii="Times New Roman" w:hAnsi="Times New Roman" w:eastAsia="Times New Roman" w:cs="Times New Roman"/>
          <w:spacing w:val="4"/>
          <w:sz w:val="23"/>
          <w:szCs w:val="23"/>
        </w:rPr>
        <w:t>0731-88770095</w:t>
      </w:r>
      <w:bookmarkEnd w:id="0"/>
    </w:p>
    <w:sectPr>
      <w:head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hmYzMyYzZiM2Y5ZTE5NWExZTgyNWMzN2M2ZGJlNTIifQ=="/>
  </w:docVars>
  <w:rsids>
    <w:rsidRoot w:val="00000000"/>
    <w:rsid w:val="1A9A0DA0"/>
    <w:rsid w:val="21D4251F"/>
    <w:rsid w:val="2984158E"/>
    <w:rsid w:val="2C8D6288"/>
    <w:rsid w:val="40E83499"/>
    <w:rsid w:val="42895265"/>
    <w:rsid w:val="42B4483B"/>
    <w:rsid w:val="563A7E9B"/>
    <w:rsid w:val="5C594DF3"/>
    <w:rsid w:val="5CA6507F"/>
    <w:rsid w:val="61785D1C"/>
    <w:rsid w:val="63267683"/>
    <w:rsid w:val="64225960"/>
    <w:rsid w:val="75114065"/>
    <w:rsid w:val="7EB22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Strong"/>
    <w:basedOn w:val="4"/>
    <w:qFormat/>
    <w:uiPriority w:val="0"/>
    <w:rPr>
      <w:b/>
      <w:bCs/>
    </w:rPr>
  </w:style>
  <w:style w:type="character" w:styleId="6">
    <w:name w:val="FollowedHyperlink"/>
    <w:basedOn w:val="4"/>
    <w:uiPriority w:val="0"/>
    <w:rPr>
      <w:color w:val="5C5C5C"/>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5C5C5C"/>
      <w:u w:val="none"/>
    </w:rPr>
  </w:style>
  <w:style w:type="character" w:styleId="13">
    <w:name w:val="HTML Code"/>
    <w:basedOn w:val="4"/>
    <w:qFormat/>
    <w:uiPriority w:val="0"/>
    <w:rPr>
      <w:rFonts w:ascii="monospace" w:hAnsi="monospace" w:eastAsia="monospace" w:cs="monospace"/>
      <w:sz w:val="20"/>
    </w:rPr>
  </w:style>
  <w:style w:type="character" w:styleId="14">
    <w:name w:val="HTML Cite"/>
    <w:basedOn w:val="4"/>
    <w:qFormat/>
    <w:uiPriority w:val="0"/>
    <w:rPr>
      <w:color w:val="FCAF31"/>
    </w:rPr>
  </w:style>
  <w:style w:type="character" w:styleId="15">
    <w:name w:val="HTML Keyboard"/>
    <w:basedOn w:val="4"/>
    <w:qFormat/>
    <w:uiPriority w:val="0"/>
    <w:rPr>
      <w:rFonts w:hint="default" w:ascii="monospace" w:hAnsi="monospace" w:eastAsia="monospace" w:cs="monospace"/>
      <w:color w:val="2590EB"/>
      <w:sz w:val="30"/>
      <w:szCs w:val="30"/>
    </w:rPr>
  </w:style>
  <w:style w:type="character" w:styleId="16">
    <w:name w:val="HTML Sample"/>
    <w:basedOn w:val="4"/>
    <w:qFormat/>
    <w:uiPriority w:val="0"/>
    <w:rPr>
      <w:rFonts w:hint="default" w:ascii="monospace" w:hAnsi="monospace" w:eastAsia="monospace" w:cs="monospace"/>
    </w:rPr>
  </w:style>
  <w:style w:type="table" w:customStyle="1" w:styleId="17">
    <w:name w:val="Table Normal"/>
    <w:semiHidden/>
    <w:unhideWhenUsed/>
    <w:qFormat/>
    <w:uiPriority w:val="0"/>
    <w:tblPr>
      <w:tblCellMar>
        <w:top w:w="0" w:type="dxa"/>
        <w:left w:w="0" w:type="dxa"/>
        <w:bottom w:w="0" w:type="dxa"/>
        <w:right w:w="0" w:type="dxa"/>
      </w:tblCellMar>
    </w:tblPr>
  </w:style>
  <w:style w:type="character" w:customStyle="1" w:styleId="18">
    <w:name w:val="hover"/>
    <w:basedOn w:val="4"/>
    <w:qFormat/>
    <w:uiPriority w:val="0"/>
    <w:rPr>
      <w:color w:val="2590EB"/>
    </w:rPr>
  </w:style>
  <w:style w:type="character" w:customStyle="1" w:styleId="19">
    <w:name w:val="hover1"/>
    <w:basedOn w:val="4"/>
    <w:qFormat/>
    <w:uiPriority w:val="0"/>
    <w:rPr>
      <w:color w:val="2590EB"/>
    </w:rPr>
  </w:style>
  <w:style w:type="character" w:customStyle="1" w:styleId="20">
    <w:name w:val="hover2"/>
    <w:basedOn w:val="4"/>
    <w:qFormat/>
    <w:uiPriority w:val="0"/>
    <w:rPr>
      <w:shd w:val="clear" w:fill="E9F4FD"/>
    </w:rPr>
  </w:style>
  <w:style w:type="character" w:customStyle="1" w:styleId="21">
    <w:name w:val="hover3"/>
    <w:basedOn w:val="4"/>
    <w:qFormat/>
    <w:uiPriority w:val="0"/>
    <w:rPr>
      <w:color w:val="2590EB"/>
      <w:shd w:val="clear" w:fill="E9F4FD"/>
    </w:rPr>
  </w:style>
  <w:style w:type="character" w:customStyle="1" w:styleId="22">
    <w:name w:val="laydate-disabled"/>
    <w:basedOn w:val="4"/>
    <w:qFormat/>
    <w:uiPriority w:val="0"/>
    <w:rPr>
      <w:color w:val="2590EB"/>
    </w:rPr>
  </w:style>
  <w:style w:type="character" w:customStyle="1" w:styleId="23">
    <w:name w:val="status"/>
    <w:basedOn w:val="4"/>
    <w:qFormat/>
    <w:uiPriority w:val="0"/>
    <w:rPr>
      <w:color w:val="0776DD"/>
    </w:rPr>
  </w:style>
  <w:style w:type="character" w:customStyle="1" w:styleId="24">
    <w:name w:val="tim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Office_11.1.0.14244_F1E327BC-269C-435d-A152-05C5408002CA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2025-08-08T09:24:00Z</dcterms:created>
  <dc:creator>NTKO</dc:creator>
  <cp:lastModifiedBy>文萍</cp:lastModifiedBy>
  <dcterms:modified xsi:type="dcterms:W3CDTF">2025-08-08T02:27:59Z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2025-08-08T09:45:49Z</vt:filetime>
  </property>
  <property fmtid="{D5CDD505-2E9C-101B-9397-08002B2CF9AE}" pid="4" name="KSOProductBuildVer">
    <vt:lpwstr>2052-11.1.0.14244</vt:lpwstr>
  </property>
  <property fmtid="{D5CDD505-2E9C-101B-9397-08002B2CF9AE}" pid="5" name="ICV">
    <vt:lpwstr>F4510422281D4135B6A44944FD1BAC80_12</vt:lpwstr>
  </property>
</Properties>
</file>