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CEDF1">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4"/>
          <w:rFonts w:hint="eastAsia" w:ascii="宋体" w:hAnsi="宋体" w:eastAsia="宋体" w:cs="宋体"/>
          <w:b/>
          <w:bCs/>
          <w:color w:val="auto"/>
          <w:sz w:val="40"/>
          <w:szCs w:val="40"/>
          <w:highlight w:val="none"/>
          <w:u w:val="none"/>
        </w:rPr>
      </w:pPr>
      <w:bookmarkStart w:id="0" w:name="_Hlk109988366"/>
      <w:bookmarkStart w:id="1" w:name="EBf2191d0ce6a44d9288f69b849fde44d6"/>
      <w:r>
        <w:rPr>
          <w:rStyle w:val="4"/>
          <w:rFonts w:hint="eastAsia" w:ascii="宋体" w:hAnsi="宋体" w:eastAsia="宋体" w:cs="宋体"/>
          <w:b/>
          <w:bCs/>
          <w:color w:val="auto"/>
          <w:sz w:val="40"/>
          <w:szCs w:val="40"/>
          <w:highlight w:val="none"/>
          <w:u w:val="none"/>
          <w:lang w:val="en-US" w:eastAsia="zh-CN"/>
        </w:rPr>
        <w:t>G59呼北高速新化至新宁段洋溪连接线</w:t>
      </w:r>
      <w:r>
        <w:rPr>
          <w:rStyle w:val="4"/>
          <w:rFonts w:hint="eastAsia" w:ascii="宋体" w:hAnsi="宋体" w:eastAsia="宋体" w:cs="宋体"/>
          <w:b/>
          <w:bCs/>
          <w:color w:val="auto"/>
          <w:sz w:val="40"/>
          <w:szCs w:val="40"/>
          <w:highlight w:val="none"/>
          <w:u w:val="none"/>
        </w:rPr>
        <w:t>施工</w:t>
      </w:r>
    </w:p>
    <w:p w14:paraId="558B2F1B">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4"/>
          <w:rFonts w:hint="eastAsia" w:ascii="宋体" w:hAnsi="宋体" w:eastAsia="宋体" w:cs="宋体"/>
          <w:b/>
          <w:bCs/>
          <w:color w:val="auto"/>
          <w:sz w:val="40"/>
          <w:szCs w:val="40"/>
          <w:highlight w:val="none"/>
          <w:u w:val="none"/>
        </w:rPr>
      </w:pPr>
      <w:r>
        <w:rPr>
          <w:rStyle w:val="4"/>
          <w:rFonts w:hint="eastAsia" w:ascii="宋体" w:hAnsi="宋体" w:eastAsia="宋体" w:cs="宋体"/>
          <w:b/>
          <w:bCs/>
          <w:color w:val="auto"/>
          <w:sz w:val="40"/>
          <w:szCs w:val="40"/>
          <w:highlight w:val="none"/>
          <w:u w:val="none"/>
        </w:rPr>
        <w:t>招标</w:t>
      </w:r>
      <w:bookmarkEnd w:id="0"/>
      <w:r>
        <w:rPr>
          <w:rStyle w:val="4"/>
          <w:rFonts w:hint="eastAsia" w:ascii="宋体" w:hAnsi="宋体" w:eastAsia="宋体" w:cs="宋体"/>
          <w:b/>
          <w:bCs/>
          <w:color w:val="auto"/>
          <w:sz w:val="40"/>
          <w:szCs w:val="40"/>
          <w:highlight w:val="none"/>
          <w:u w:val="none"/>
        </w:rPr>
        <w:t>公告</w:t>
      </w:r>
    </w:p>
    <w:p w14:paraId="608AC74C">
      <w:pPr>
        <w:pStyle w:val="5"/>
        <w:keepNext w:val="0"/>
        <w:keepLines w:val="0"/>
        <w:pageBreakBefore w:val="0"/>
        <w:kinsoku/>
        <w:wordWrap/>
        <w:overflowPunct/>
        <w:bidi w:val="0"/>
        <w:spacing w:line="360" w:lineRule="auto"/>
        <w:textAlignment w:val="auto"/>
        <w:rPr>
          <w:rStyle w:val="4"/>
          <w:rFonts w:hint="eastAsia" w:ascii="宋体" w:hAnsi="宋体" w:eastAsia="宋体" w:cs="宋体"/>
          <w:b/>
          <w:bCs/>
          <w:color w:val="auto"/>
          <w:sz w:val="24"/>
          <w:szCs w:val="24"/>
          <w:highlight w:val="none"/>
        </w:rPr>
      </w:pPr>
      <w:bookmarkStart w:id="2" w:name="_Toc234832845"/>
      <w:bookmarkStart w:id="3" w:name="_Toc503235714"/>
      <w:r>
        <w:rPr>
          <w:rStyle w:val="4"/>
          <w:rFonts w:hint="eastAsia" w:ascii="宋体" w:hAnsi="宋体" w:eastAsia="宋体" w:cs="宋体"/>
          <w:b/>
          <w:bCs/>
          <w:color w:val="auto"/>
          <w:sz w:val="24"/>
          <w:szCs w:val="24"/>
          <w:highlight w:val="none"/>
        </w:rPr>
        <w:t>1.招标条件</w:t>
      </w:r>
      <w:bookmarkEnd w:id="2"/>
      <w:bookmarkEnd w:id="3"/>
    </w:p>
    <w:p w14:paraId="28F06D53">
      <w:pPr>
        <w:pStyle w:val="5"/>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rPr>
        <w:t>本招标项目</w:t>
      </w:r>
      <w:r>
        <w:rPr>
          <w:rStyle w:val="4"/>
          <w:rFonts w:hint="eastAsia" w:ascii="宋体" w:hAnsi="宋体" w:eastAsia="宋体" w:cs="宋体"/>
          <w:color w:val="auto"/>
          <w:sz w:val="22"/>
          <w:szCs w:val="22"/>
          <w:highlight w:val="none"/>
          <w:u w:val="single"/>
        </w:rPr>
        <w:t xml:space="preserve"> </w:t>
      </w:r>
      <w:r>
        <w:rPr>
          <w:rStyle w:val="4"/>
          <w:rFonts w:hint="eastAsia" w:ascii="宋体" w:hAnsi="宋体" w:eastAsia="宋体" w:cs="宋体"/>
          <w:b w:val="0"/>
          <w:bCs w:val="0"/>
          <w:color w:val="auto"/>
          <w:sz w:val="22"/>
          <w:szCs w:val="22"/>
          <w:highlight w:val="none"/>
          <w:u w:val="single"/>
          <w:lang w:val="en-US" w:eastAsia="zh-CN"/>
        </w:rPr>
        <w:t>G59呼北高速新化至新宁段洋溪连接线施工</w:t>
      </w:r>
      <w:r>
        <w:rPr>
          <w:rStyle w:val="4"/>
          <w:rFonts w:hint="eastAsia" w:ascii="宋体" w:hAnsi="宋体" w:eastAsia="宋体" w:cs="宋体"/>
          <w:color w:val="auto"/>
          <w:sz w:val="22"/>
          <w:szCs w:val="22"/>
          <w:highlight w:val="none"/>
          <w:u w:val="single"/>
        </w:rPr>
        <w:t xml:space="preserve"> </w:t>
      </w:r>
      <w:r>
        <w:rPr>
          <w:rStyle w:val="4"/>
          <w:rFonts w:hint="eastAsia" w:ascii="宋体" w:hAnsi="宋体" w:eastAsia="宋体" w:cs="宋体"/>
          <w:color w:val="auto"/>
          <w:sz w:val="22"/>
          <w:szCs w:val="22"/>
          <w:highlight w:val="none"/>
        </w:rPr>
        <w:t>（以下简称“本项目”） 已由</w:t>
      </w:r>
      <w:r>
        <w:rPr>
          <w:rStyle w:val="4"/>
          <w:rFonts w:hint="eastAsia" w:ascii="宋体" w:hAnsi="宋体" w:eastAsia="宋体" w:cs="宋体"/>
          <w:color w:val="auto"/>
          <w:sz w:val="22"/>
          <w:szCs w:val="22"/>
          <w:highlight w:val="none"/>
          <w:u w:val="single"/>
          <w:lang w:val="en-US" w:eastAsia="zh-CN"/>
        </w:rPr>
        <w:t xml:space="preserve"> </w:t>
      </w:r>
      <w:r>
        <w:rPr>
          <w:rStyle w:val="4"/>
          <w:rFonts w:hint="eastAsia" w:ascii="宋体" w:hAnsi="宋体" w:eastAsia="宋体" w:cs="宋体"/>
          <w:b w:val="0"/>
          <w:bCs w:val="0"/>
          <w:color w:val="auto"/>
          <w:sz w:val="22"/>
          <w:szCs w:val="22"/>
          <w:highlight w:val="none"/>
          <w:u w:val="single"/>
          <w:lang w:val="en-US" w:eastAsia="zh-CN"/>
        </w:rPr>
        <w:t xml:space="preserve">湖南省发展和改革委员会 </w:t>
      </w:r>
      <w:r>
        <w:rPr>
          <w:rStyle w:val="4"/>
          <w:rFonts w:hint="eastAsia" w:ascii="宋体" w:hAnsi="宋体" w:eastAsia="宋体" w:cs="宋体"/>
          <w:color w:val="auto"/>
          <w:sz w:val="22"/>
          <w:szCs w:val="22"/>
          <w:highlight w:val="none"/>
        </w:rPr>
        <w:t>以</w:t>
      </w:r>
      <w:r>
        <w:rPr>
          <w:rStyle w:val="4"/>
          <w:rFonts w:hint="eastAsia" w:ascii="宋体" w:hAnsi="宋体" w:eastAsia="宋体" w:cs="宋体"/>
          <w:b w:val="0"/>
          <w:bCs w:val="0"/>
          <w:color w:val="auto"/>
          <w:sz w:val="22"/>
          <w:szCs w:val="22"/>
          <w:highlight w:val="none"/>
          <w:u w:val="single"/>
          <w:lang w:val="en-US" w:eastAsia="zh-CN"/>
        </w:rPr>
        <w:t xml:space="preserve"> 湘发改基础[2021]79号 </w:t>
      </w:r>
      <w:r>
        <w:rPr>
          <w:rStyle w:val="4"/>
          <w:rFonts w:hint="eastAsia" w:ascii="宋体" w:hAnsi="宋体" w:eastAsia="宋体" w:cs="宋体"/>
          <w:color w:val="auto"/>
          <w:sz w:val="22"/>
          <w:szCs w:val="22"/>
          <w:highlight w:val="none"/>
        </w:rPr>
        <w:t>立项批准建设，</w:t>
      </w:r>
      <w:r>
        <w:rPr>
          <w:rStyle w:val="4"/>
          <w:rFonts w:hint="eastAsia" w:ascii="宋体" w:hAnsi="宋体" w:eastAsia="宋体" w:cs="宋体"/>
          <w:color w:val="auto"/>
          <w:sz w:val="22"/>
          <w:szCs w:val="22"/>
          <w:highlight w:val="none"/>
          <w:lang w:val="en-US" w:eastAsia="zh-CN"/>
        </w:rPr>
        <w:t>施工图设计已由</w:t>
      </w:r>
      <w:r>
        <w:rPr>
          <w:rStyle w:val="4"/>
          <w:rFonts w:hint="eastAsia" w:ascii="宋体" w:hAnsi="宋体" w:eastAsia="宋体" w:cs="宋体"/>
          <w:b w:val="0"/>
          <w:bCs w:val="0"/>
          <w:color w:val="auto"/>
          <w:sz w:val="22"/>
          <w:szCs w:val="22"/>
          <w:highlight w:val="none"/>
          <w:u w:val="single"/>
          <w:lang w:val="en-US" w:eastAsia="zh-CN"/>
        </w:rPr>
        <w:t xml:space="preserve"> 湖南省交通运输厅 </w:t>
      </w:r>
      <w:r>
        <w:rPr>
          <w:rStyle w:val="4"/>
          <w:rFonts w:hint="eastAsia" w:ascii="宋体" w:hAnsi="宋体" w:eastAsia="宋体" w:cs="宋体"/>
          <w:color w:val="auto"/>
          <w:sz w:val="22"/>
          <w:szCs w:val="22"/>
          <w:highlight w:val="none"/>
        </w:rPr>
        <w:t>以</w:t>
      </w:r>
      <w:r>
        <w:rPr>
          <w:rStyle w:val="4"/>
          <w:rFonts w:hint="eastAsia" w:ascii="宋体" w:hAnsi="宋体" w:eastAsia="宋体" w:cs="宋体"/>
          <w:b w:val="0"/>
          <w:bCs w:val="0"/>
          <w:color w:val="auto"/>
          <w:sz w:val="22"/>
          <w:szCs w:val="22"/>
          <w:highlight w:val="none"/>
          <w:u w:val="single"/>
          <w:lang w:val="en-US" w:eastAsia="zh-CN"/>
        </w:rPr>
        <w:t xml:space="preserve"> 湘交批[2022]50号 </w:t>
      </w:r>
      <w:r>
        <w:rPr>
          <w:rStyle w:val="4"/>
          <w:rFonts w:hint="eastAsia" w:ascii="宋体" w:hAnsi="宋体" w:eastAsia="宋体" w:cs="宋体"/>
          <w:color w:val="auto"/>
          <w:sz w:val="22"/>
          <w:szCs w:val="22"/>
          <w:highlight w:val="none"/>
        </w:rPr>
        <w:t>文进行批复，</w:t>
      </w:r>
      <w:r>
        <w:rPr>
          <w:rStyle w:val="4"/>
          <w:rFonts w:hint="eastAsia" w:ascii="宋体" w:hAnsi="宋体" w:eastAsia="宋体" w:cs="宋体"/>
          <w:color w:val="auto"/>
          <w:kern w:val="0"/>
          <w:sz w:val="22"/>
          <w:szCs w:val="22"/>
          <w:highlight w:val="none"/>
        </w:rPr>
        <w:t>建设资金来自</w:t>
      </w:r>
      <w:r>
        <w:rPr>
          <w:rStyle w:val="4"/>
          <w:rFonts w:hint="eastAsia" w:ascii="宋体" w:hAnsi="宋体" w:eastAsia="宋体" w:cs="宋体"/>
          <w:b w:val="0"/>
          <w:bCs w:val="0"/>
          <w:color w:val="auto"/>
          <w:sz w:val="22"/>
          <w:szCs w:val="22"/>
          <w:highlight w:val="none"/>
          <w:u w:val="single"/>
          <w:lang w:val="en-US" w:eastAsia="zh-CN"/>
        </w:rPr>
        <w:t xml:space="preserve"> 项目资本金、政府补助及社会资本方筹措  </w:t>
      </w:r>
      <w:r>
        <w:rPr>
          <w:rStyle w:val="4"/>
          <w:rFonts w:hint="eastAsia" w:ascii="宋体" w:hAnsi="宋体" w:eastAsia="宋体" w:cs="宋体"/>
          <w:color w:val="auto"/>
          <w:kern w:val="0"/>
          <w:sz w:val="22"/>
          <w:szCs w:val="22"/>
          <w:highlight w:val="none"/>
        </w:rPr>
        <w:t>，</w:t>
      </w:r>
      <w:r>
        <w:rPr>
          <w:rStyle w:val="4"/>
          <w:rFonts w:hint="eastAsia" w:ascii="宋体" w:hAnsi="宋体" w:eastAsia="宋体" w:cs="宋体"/>
          <w:color w:val="auto"/>
          <w:sz w:val="22"/>
          <w:szCs w:val="22"/>
          <w:highlight w:val="none"/>
        </w:rPr>
        <w:t>招标人为</w:t>
      </w:r>
      <w:r>
        <w:rPr>
          <w:rStyle w:val="4"/>
          <w:rFonts w:hint="eastAsia" w:ascii="宋体" w:hAnsi="宋体" w:eastAsia="宋体" w:cs="宋体"/>
          <w:color w:val="auto"/>
          <w:sz w:val="22"/>
          <w:szCs w:val="22"/>
          <w:highlight w:val="none"/>
          <w:u w:val="single"/>
          <w:lang w:val="en-US" w:eastAsia="zh-CN"/>
        </w:rPr>
        <w:t xml:space="preserve"> </w:t>
      </w:r>
      <w:r>
        <w:rPr>
          <w:rStyle w:val="4"/>
          <w:rFonts w:hint="eastAsia" w:ascii="宋体" w:hAnsi="宋体" w:eastAsia="宋体" w:cs="宋体"/>
          <w:b w:val="0"/>
          <w:bCs w:val="0"/>
          <w:color w:val="auto"/>
          <w:kern w:val="0"/>
          <w:sz w:val="22"/>
          <w:szCs w:val="22"/>
          <w:highlight w:val="none"/>
          <w:u w:val="single"/>
          <w:lang w:val="en-US" w:eastAsia="zh-CN"/>
        </w:rPr>
        <w:t xml:space="preserve">新化县交通建设投资有限责任公司 </w:t>
      </w:r>
      <w:r>
        <w:rPr>
          <w:rStyle w:val="4"/>
          <w:rFonts w:hint="eastAsia" w:ascii="宋体" w:hAnsi="宋体" w:eastAsia="宋体" w:cs="宋体"/>
          <w:color w:val="auto"/>
          <w:sz w:val="22"/>
          <w:szCs w:val="22"/>
          <w:highlight w:val="none"/>
        </w:rPr>
        <w:t>，项目已具备招标条件，现对本项目的施工采用资格后审方式进行公开招标。</w:t>
      </w:r>
    </w:p>
    <w:p w14:paraId="64EBEE26">
      <w:pPr>
        <w:pStyle w:val="5"/>
        <w:keepNext w:val="0"/>
        <w:keepLines w:val="0"/>
        <w:pageBreakBefore w:val="0"/>
        <w:widowControl w:val="0"/>
        <w:tabs>
          <w:tab w:val="left" w:pos="5239"/>
        </w:tabs>
        <w:kinsoku/>
        <w:wordWrap/>
        <w:overflowPunct/>
        <w:topLinePunct w:val="0"/>
        <w:autoSpaceDE/>
        <w:autoSpaceDN/>
        <w:bidi w:val="0"/>
        <w:adjustRightInd/>
        <w:snapToGrid/>
        <w:spacing w:line="360" w:lineRule="auto"/>
        <w:textAlignment w:val="auto"/>
        <w:rPr>
          <w:rStyle w:val="4"/>
          <w:rFonts w:hint="eastAsia" w:ascii="宋体" w:hAnsi="宋体" w:eastAsia="宋体" w:cs="宋体"/>
          <w:color w:val="auto"/>
          <w:sz w:val="22"/>
          <w:szCs w:val="22"/>
          <w:highlight w:val="none"/>
        </w:rPr>
      </w:pPr>
      <w:bookmarkStart w:id="4" w:name="_Toc503235715"/>
      <w:bookmarkStart w:id="5" w:name="_Toc234832846"/>
      <w:r>
        <w:rPr>
          <w:rStyle w:val="4"/>
          <w:rFonts w:hint="eastAsia" w:ascii="宋体" w:hAnsi="宋体" w:eastAsia="宋体" w:cs="宋体"/>
          <w:b/>
          <w:bCs/>
          <w:color w:val="auto"/>
          <w:sz w:val="24"/>
          <w:szCs w:val="24"/>
          <w:highlight w:val="none"/>
        </w:rPr>
        <w:t>2.项目概况与招标范围</w:t>
      </w:r>
      <w:bookmarkEnd w:id="4"/>
      <w:bookmarkEnd w:id="5"/>
      <w:r>
        <w:rPr>
          <w:rStyle w:val="4"/>
          <w:rFonts w:hint="eastAsia" w:ascii="宋体" w:hAnsi="宋体" w:eastAsia="宋体" w:cs="宋体"/>
          <w:color w:val="auto"/>
          <w:sz w:val="22"/>
          <w:szCs w:val="22"/>
          <w:highlight w:val="none"/>
        </w:rPr>
        <w:tab/>
      </w:r>
    </w:p>
    <w:p w14:paraId="3598AD45">
      <w:pPr>
        <w:pStyle w:val="5"/>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Style w:val="4"/>
          <w:rFonts w:hint="eastAsia" w:ascii="宋体" w:hAnsi="宋体" w:eastAsia="宋体" w:cs="宋体"/>
          <w:b/>
          <w:bCs/>
          <w:color w:val="auto"/>
          <w:sz w:val="22"/>
          <w:szCs w:val="22"/>
          <w:highlight w:val="none"/>
          <w:lang w:val="en-US" w:eastAsia="zh-CN"/>
        </w:rPr>
      </w:pPr>
      <w:r>
        <w:rPr>
          <w:rStyle w:val="4"/>
          <w:rFonts w:hint="eastAsia" w:ascii="宋体" w:hAnsi="宋体" w:eastAsia="宋体" w:cs="宋体"/>
          <w:b/>
          <w:bCs/>
          <w:color w:val="auto"/>
          <w:sz w:val="22"/>
          <w:szCs w:val="22"/>
          <w:highlight w:val="none"/>
        </w:rPr>
        <w:t>2.1建设地点：</w:t>
      </w:r>
      <w:r>
        <w:rPr>
          <w:rStyle w:val="4"/>
          <w:rFonts w:hint="eastAsia" w:ascii="宋体" w:hAnsi="宋体" w:eastAsia="宋体" w:cs="宋体"/>
          <w:b w:val="0"/>
          <w:bCs w:val="0"/>
          <w:color w:val="auto"/>
          <w:sz w:val="22"/>
          <w:szCs w:val="22"/>
          <w:highlight w:val="none"/>
          <w:u w:val="single"/>
        </w:rPr>
        <w:t>湖南省</w:t>
      </w:r>
      <w:r>
        <w:rPr>
          <w:rStyle w:val="4"/>
          <w:rFonts w:hint="eastAsia" w:ascii="宋体" w:hAnsi="宋体" w:eastAsia="宋体" w:cs="宋体"/>
          <w:b w:val="0"/>
          <w:bCs w:val="0"/>
          <w:color w:val="auto"/>
          <w:sz w:val="22"/>
          <w:szCs w:val="22"/>
          <w:highlight w:val="none"/>
          <w:u w:val="single"/>
          <w:lang w:val="en-US" w:eastAsia="zh-CN"/>
        </w:rPr>
        <w:t>娄底市新化县境内</w:t>
      </w:r>
    </w:p>
    <w:p w14:paraId="6BED05B7">
      <w:pPr>
        <w:pStyle w:val="5"/>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b/>
          <w:bCs/>
          <w:color w:val="auto"/>
          <w:sz w:val="22"/>
          <w:szCs w:val="22"/>
          <w:highlight w:val="none"/>
        </w:rPr>
        <w:t>2.2项目建设规模及招标范围</w:t>
      </w:r>
      <w:r>
        <w:rPr>
          <w:rStyle w:val="4"/>
          <w:rFonts w:hint="eastAsia" w:ascii="宋体" w:hAnsi="宋体" w:eastAsia="宋体" w:cs="宋体"/>
          <w:color w:val="auto"/>
          <w:sz w:val="22"/>
          <w:szCs w:val="22"/>
          <w:highlight w:val="none"/>
        </w:rPr>
        <w:t>：</w:t>
      </w:r>
    </w:p>
    <w:p w14:paraId="0F2E01B4">
      <w:pPr>
        <w:pStyle w:val="5"/>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Style w:val="4"/>
          <w:rFonts w:hint="eastAsia" w:ascii="宋体" w:hAnsi="宋体" w:eastAsia="宋体" w:cs="Times New Roman"/>
          <w:b w:val="0"/>
          <w:bCs w:val="0"/>
          <w:color w:val="auto"/>
          <w:sz w:val="22"/>
          <w:szCs w:val="22"/>
          <w:highlight w:val="none"/>
          <w:u w:val="single"/>
          <w:lang w:val="en-US" w:eastAsia="zh-CN"/>
        </w:rPr>
      </w:pPr>
      <w:r>
        <w:rPr>
          <w:rStyle w:val="4"/>
          <w:rFonts w:hint="eastAsia" w:ascii="宋体" w:hAnsi="宋体" w:eastAsia="宋体" w:cs="Times New Roman"/>
          <w:b w:val="0"/>
          <w:bCs w:val="0"/>
          <w:color w:val="auto"/>
          <w:sz w:val="22"/>
          <w:szCs w:val="22"/>
          <w:highlight w:val="none"/>
          <w:u w:val="none"/>
          <w:lang w:val="en-US" w:eastAsia="zh-CN"/>
        </w:rPr>
        <w:t>（1）</w:t>
      </w:r>
      <w:r>
        <w:rPr>
          <w:rStyle w:val="4"/>
          <w:rFonts w:hint="eastAsia" w:ascii="宋体" w:hAnsi="宋体" w:eastAsia="宋体" w:cs="Times New Roman"/>
          <w:b w:val="0"/>
          <w:bCs w:val="0"/>
          <w:color w:val="auto"/>
          <w:sz w:val="22"/>
          <w:szCs w:val="22"/>
          <w:highlight w:val="none"/>
          <w:u w:val="single"/>
          <w:lang w:val="en-US" w:eastAsia="zh-CN"/>
        </w:rPr>
        <w:t xml:space="preserve">洋溪互通连接线位于新化县城娄底大道陈家泷附近，终点位于洋溪镇刘家函，与洋溪互通和新化高铁南站相接。本连接线全长23.243km，共设桥梁9座，全长1384.0m，其中大桥1282.0m/7座，中桥102m/2座，桥梁长度占路线总长的6.0%，设涵洞71道、通道11道，设平面交叉3处。洋溪互通连接线在L1K18+830附近以桥梁方式下穿沪昆高铁，因桥墩位于路线中心，且两侧均受基本农田和规划限制，采用加宽渐变并通过设置安全设施进行避让。参照《道路交通标志和标线第3部分:道路交通标线》GB5768.3-2009 6.2的要求,路基宽度在 L1K18+495.389-L1K18+805.5段从12m线性加宽至24m,L1K18+805.5-L1K18+860.5段路基宽24m,在L1K18+860.5-L1K19+170.5段从 24m 线性渐变至12m </w:t>
      </w:r>
      <w:r>
        <w:rPr>
          <w:rStyle w:val="4"/>
          <w:rFonts w:hint="eastAsia" w:ascii="宋体" w:hAnsi="宋体" w:eastAsia="宋体" w:cs="Times New Roman"/>
          <w:b w:val="0"/>
          <w:bCs w:val="0"/>
          <w:color w:val="auto"/>
          <w:sz w:val="22"/>
          <w:szCs w:val="22"/>
          <w:highlight w:val="none"/>
          <w:u w:val="none"/>
          <w:lang w:val="en-US" w:eastAsia="zh-CN"/>
        </w:rPr>
        <w:t>。</w:t>
      </w:r>
    </w:p>
    <w:p w14:paraId="1FCBD114">
      <w:pPr>
        <w:pStyle w:val="5"/>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Style w:val="4"/>
          <w:rFonts w:hint="eastAsia" w:ascii="宋体" w:hAnsi="宋体" w:eastAsia="宋体" w:cs="Times New Roman"/>
          <w:b w:val="0"/>
          <w:bCs w:val="0"/>
          <w:color w:val="auto"/>
          <w:sz w:val="22"/>
          <w:szCs w:val="22"/>
          <w:highlight w:val="none"/>
          <w:u w:val="single"/>
          <w:lang w:val="en-US" w:eastAsia="zh-CN"/>
        </w:rPr>
      </w:pPr>
      <w:r>
        <w:rPr>
          <w:rStyle w:val="4"/>
          <w:rFonts w:hint="eastAsia" w:ascii="宋体" w:hAnsi="宋体" w:eastAsia="宋体" w:cs="Times New Roman"/>
          <w:b w:val="0"/>
          <w:bCs w:val="0"/>
          <w:color w:val="auto"/>
          <w:sz w:val="22"/>
          <w:szCs w:val="22"/>
          <w:highlight w:val="none"/>
          <w:u w:val="single"/>
          <w:lang w:val="en-US" w:eastAsia="zh-CN"/>
        </w:rPr>
        <w:t>邻近新化高铁站L1K22+209.127</w:t>
      </w:r>
      <w:r>
        <w:rPr>
          <w:rStyle w:val="4"/>
          <w:rFonts w:hint="eastAsia" w:ascii="宋体" w:hAnsi="宋体" w:eastAsia="宋体" w:cs="Times New Roman"/>
          <w:b w:val="0"/>
          <w:bCs w:val="0"/>
          <w:color w:val="auto"/>
          <w:sz w:val="20"/>
          <w:szCs w:val="20"/>
          <w:highlight w:val="none"/>
          <w:u w:val="single"/>
          <w:lang w:val="en-US" w:eastAsia="zh-CN"/>
        </w:rPr>
        <w:t>~</w:t>
      </w:r>
      <w:r>
        <w:rPr>
          <w:rStyle w:val="4"/>
          <w:rFonts w:hint="eastAsia" w:ascii="宋体" w:hAnsi="宋体" w:eastAsia="宋体" w:cs="Times New Roman"/>
          <w:b w:val="0"/>
          <w:bCs w:val="0"/>
          <w:color w:val="auto"/>
          <w:sz w:val="22"/>
          <w:szCs w:val="22"/>
          <w:highlight w:val="none"/>
          <w:u w:val="single"/>
          <w:lang w:val="en-US" w:eastAsia="zh-CN"/>
        </w:rPr>
        <w:t xml:space="preserve">L1K22+830段为老路利用段,仅在平交口位置进行拼宽处理，其他路段不进行改造 </w:t>
      </w:r>
      <w:r>
        <w:rPr>
          <w:rStyle w:val="4"/>
          <w:rFonts w:hint="eastAsia" w:ascii="宋体" w:hAnsi="宋体" w:eastAsia="宋体" w:cs="Times New Roman"/>
          <w:b w:val="0"/>
          <w:bCs w:val="0"/>
          <w:color w:val="auto"/>
          <w:sz w:val="22"/>
          <w:szCs w:val="22"/>
          <w:highlight w:val="none"/>
          <w:u w:val="none"/>
          <w:lang w:val="en-US" w:eastAsia="zh-CN"/>
        </w:rPr>
        <w:t>。</w:t>
      </w:r>
    </w:p>
    <w:p w14:paraId="6422C411">
      <w:pPr>
        <w:pStyle w:val="5"/>
        <w:keepNext w:val="0"/>
        <w:keepLines w:val="0"/>
        <w:pageBreakBefore w:val="0"/>
        <w:kinsoku/>
        <w:wordWrap/>
        <w:overflowPunct/>
        <w:bidi w:val="0"/>
        <w:snapToGrid/>
        <w:spacing w:line="360" w:lineRule="auto"/>
        <w:ind w:firstLine="440" w:firstLineChars="200"/>
        <w:textAlignment w:val="auto"/>
        <w:rPr>
          <w:rStyle w:val="4"/>
          <w:rFonts w:hint="eastAsia" w:ascii="宋体" w:hAnsi="宋体" w:eastAsia="宋体" w:cs="宋体"/>
          <w:color w:val="auto"/>
          <w:sz w:val="22"/>
          <w:szCs w:val="22"/>
          <w:highlight w:val="none"/>
          <w:lang w:eastAsia="zh-CN"/>
        </w:rPr>
      </w:pPr>
      <w:r>
        <w:rPr>
          <w:rStyle w:val="4"/>
          <w:rFonts w:hint="eastAsia" w:ascii="宋体" w:hAnsi="宋体" w:eastAsia="宋体" w:cs="Times New Roman"/>
          <w:b w:val="0"/>
          <w:bCs w:val="0"/>
          <w:color w:val="auto"/>
          <w:sz w:val="22"/>
          <w:szCs w:val="22"/>
          <w:highlight w:val="none"/>
          <w:u w:val="single"/>
          <w:lang w:val="en-US" w:eastAsia="zh-CN"/>
        </w:rPr>
        <w:t>按二级公路标准建设，设计速度60公里/小时，路基宽12米。项目概算总投资77715.94</w:t>
      </w:r>
      <w:r>
        <w:rPr>
          <w:rStyle w:val="4"/>
          <w:rFonts w:hint="eastAsia" w:ascii="宋体" w:hAnsi="宋体" w:eastAsia="宋体" w:cs="Times New Roman"/>
          <w:b w:val="0"/>
          <w:bCs w:val="0"/>
          <w:color w:val="auto"/>
          <w:sz w:val="24"/>
          <w:highlight w:val="none"/>
          <w:u w:val="single"/>
          <w:lang w:val="en-US" w:eastAsia="zh-CN"/>
        </w:rPr>
        <w:t>万元（其</w:t>
      </w:r>
      <w:r>
        <w:rPr>
          <w:rStyle w:val="4"/>
          <w:rFonts w:hint="eastAsia" w:ascii="宋体" w:hAnsi="宋体" w:eastAsia="宋体" w:cs="Times New Roman"/>
          <w:b w:val="0"/>
          <w:bCs w:val="0"/>
          <w:color w:val="auto"/>
          <w:sz w:val="22"/>
          <w:szCs w:val="22"/>
          <w:highlight w:val="none"/>
          <w:u w:val="single"/>
          <w:lang w:val="en-US" w:eastAsia="zh-CN"/>
        </w:rPr>
        <w:t xml:space="preserve">中建安费43512.287万元） </w:t>
      </w:r>
      <w:r>
        <w:rPr>
          <w:rStyle w:val="4"/>
          <w:rFonts w:hint="eastAsia" w:ascii="宋体" w:hAnsi="宋体" w:eastAsia="宋体" w:cs="Times New Roman"/>
          <w:b w:val="0"/>
          <w:bCs w:val="0"/>
          <w:color w:val="auto"/>
          <w:sz w:val="22"/>
          <w:szCs w:val="22"/>
          <w:highlight w:val="none"/>
          <w:lang w:val="en-US" w:eastAsia="zh-CN"/>
        </w:rPr>
        <w:t>。</w:t>
      </w:r>
      <w:r>
        <w:rPr>
          <w:rStyle w:val="4"/>
          <w:rFonts w:hint="eastAsia" w:ascii="宋体" w:hAnsi="宋体" w:eastAsia="宋体" w:cs="宋体"/>
          <w:color w:val="auto"/>
          <w:sz w:val="22"/>
          <w:szCs w:val="22"/>
          <w:highlight w:val="none"/>
          <w:lang w:val="en-US" w:eastAsia="zh-CN"/>
        </w:rPr>
        <w:t xml:space="preserve"> </w:t>
      </w:r>
    </w:p>
    <w:p w14:paraId="2B275DB3">
      <w:pPr>
        <w:pStyle w:val="5"/>
        <w:keepNext w:val="0"/>
        <w:keepLines w:val="0"/>
        <w:pageBreakBefore w:val="0"/>
        <w:kinsoku/>
        <w:wordWrap/>
        <w:overflowPunct/>
        <w:bidi w:val="0"/>
        <w:snapToGrid/>
        <w:spacing w:line="360" w:lineRule="auto"/>
        <w:ind w:firstLine="440" w:firstLineChars="200"/>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rPr>
        <w:t>（2）招标范围及标段划分：</w:t>
      </w:r>
      <w:r>
        <w:rPr>
          <w:rStyle w:val="4"/>
          <w:rFonts w:hint="eastAsia" w:ascii="宋体" w:hAnsi="宋体" w:eastAsia="宋体" w:cs="Times New Roman"/>
          <w:b w:val="0"/>
          <w:bCs w:val="0"/>
          <w:color w:val="auto"/>
          <w:sz w:val="22"/>
          <w:szCs w:val="22"/>
          <w:highlight w:val="none"/>
          <w:u w:val="single"/>
          <w:lang w:val="en-US" w:eastAsia="zh-CN"/>
        </w:rPr>
        <w:t>本项目的路基、</w:t>
      </w:r>
      <w:r>
        <w:rPr>
          <w:rStyle w:val="4"/>
          <w:rFonts w:hint="eastAsia" w:ascii="宋体" w:hAnsi="宋体" w:eastAsia="宋体" w:cs="Microsoft JhengHei Light"/>
          <w:b w:val="0"/>
          <w:bCs w:val="0"/>
          <w:color w:val="auto"/>
          <w:kern w:val="0"/>
          <w:sz w:val="22"/>
          <w:szCs w:val="22"/>
          <w:highlight w:val="none"/>
          <w:u w:val="single"/>
        </w:rPr>
        <w:t>路面、桥涵、交通安全设施及附属设施工程的施工</w:t>
      </w:r>
      <w:r>
        <w:rPr>
          <w:rStyle w:val="4"/>
          <w:rFonts w:hint="eastAsia" w:ascii="宋体" w:hAnsi="宋体" w:eastAsia="宋体" w:cs="Times New Roman"/>
          <w:b w:val="0"/>
          <w:bCs w:val="0"/>
          <w:color w:val="auto"/>
          <w:sz w:val="22"/>
          <w:szCs w:val="22"/>
          <w:highlight w:val="none"/>
          <w:u w:val="single"/>
        </w:rPr>
        <w:t>，详见设计图纸和招标工程量清单</w:t>
      </w:r>
      <w:r>
        <w:rPr>
          <w:rStyle w:val="4"/>
          <w:rFonts w:hint="eastAsia" w:ascii="宋体" w:hAnsi="宋体" w:eastAsia="宋体" w:cs="Times New Roman"/>
          <w:b w:val="0"/>
          <w:bCs w:val="0"/>
          <w:color w:val="auto"/>
          <w:sz w:val="22"/>
          <w:szCs w:val="22"/>
          <w:highlight w:val="none"/>
          <w:u w:val="single"/>
          <w:lang w:eastAsia="zh-CN"/>
        </w:rPr>
        <w:t>。</w:t>
      </w:r>
      <w:r>
        <w:rPr>
          <w:rStyle w:val="4"/>
          <w:rFonts w:hint="eastAsia" w:ascii="宋体" w:hAnsi="宋体" w:eastAsia="宋体" w:cs="Times New Roman"/>
          <w:b w:val="0"/>
          <w:bCs w:val="0"/>
          <w:color w:val="auto"/>
          <w:sz w:val="22"/>
          <w:szCs w:val="22"/>
          <w:highlight w:val="none"/>
          <w:u w:val="single"/>
          <w:lang w:val="en-US" w:eastAsia="zh-CN"/>
        </w:rPr>
        <w:t>本项目中枫林大桥上跨沪昆高铁的2*70m转体T型刚构桥的涉铁桥梁另行委托铁路部门代建</w:t>
      </w:r>
      <w:r>
        <w:rPr>
          <w:rStyle w:val="4"/>
          <w:rFonts w:hint="eastAsia" w:ascii="宋体" w:hAnsi="宋体" w:eastAsia="宋体" w:cs="Times New Roman"/>
          <w:b/>
          <w:bCs/>
          <w:color w:val="auto"/>
          <w:sz w:val="22"/>
          <w:szCs w:val="22"/>
          <w:highlight w:val="none"/>
          <w:u w:val="single"/>
          <w:lang w:val="en-US" w:eastAsia="zh-CN"/>
        </w:rPr>
        <w:t xml:space="preserve"> </w:t>
      </w:r>
      <w:r>
        <w:rPr>
          <w:rStyle w:val="4"/>
          <w:rFonts w:hint="eastAsia" w:ascii="宋体" w:hAnsi="宋体" w:eastAsia="宋体" w:cs="宋体"/>
          <w:color w:val="auto"/>
          <w:sz w:val="22"/>
          <w:szCs w:val="22"/>
          <w:highlight w:val="none"/>
        </w:rPr>
        <w:t>。</w:t>
      </w:r>
    </w:p>
    <w:p w14:paraId="279806AD">
      <w:pPr>
        <w:pStyle w:val="5"/>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lang w:val="en-US" w:eastAsia="zh-CN"/>
        </w:rPr>
        <w:t xml:space="preserve"> </w:t>
      </w:r>
      <w:r>
        <w:rPr>
          <w:rStyle w:val="4"/>
          <w:rFonts w:hint="eastAsia" w:ascii="宋体" w:hAnsi="宋体" w:eastAsia="宋体" w:cs="宋体"/>
          <w:color w:val="auto"/>
          <w:sz w:val="22"/>
          <w:szCs w:val="22"/>
          <w:highlight w:val="none"/>
        </w:rPr>
        <w:t>本项目施工招标分</w:t>
      </w:r>
      <w:r>
        <w:rPr>
          <w:rStyle w:val="4"/>
          <w:rFonts w:hint="eastAsia" w:ascii="宋体" w:hAnsi="宋体" w:eastAsia="宋体" w:cs="宋体"/>
          <w:color w:val="auto"/>
          <w:sz w:val="22"/>
          <w:szCs w:val="22"/>
          <w:highlight w:val="none"/>
          <w:u w:val="single"/>
          <w:lang w:val="en-US" w:eastAsia="zh-CN"/>
        </w:rPr>
        <w:t xml:space="preserve"> </w:t>
      </w:r>
      <w:r>
        <w:rPr>
          <w:rStyle w:val="4"/>
          <w:rFonts w:hint="eastAsia" w:ascii="宋体" w:hAnsi="宋体" w:eastAsia="宋体" w:cs="宋体"/>
          <w:b w:val="0"/>
          <w:bCs w:val="0"/>
          <w:i w:val="0"/>
          <w:iCs w:val="0"/>
          <w:color w:val="auto"/>
          <w:sz w:val="22"/>
          <w:szCs w:val="22"/>
          <w:highlight w:val="none"/>
          <w:u w:val="single"/>
        </w:rPr>
        <w:t>1</w:t>
      </w:r>
      <w:r>
        <w:rPr>
          <w:rStyle w:val="4"/>
          <w:rFonts w:hint="eastAsia" w:ascii="宋体" w:hAnsi="宋体" w:eastAsia="宋体" w:cs="宋体"/>
          <w:b/>
          <w:bCs/>
          <w:i w:val="0"/>
          <w:iCs w:val="0"/>
          <w:color w:val="auto"/>
          <w:sz w:val="22"/>
          <w:szCs w:val="22"/>
          <w:highlight w:val="none"/>
          <w:u w:val="single"/>
          <w:lang w:val="en-US" w:eastAsia="zh-CN"/>
        </w:rPr>
        <w:t xml:space="preserve"> </w:t>
      </w:r>
      <w:r>
        <w:rPr>
          <w:rStyle w:val="4"/>
          <w:rFonts w:hint="eastAsia" w:ascii="宋体" w:hAnsi="宋体" w:eastAsia="宋体" w:cs="宋体"/>
          <w:color w:val="auto"/>
          <w:sz w:val="22"/>
          <w:szCs w:val="22"/>
          <w:highlight w:val="none"/>
        </w:rPr>
        <w:t>个标段。</w:t>
      </w:r>
    </w:p>
    <w:p w14:paraId="1A70B0A9">
      <w:pPr>
        <w:pStyle w:val="5"/>
        <w:spacing w:line="460" w:lineRule="exact"/>
        <w:ind w:firstLine="440" w:firstLineChars="200"/>
        <w:rPr>
          <w:rStyle w:val="4"/>
          <w:rFonts w:hint="eastAsia" w:ascii="宋体" w:hAnsi="宋体" w:eastAsia="宋体" w:cs="宋体"/>
          <w:color w:val="auto"/>
          <w:sz w:val="24"/>
          <w:highlight w:val="none"/>
          <w:lang w:val="en-US" w:eastAsia="zh-CN"/>
        </w:rPr>
      </w:pPr>
      <w:r>
        <w:rPr>
          <w:rStyle w:val="4"/>
          <w:rFonts w:hint="eastAsia" w:ascii="宋体" w:hAnsi="宋体" w:eastAsia="宋体" w:cs="宋体"/>
          <w:color w:val="auto"/>
          <w:sz w:val="22"/>
          <w:szCs w:val="22"/>
          <w:highlight w:val="none"/>
        </w:rPr>
        <w:t>2.3本项目计划工期为</w:t>
      </w:r>
      <w:r>
        <w:rPr>
          <w:rStyle w:val="4"/>
          <w:rFonts w:hint="eastAsia" w:ascii="宋体" w:hAnsi="宋体" w:eastAsia="宋体" w:cs="宋体"/>
          <w:color w:val="auto"/>
          <w:sz w:val="22"/>
          <w:szCs w:val="22"/>
          <w:highlight w:val="none"/>
          <w:u w:val="single"/>
          <w:lang w:val="en-US" w:eastAsia="zh-CN"/>
        </w:rPr>
        <w:t xml:space="preserve"> </w:t>
      </w:r>
      <w:r>
        <w:rPr>
          <w:rStyle w:val="4"/>
          <w:rFonts w:hint="eastAsia" w:ascii="宋体" w:hAnsi="宋体" w:eastAsia="宋体" w:cs="Times New Roman"/>
          <w:b w:val="0"/>
          <w:bCs w:val="0"/>
          <w:color w:val="auto"/>
          <w:sz w:val="22"/>
          <w:szCs w:val="22"/>
          <w:highlight w:val="none"/>
          <w:u w:val="single"/>
          <w:lang w:val="en-US" w:eastAsia="zh-CN"/>
        </w:rPr>
        <w:t xml:space="preserve">730 </w:t>
      </w:r>
      <w:r>
        <w:rPr>
          <w:rStyle w:val="4"/>
          <w:rFonts w:hint="eastAsia" w:ascii="宋体" w:hAnsi="宋体" w:eastAsia="宋体" w:cs="宋体"/>
          <w:color w:val="auto"/>
          <w:sz w:val="22"/>
          <w:szCs w:val="22"/>
          <w:highlight w:val="none"/>
        </w:rPr>
        <w:t>日历天，</w:t>
      </w:r>
      <w:r>
        <w:rPr>
          <w:rStyle w:val="4"/>
          <w:rFonts w:hint="eastAsia" w:ascii="宋体" w:hAnsi="宋体" w:eastAsia="宋体" w:cs="宋体"/>
          <w:color w:val="auto"/>
          <w:sz w:val="24"/>
          <w:highlight w:val="none"/>
          <w:lang w:val="en-US" w:eastAsia="zh-CN"/>
        </w:rPr>
        <w:t>缺陷责任期730日历天。</w:t>
      </w:r>
    </w:p>
    <w:p w14:paraId="0D7E745F">
      <w:pPr>
        <w:pStyle w:val="5"/>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lang w:val="en-US" w:eastAsia="zh-CN"/>
        </w:rPr>
        <w:t>2.4</w:t>
      </w:r>
      <w:r>
        <w:rPr>
          <w:rStyle w:val="4"/>
          <w:rFonts w:hint="eastAsia" w:ascii="宋体" w:hAnsi="宋体" w:eastAsia="宋体" w:cs="宋体"/>
          <w:color w:val="auto"/>
          <w:sz w:val="24"/>
          <w:highlight w:val="none"/>
          <w:lang w:val="en-US" w:eastAsia="zh-CN"/>
        </w:rPr>
        <w:t>质量要求：</w:t>
      </w:r>
      <w:r>
        <w:rPr>
          <w:rStyle w:val="4"/>
          <w:rFonts w:hint="eastAsia" w:ascii="宋体" w:hAnsi="宋体" w:eastAsia="宋体" w:cs="宋体"/>
          <w:color w:val="auto"/>
          <w:sz w:val="22"/>
          <w:szCs w:val="22"/>
          <w:highlight w:val="none"/>
        </w:rPr>
        <w:t>工程质量要求合格。</w:t>
      </w:r>
    </w:p>
    <w:p w14:paraId="653C84AE">
      <w:pPr>
        <w:pStyle w:val="5"/>
        <w:keepNext w:val="0"/>
        <w:keepLines w:val="0"/>
        <w:pageBreakBefore w:val="0"/>
        <w:widowControl w:val="0"/>
        <w:tabs>
          <w:tab w:val="left" w:pos="5239"/>
        </w:tabs>
        <w:kinsoku/>
        <w:wordWrap/>
        <w:overflowPunct/>
        <w:topLinePunct w:val="0"/>
        <w:autoSpaceDE/>
        <w:autoSpaceDN/>
        <w:bidi w:val="0"/>
        <w:adjustRightInd/>
        <w:snapToGrid/>
        <w:spacing w:line="360" w:lineRule="auto"/>
        <w:textAlignment w:val="auto"/>
        <w:rPr>
          <w:rStyle w:val="4"/>
          <w:rFonts w:hint="eastAsia" w:ascii="宋体" w:hAnsi="宋体" w:eastAsia="宋体" w:cs="宋体"/>
          <w:b/>
          <w:bCs/>
          <w:color w:val="auto"/>
          <w:sz w:val="24"/>
          <w:szCs w:val="24"/>
          <w:highlight w:val="none"/>
        </w:rPr>
      </w:pPr>
      <w:r>
        <w:rPr>
          <w:rStyle w:val="4"/>
          <w:rFonts w:hint="eastAsia" w:ascii="宋体" w:hAnsi="宋体" w:eastAsia="宋体" w:cs="宋体"/>
          <w:b/>
          <w:bCs/>
          <w:color w:val="auto"/>
          <w:sz w:val="24"/>
          <w:szCs w:val="24"/>
          <w:highlight w:val="none"/>
        </w:rPr>
        <w:t>3.投标人资格要求</w:t>
      </w:r>
    </w:p>
    <w:p w14:paraId="610D462F">
      <w:pPr>
        <w:pStyle w:val="5"/>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Style w:val="4"/>
          <w:rFonts w:hint="eastAsia" w:ascii="宋体" w:hAnsi="宋体" w:eastAsia="宋体" w:cs="宋体"/>
          <w:color w:val="auto"/>
          <w:sz w:val="22"/>
          <w:szCs w:val="22"/>
          <w:highlight w:val="none"/>
        </w:rPr>
      </w:pPr>
      <w:bookmarkStart w:id="6" w:name="_Toc503235718"/>
      <w:bookmarkStart w:id="7" w:name="_Toc234832848"/>
      <w:r>
        <w:rPr>
          <w:rStyle w:val="4"/>
          <w:rFonts w:hint="eastAsia" w:ascii="宋体" w:hAnsi="宋体" w:eastAsia="宋体" w:cs="宋体"/>
          <w:color w:val="auto"/>
          <w:kern w:val="0"/>
          <w:sz w:val="22"/>
          <w:szCs w:val="22"/>
          <w:highlight w:val="none"/>
        </w:rPr>
        <w:t xml:space="preserve">3.1 </w:t>
      </w:r>
      <w:r>
        <w:rPr>
          <w:rStyle w:val="4"/>
          <w:rFonts w:hint="eastAsia" w:ascii="宋体" w:hAnsi="宋体" w:eastAsia="宋体" w:cs="宋体"/>
          <w:color w:val="auto"/>
          <w:sz w:val="22"/>
          <w:szCs w:val="22"/>
          <w:highlight w:val="none"/>
        </w:rPr>
        <w:t>本次招标要求投标人须具备</w:t>
      </w:r>
      <w:bookmarkStart w:id="8" w:name="EBd82d1aea14dd417893847b253b9fcd78"/>
      <w:r>
        <w:rPr>
          <w:rStyle w:val="4"/>
          <w:rFonts w:hint="eastAsia" w:ascii="宋体" w:hAnsi="宋体" w:eastAsia="宋体" w:cs="宋体"/>
          <w:color w:val="auto"/>
          <w:sz w:val="22"/>
          <w:szCs w:val="22"/>
          <w:highlight w:val="none"/>
        </w:rPr>
        <w:t>投标人须知附录1要求</w:t>
      </w:r>
      <w:bookmarkEnd w:id="8"/>
      <w:r>
        <w:rPr>
          <w:rStyle w:val="4"/>
          <w:rFonts w:hint="eastAsia" w:ascii="宋体" w:hAnsi="宋体" w:eastAsia="宋体" w:cs="宋体"/>
          <w:color w:val="auto"/>
          <w:sz w:val="22"/>
          <w:szCs w:val="22"/>
          <w:highlight w:val="none"/>
        </w:rPr>
        <w:t>资质、</w:t>
      </w:r>
      <w:bookmarkStart w:id="9" w:name="EB0e6dc82792184a269e5e3fcc2be85925"/>
      <w:r>
        <w:rPr>
          <w:rStyle w:val="4"/>
          <w:rFonts w:hint="eastAsia" w:ascii="宋体" w:hAnsi="宋体" w:eastAsia="宋体" w:cs="宋体"/>
          <w:color w:val="auto"/>
          <w:sz w:val="22"/>
          <w:szCs w:val="22"/>
          <w:highlight w:val="none"/>
        </w:rPr>
        <w:t>投标人须知附录3要求</w:t>
      </w:r>
      <w:bookmarkEnd w:id="9"/>
      <w:r>
        <w:rPr>
          <w:rStyle w:val="4"/>
          <w:rFonts w:hint="eastAsia" w:ascii="宋体" w:hAnsi="宋体" w:eastAsia="宋体" w:cs="宋体"/>
          <w:color w:val="auto"/>
          <w:sz w:val="22"/>
          <w:szCs w:val="22"/>
          <w:highlight w:val="none"/>
        </w:rPr>
        <w:t>业绩，并在人员、设备、资金等方面具有相应的施工能力。</w:t>
      </w:r>
    </w:p>
    <w:p w14:paraId="381D575E">
      <w:pPr>
        <w:pStyle w:val="5"/>
        <w:keepNext w:val="0"/>
        <w:keepLines w:val="0"/>
        <w:pageBreakBefore w:val="0"/>
        <w:kinsoku/>
        <w:wordWrap/>
        <w:overflowPunct/>
        <w:bidi w:val="0"/>
        <w:snapToGrid/>
        <w:spacing w:line="360" w:lineRule="auto"/>
        <w:ind w:firstLine="440" w:firstLineChars="200"/>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rPr>
        <w:t>投标人应进入交通运输部或湖南省交通运输厅公路建设市场信用信息管理系统中的公路工程施工资质企业名录，且投标人名称和资质与该名录中的相应企业名称和资质完全一致。</w:t>
      </w:r>
    </w:p>
    <w:p w14:paraId="42FD1613">
      <w:pPr>
        <w:pStyle w:val="5"/>
        <w:keepNext w:val="0"/>
        <w:keepLines w:val="0"/>
        <w:pageBreakBefore w:val="0"/>
        <w:kinsoku/>
        <w:wordWrap/>
        <w:overflowPunct/>
        <w:bidi w:val="0"/>
        <w:snapToGrid/>
        <w:spacing w:line="360" w:lineRule="auto"/>
        <w:ind w:firstLine="440" w:firstLineChars="200"/>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rPr>
        <w:t>3.2本次招标接受联合体投标。</w:t>
      </w:r>
    </w:p>
    <w:p w14:paraId="1AD00F01">
      <w:pPr>
        <w:pStyle w:val="5"/>
        <w:keepNext w:val="0"/>
        <w:keepLines w:val="0"/>
        <w:pageBreakBefore w:val="0"/>
        <w:kinsoku/>
        <w:wordWrap/>
        <w:overflowPunct/>
        <w:bidi w:val="0"/>
        <w:snapToGrid/>
        <w:spacing w:line="360" w:lineRule="auto"/>
        <w:ind w:firstLine="440" w:firstLineChars="200"/>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rPr>
        <w:t>3.</w:t>
      </w:r>
      <w:r>
        <w:rPr>
          <w:rStyle w:val="4"/>
          <w:rFonts w:hint="eastAsia" w:ascii="宋体" w:hAnsi="宋体" w:eastAsia="宋体" w:cs="宋体"/>
          <w:color w:val="auto"/>
          <w:sz w:val="22"/>
          <w:szCs w:val="22"/>
          <w:highlight w:val="none"/>
          <w:lang w:val="en-US" w:eastAsia="zh-CN"/>
        </w:rPr>
        <w:t>3</w:t>
      </w:r>
      <w:r>
        <w:rPr>
          <w:rStyle w:val="4"/>
          <w:rFonts w:hint="eastAsia" w:ascii="宋体" w:hAnsi="宋体" w:eastAsia="宋体" w:cs="宋体"/>
          <w:color w:val="auto"/>
          <w:sz w:val="22"/>
          <w:szCs w:val="22"/>
          <w:highlight w:val="none"/>
        </w:rPr>
        <w:t>与招标人存在利害关系可能影响招标公正性的单位，不得参加投标。单位负责人为同一人或存在控股、管理关系的不同单位，不得同时参加投标，否则，相关投标均无效。</w:t>
      </w:r>
    </w:p>
    <w:p w14:paraId="76D20363">
      <w:pPr>
        <w:pStyle w:val="5"/>
        <w:keepNext w:val="0"/>
        <w:keepLines w:val="0"/>
        <w:pageBreakBefore w:val="0"/>
        <w:kinsoku/>
        <w:wordWrap/>
        <w:overflowPunct/>
        <w:bidi w:val="0"/>
        <w:snapToGrid/>
        <w:spacing w:line="360" w:lineRule="auto"/>
        <w:ind w:firstLine="440" w:firstLineChars="200"/>
        <w:textAlignment w:val="auto"/>
        <w:rPr>
          <w:rStyle w:val="4"/>
          <w:rFonts w:hint="eastAsia" w:ascii="宋体" w:hAnsi="宋体" w:eastAsia="宋体" w:cs="宋体"/>
          <w:color w:val="auto"/>
          <w:sz w:val="22"/>
          <w:szCs w:val="22"/>
          <w:highlight w:val="none"/>
          <w:lang w:val="en-US" w:eastAsia="zh-CN"/>
        </w:rPr>
      </w:pPr>
      <w:r>
        <w:rPr>
          <w:rStyle w:val="4"/>
          <w:rFonts w:hint="eastAsia" w:ascii="宋体" w:hAnsi="宋体" w:eastAsia="宋体" w:cs="宋体"/>
          <w:color w:val="auto"/>
          <w:sz w:val="22"/>
          <w:szCs w:val="22"/>
          <w:highlight w:val="none"/>
          <w:lang w:val="en-US" w:eastAsia="zh-CN"/>
        </w:rPr>
        <w:t>3.4</w:t>
      </w:r>
      <w:r>
        <w:rPr>
          <w:rStyle w:val="4"/>
          <w:rFonts w:hint="eastAsia" w:ascii="宋体" w:hAnsi="宋体" w:eastAsia="宋体" w:cs="宋体"/>
          <w:color w:val="auto"/>
          <w:sz w:val="22"/>
          <w:szCs w:val="22"/>
          <w:highlight w:val="none"/>
        </w:rPr>
        <w:t>与招标人存在利害关系且可能影响招标公正性的单位，不得参加投标。</w:t>
      </w:r>
      <w:r>
        <w:rPr>
          <w:rStyle w:val="4"/>
          <w:rFonts w:hint="eastAsia" w:ascii="宋体" w:hAnsi="宋体" w:eastAsia="宋体" w:cs="宋体"/>
          <w:color w:val="auto"/>
          <w:kern w:val="0"/>
          <w:sz w:val="22"/>
          <w:szCs w:val="22"/>
          <w:highlight w:val="none"/>
        </w:rPr>
        <w:t>单位负责人为同一人或者存在控股、管理关系的不同单位，参与同一招标工程类别投标的标段总数量（含奖励增加数量）不得超过该招标工程类别的标段总数，否则，相关投标均无效。</w:t>
      </w:r>
    </w:p>
    <w:p w14:paraId="0E34A518">
      <w:pPr>
        <w:pStyle w:val="5"/>
        <w:keepNext w:val="0"/>
        <w:keepLines w:val="0"/>
        <w:pageBreakBefore w:val="0"/>
        <w:kinsoku/>
        <w:wordWrap/>
        <w:overflowPunct/>
        <w:bidi w:val="0"/>
        <w:snapToGrid/>
        <w:spacing w:line="360" w:lineRule="auto"/>
        <w:ind w:firstLine="442" w:firstLineChars="200"/>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b/>
          <w:bCs/>
          <w:color w:val="auto"/>
          <w:sz w:val="22"/>
          <w:szCs w:val="22"/>
          <w:highlight w:val="none"/>
        </w:rPr>
        <w:t>3.</w:t>
      </w:r>
      <w:r>
        <w:rPr>
          <w:rStyle w:val="4"/>
          <w:rFonts w:hint="eastAsia" w:ascii="宋体" w:hAnsi="宋体" w:eastAsia="宋体" w:cs="宋体"/>
          <w:b/>
          <w:bCs/>
          <w:color w:val="auto"/>
          <w:sz w:val="22"/>
          <w:szCs w:val="22"/>
          <w:highlight w:val="none"/>
          <w:lang w:val="en-US" w:eastAsia="zh-CN"/>
        </w:rPr>
        <w:t xml:space="preserve">5 </w:t>
      </w:r>
      <w:r>
        <w:rPr>
          <w:rStyle w:val="4"/>
          <w:rFonts w:hint="eastAsia" w:ascii="宋体" w:hAnsi="宋体" w:eastAsia="宋体" w:cs="宋体"/>
          <w:b/>
          <w:bCs/>
          <w:color w:val="auto"/>
          <w:sz w:val="22"/>
          <w:szCs w:val="22"/>
          <w:highlight w:val="none"/>
        </w:rPr>
        <w:t>招标人不接受被湖南省交通运输厅评为最近第一年度D级、连续三年（最近第三年、最近第二年和最近第一年）评为C级信用等级的投标人投标。</w:t>
      </w:r>
    </w:p>
    <w:p w14:paraId="2E037FDF">
      <w:pPr>
        <w:pStyle w:val="5"/>
        <w:keepNext w:val="0"/>
        <w:keepLines w:val="0"/>
        <w:pageBreakBefore w:val="0"/>
        <w:kinsoku/>
        <w:wordWrap/>
        <w:overflowPunct/>
        <w:bidi w:val="0"/>
        <w:snapToGrid/>
        <w:spacing w:line="360" w:lineRule="auto"/>
        <w:ind w:firstLine="440" w:firstLineChars="200"/>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rPr>
        <w:t>3.</w:t>
      </w:r>
      <w:r>
        <w:rPr>
          <w:rStyle w:val="4"/>
          <w:rFonts w:hint="eastAsia" w:ascii="宋体" w:hAnsi="宋体" w:eastAsia="宋体" w:cs="宋体"/>
          <w:color w:val="auto"/>
          <w:sz w:val="22"/>
          <w:szCs w:val="22"/>
          <w:highlight w:val="none"/>
          <w:lang w:val="en-US" w:eastAsia="zh-CN"/>
        </w:rPr>
        <w:t>6</w:t>
      </w:r>
      <w:r>
        <w:rPr>
          <w:rStyle w:val="4"/>
          <w:rFonts w:hint="eastAsia" w:ascii="宋体" w:hAnsi="宋体" w:eastAsia="宋体" w:cs="宋体"/>
          <w:color w:val="auto"/>
          <w:sz w:val="22"/>
          <w:szCs w:val="22"/>
          <w:highlight w:val="none"/>
        </w:rPr>
        <w:t xml:space="preserve"> 招标人不接受在全国企业信用信息公示系统（http://www.gsxt.gov.cn）中被列入严重违法失信企业名单的或在“信用中国”网站（www.creditchina.gov.cn）中被列入失信被执行人名单的投标人投标。</w:t>
      </w:r>
    </w:p>
    <w:p w14:paraId="6459F9FE">
      <w:pPr>
        <w:pStyle w:val="5"/>
        <w:keepNext w:val="0"/>
        <w:keepLines w:val="0"/>
        <w:pageBreakBefore w:val="0"/>
        <w:widowControl w:val="0"/>
        <w:tabs>
          <w:tab w:val="left" w:pos="5239"/>
        </w:tabs>
        <w:kinsoku/>
        <w:wordWrap/>
        <w:overflowPunct/>
        <w:topLinePunct w:val="0"/>
        <w:autoSpaceDE/>
        <w:autoSpaceDN/>
        <w:bidi w:val="0"/>
        <w:adjustRightInd/>
        <w:snapToGrid/>
        <w:spacing w:line="360" w:lineRule="auto"/>
        <w:textAlignment w:val="auto"/>
        <w:rPr>
          <w:rStyle w:val="4"/>
          <w:rFonts w:hint="eastAsia" w:ascii="宋体" w:hAnsi="宋体" w:eastAsia="宋体" w:cs="宋体"/>
          <w:b/>
          <w:bCs/>
          <w:color w:val="auto"/>
          <w:sz w:val="24"/>
          <w:szCs w:val="24"/>
          <w:highlight w:val="none"/>
        </w:rPr>
      </w:pPr>
      <w:r>
        <w:rPr>
          <w:rStyle w:val="4"/>
          <w:rFonts w:hint="eastAsia" w:ascii="宋体" w:hAnsi="宋体" w:eastAsia="宋体" w:cs="宋体"/>
          <w:b/>
          <w:bCs/>
          <w:color w:val="auto"/>
          <w:sz w:val="24"/>
          <w:szCs w:val="24"/>
          <w:highlight w:val="none"/>
        </w:rPr>
        <w:t>4.招标文件的获取</w:t>
      </w:r>
    </w:p>
    <w:p w14:paraId="5D5A35B9">
      <w:pPr>
        <w:pStyle w:val="7"/>
        <w:keepNext w:val="0"/>
        <w:keepLines w:val="0"/>
        <w:pageBreakBefore w:val="0"/>
        <w:widowControl/>
        <w:kinsoku/>
        <w:wordWrap/>
        <w:overflowPunct/>
        <w:bidi w:val="0"/>
        <w:snapToGrid/>
        <w:spacing w:line="360" w:lineRule="auto"/>
        <w:ind w:firstLine="440" w:firstLineChars="200"/>
        <w:textAlignment w:val="auto"/>
        <w:rPr>
          <w:rStyle w:val="4"/>
          <w:rFonts w:hint="eastAsia" w:ascii="宋体" w:hAnsi="宋体" w:eastAsia="宋体" w:cs="宋体"/>
          <w:color w:val="auto"/>
          <w:sz w:val="22"/>
          <w:szCs w:val="22"/>
          <w:highlight w:val="none"/>
        </w:rPr>
      </w:pPr>
      <w:bookmarkStart w:id="10" w:name="_Toc503235719"/>
      <w:bookmarkStart w:id="11" w:name="_Toc234832849"/>
      <w:r>
        <w:rPr>
          <w:rStyle w:val="4"/>
          <w:rFonts w:hint="eastAsia" w:ascii="宋体" w:hAnsi="宋体" w:eastAsia="宋体" w:cs="宋体"/>
          <w:color w:val="auto"/>
          <w:sz w:val="22"/>
          <w:szCs w:val="22"/>
          <w:highlight w:val="none"/>
        </w:rPr>
        <w:t>4.1根据规定，</w:t>
      </w:r>
      <w:r>
        <w:rPr>
          <w:rStyle w:val="4"/>
          <w:rFonts w:hint="eastAsia" w:ascii="宋体" w:hAnsi="宋体" w:eastAsia="宋体" w:cs="宋体"/>
          <w:b/>
          <w:bCs/>
          <w:color w:val="auto"/>
          <w:sz w:val="22"/>
          <w:szCs w:val="22"/>
          <w:highlight w:val="none"/>
        </w:rPr>
        <w:t>本项目只接受网上报名</w:t>
      </w:r>
      <w:r>
        <w:rPr>
          <w:rStyle w:val="4"/>
          <w:rFonts w:hint="eastAsia" w:ascii="宋体" w:hAnsi="宋体" w:eastAsia="宋体" w:cs="宋体"/>
          <w:color w:val="auto"/>
          <w:sz w:val="22"/>
          <w:szCs w:val="22"/>
          <w:highlight w:val="none"/>
        </w:rPr>
        <w:t>。凡有意参加投标者，请登录湖南省公路建设市场信用信息管理系统（网址：http://218.76.40.80:8000/gljs）中注册、完善、公开本单位信息（新用户注册请联系</w:t>
      </w:r>
      <w:bookmarkStart w:id="12" w:name="EBe60bb45bef51434db8c9d9171fadd651"/>
      <w:r>
        <w:rPr>
          <w:rStyle w:val="4"/>
          <w:rFonts w:hint="eastAsia" w:ascii="宋体" w:hAnsi="宋体" w:eastAsia="宋体" w:cs="宋体"/>
          <w:color w:val="auto"/>
          <w:sz w:val="22"/>
          <w:szCs w:val="22"/>
          <w:highlight w:val="none"/>
        </w:rPr>
        <w:t>\</w:t>
      </w:r>
      <w:bookmarkEnd w:id="12"/>
      <w:r>
        <w:rPr>
          <w:rStyle w:val="4"/>
          <w:rFonts w:hint="eastAsia" w:ascii="宋体" w:hAnsi="宋体" w:eastAsia="宋体" w:cs="宋体"/>
          <w:color w:val="auto"/>
          <w:sz w:val="22"/>
          <w:szCs w:val="22"/>
          <w:highlight w:val="none"/>
        </w:rPr>
        <w:t>），并在湖南省公共资源交易中心办理CA数字证书（具体流程参见网址：http://www.hunca.com.cn/xmzq/ggzy/ggzyfscg/）。投标人在办理CA数字证书时，自行填写利益相关企业，由电子招投标系统根据投标人填写的利益相关企业情况，在网上报名时自动提醒利益相关企业已报名（如利益相关企业报名数超过可投标段数的，自动禁止报名购买招标文件），随机分配标段时自动规避利益相关企业，如因企业未如实填写利益相关企业导致利益相关企业自动分配到同一标段的，按否决其投标处理。</w:t>
      </w:r>
    </w:p>
    <w:p w14:paraId="17F83E51">
      <w:pPr>
        <w:pStyle w:val="7"/>
        <w:keepNext w:val="0"/>
        <w:keepLines w:val="0"/>
        <w:pageBreakBefore w:val="0"/>
        <w:widowControl/>
        <w:kinsoku/>
        <w:wordWrap/>
        <w:overflowPunct/>
        <w:bidi w:val="0"/>
        <w:snapToGrid/>
        <w:spacing w:line="360" w:lineRule="auto"/>
        <w:ind w:firstLine="440" w:firstLineChars="200"/>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rPr>
        <w:t>4.2办理完成CA数字认证后，请于</w:t>
      </w:r>
      <w:r>
        <w:rPr>
          <w:rStyle w:val="4"/>
          <w:rFonts w:hint="eastAsia" w:ascii="宋体" w:hAnsi="宋体" w:cs="宋体"/>
          <w:b/>
          <w:bCs/>
          <w:color w:val="auto"/>
          <w:sz w:val="22"/>
          <w:szCs w:val="22"/>
          <w:highlight w:val="none"/>
          <w:lang w:val="en-US" w:eastAsia="zh-CN"/>
        </w:rPr>
        <w:t>即日起至2024年9月14日（北京时间）</w:t>
      </w:r>
      <w:r>
        <w:rPr>
          <w:rStyle w:val="4"/>
          <w:rFonts w:hint="eastAsia" w:ascii="宋体" w:hAnsi="宋体" w:eastAsia="宋体" w:cs="宋体"/>
          <w:color w:val="auto"/>
          <w:sz w:val="22"/>
          <w:szCs w:val="22"/>
          <w:highlight w:val="none"/>
        </w:rPr>
        <w:t>通过互联网使用CA数字证书登录湖南省公共资源交易中心进场交易系统（以下简称：“电子交易平台”，网址：</w:t>
      </w:r>
      <w:r>
        <w:rPr>
          <w:rStyle w:val="4"/>
          <w:rFonts w:hint="eastAsia" w:ascii="宋体" w:hAnsi="宋体" w:eastAsia="宋体" w:cs="宋体"/>
          <w:color w:val="auto"/>
          <w:kern w:val="2"/>
          <w:sz w:val="22"/>
          <w:szCs w:val="22"/>
          <w:highlight w:val="none"/>
          <w:u w:val="single"/>
          <w:lang w:val="en-US" w:eastAsia="zh-CN" w:bidi="ar-SA"/>
        </w:rPr>
        <w:t>https:\\ggzy.hunan.gov.cn</w:t>
      </w:r>
      <w:r>
        <w:rPr>
          <w:rStyle w:val="4"/>
          <w:rFonts w:hint="eastAsia" w:ascii="宋体" w:hAnsi="宋体" w:eastAsia="宋体" w:cs="宋体"/>
          <w:color w:val="auto"/>
          <w:sz w:val="22"/>
          <w:szCs w:val="22"/>
          <w:highlight w:val="none"/>
        </w:rPr>
        <w:t>），选择所投类别进行报名后下载招标文件、图纸等相关资料（该类别中具备多个标段投标资格的投标人，应在其可投标标段资格数范围内一次性购买），完成报名。联合体投标的，由联合体牵头人完成报名、招标文件等资料下载。</w:t>
      </w:r>
      <w:bookmarkStart w:id="21" w:name="_GoBack"/>
      <w:bookmarkEnd w:id="21"/>
    </w:p>
    <w:p w14:paraId="063495FD">
      <w:pPr>
        <w:pStyle w:val="7"/>
        <w:keepNext w:val="0"/>
        <w:keepLines w:val="0"/>
        <w:pageBreakBefore w:val="0"/>
        <w:widowControl/>
        <w:kinsoku/>
        <w:wordWrap/>
        <w:overflowPunct/>
        <w:bidi w:val="0"/>
        <w:snapToGrid/>
        <w:spacing w:line="360" w:lineRule="auto"/>
        <w:ind w:firstLine="440" w:firstLineChars="200"/>
        <w:textAlignment w:val="auto"/>
        <w:rPr>
          <w:rStyle w:val="4"/>
          <w:rFonts w:hint="eastAsia" w:ascii="宋体" w:hAnsi="宋体" w:eastAsia="宋体" w:cs="宋体"/>
          <w:color w:val="auto"/>
          <w:kern w:val="0"/>
          <w:sz w:val="22"/>
          <w:szCs w:val="22"/>
          <w:highlight w:val="none"/>
        </w:rPr>
      </w:pPr>
      <w:r>
        <w:rPr>
          <w:rStyle w:val="4"/>
          <w:rFonts w:hint="eastAsia" w:ascii="宋体" w:hAnsi="宋体" w:eastAsia="宋体" w:cs="宋体"/>
          <w:color w:val="auto"/>
          <w:sz w:val="22"/>
          <w:szCs w:val="22"/>
          <w:highlight w:val="none"/>
        </w:rPr>
        <w:t>4.3投标人应及时关注网上相关招标信息，如有遗漏招标人概不负责，所造成的投标失败或损失由投标人自行负责。未按规定从湖南省公共资源交易中心进场交易系统下载招标文件的，招标人将拒收其投标。</w:t>
      </w:r>
    </w:p>
    <w:p w14:paraId="0D3B0082">
      <w:pPr>
        <w:pStyle w:val="7"/>
        <w:keepNext w:val="0"/>
        <w:keepLines w:val="0"/>
        <w:pageBreakBefore w:val="0"/>
        <w:kinsoku/>
        <w:wordWrap/>
        <w:overflowPunct/>
        <w:bidi w:val="0"/>
        <w:snapToGrid/>
        <w:spacing w:line="360" w:lineRule="auto"/>
        <w:ind w:firstLine="440" w:firstLineChars="200"/>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rPr>
        <w:t>4.4 招标文件每套售价</w:t>
      </w:r>
      <w:r>
        <w:rPr>
          <w:rStyle w:val="4"/>
          <w:rFonts w:hint="eastAsia" w:ascii="宋体" w:hAnsi="宋体" w:eastAsia="宋体" w:cs="宋体"/>
          <w:color w:val="auto"/>
          <w:sz w:val="22"/>
          <w:szCs w:val="22"/>
          <w:highlight w:val="none"/>
          <w:u w:val="single"/>
          <w:lang w:val="en-US" w:eastAsia="zh-CN"/>
        </w:rPr>
        <w:t xml:space="preserve"> / </w:t>
      </w:r>
      <w:r>
        <w:rPr>
          <w:rStyle w:val="4"/>
          <w:rFonts w:hint="eastAsia" w:ascii="宋体" w:hAnsi="宋体" w:eastAsia="宋体" w:cs="宋体"/>
          <w:color w:val="auto"/>
          <w:sz w:val="22"/>
          <w:szCs w:val="22"/>
          <w:highlight w:val="none"/>
        </w:rPr>
        <w:t>元，图纸每套售价</w:t>
      </w:r>
      <w:bookmarkStart w:id="13" w:name="EB6e9b0f1c7a3d4d87a15944df57e1c0a5"/>
      <w:r>
        <w:rPr>
          <w:rStyle w:val="4"/>
          <w:rFonts w:hint="eastAsia" w:ascii="宋体" w:hAnsi="宋体" w:eastAsia="宋体" w:cs="宋体"/>
          <w:color w:val="auto"/>
          <w:sz w:val="22"/>
          <w:szCs w:val="22"/>
          <w:highlight w:val="none"/>
          <w:u w:val="single"/>
          <w:lang w:val="en-US" w:eastAsia="zh-CN"/>
        </w:rPr>
        <w:t xml:space="preserve"> </w:t>
      </w:r>
      <w:bookmarkEnd w:id="13"/>
      <w:r>
        <w:rPr>
          <w:rStyle w:val="4"/>
          <w:rFonts w:hint="eastAsia" w:ascii="宋体" w:hAnsi="宋体" w:eastAsia="宋体" w:cs="宋体"/>
          <w:color w:val="auto"/>
          <w:sz w:val="22"/>
          <w:szCs w:val="22"/>
          <w:highlight w:val="none"/>
          <w:u w:val="single"/>
          <w:lang w:val="en-US" w:eastAsia="zh-CN"/>
        </w:rPr>
        <w:t xml:space="preserve">/ </w:t>
      </w:r>
      <w:r>
        <w:rPr>
          <w:rStyle w:val="4"/>
          <w:rFonts w:hint="eastAsia" w:ascii="宋体" w:hAnsi="宋体" w:eastAsia="宋体" w:cs="宋体"/>
          <w:color w:val="auto"/>
          <w:sz w:val="22"/>
          <w:szCs w:val="22"/>
          <w:highlight w:val="none"/>
        </w:rPr>
        <w:t>元，招标人根据对本合同工程勘察所取得的水文、地质、气象和料场分布、取土场、弃土场位置等资料编制的参考资料每套售价</w:t>
      </w:r>
      <w:bookmarkStart w:id="14" w:name="EB2f960b38059644de9b266cda88208fb7"/>
      <w:r>
        <w:rPr>
          <w:rStyle w:val="4"/>
          <w:rFonts w:hint="eastAsia" w:ascii="宋体" w:hAnsi="宋体" w:eastAsia="宋体" w:cs="宋体"/>
          <w:color w:val="auto"/>
          <w:sz w:val="22"/>
          <w:szCs w:val="22"/>
          <w:highlight w:val="none"/>
          <w:u w:val="single"/>
        </w:rPr>
        <w:t>\</w:t>
      </w:r>
      <w:bookmarkEnd w:id="14"/>
      <w:r>
        <w:rPr>
          <w:rStyle w:val="4"/>
          <w:rFonts w:hint="eastAsia" w:ascii="宋体" w:hAnsi="宋体" w:eastAsia="宋体" w:cs="宋体"/>
          <w:color w:val="auto"/>
          <w:sz w:val="22"/>
          <w:szCs w:val="22"/>
          <w:highlight w:val="none"/>
        </w:rPr>
        <w:t>元，售后不退。</w:t>
      </w:r>
    </w:p>
    <w:p w14:paraId="21038E8F">
      <w:pPr>
        <w:pStyle w:val="5"/>
        <w:keepNext w:val="0"/>
        <w:keepLines w:val="0"/>
        <w:pageBreakBefore w:val="0"/>
        <w:kinsoku/>
        <w:wordWrap/>
        <w:overflowPunct/>
        <w:bidi w:val="0"/>
        <w:snapToGrid/>
        <w:spacing w:line="360" w:lineRule="auto"/>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rPr>
        <w:t>5.投标文件的递交及相关事宜</w:t>
      </w:r>
      <w:bookmarkEnd w:id="10"/>
      <w:bookmarkEnd w:id="11"/>
    </w:p>
    <w:p w14:paraId="366A5A32">
      <w:pPr>
        <w:pStyle w:val="5"/>
        <w:keepNext w:val="0"/>
        <w:keepLines w:val="0"/>
        <w:pageBreakBefore w:val="0"/>
        <w:kinsoku/>
        <w:wordWrap/>
        <w:overflowPunct/>
        <w:bidi w:val="0"/>
        <w:snapToGrid/>
        <w:spacing w:line="360" w:lineRule="auto"/>
        <w:ind w:firstLine="440" w:firstLineChars="200"/>
        <w:jc w:val="left"/>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rPr>
        <w:t>5.1招标人不统一组织踏勘工程现场和召开投标预备会。</w:t>
      </w:r>
    </w:p>
    <w:p w14:paraId="58184F8B">
      <w:pPr>
        <w:pStyle w:val="7"/>
        <w:keepNext w:val="0"/>
        <w:keepLines w:val="0"/>
        <w:pageBreakBefore w:val="0"/>
        <w:kinsoku/>
        <w:wordWrap/>
        <w:overflowPunct/>
        <w:bidi w:val="0"/>
        <w:snapToGrid/>
        <w:spacing w:line="360" w:lineRule="auto"/>
        <w:ind w:firstLine="440" w:firstLineChars="200"/>
        <w:textAlignment w:val="auto"/>
        <w:rPr>
          <w:rStyle w:val="4"/>
          <w:rFonts w:hint="eastAsia" w:ascii="宋体" w:hAnsi="宋体" w:eastAsia="宋体" w:cs="宋体"/>
          <w:color w:val="auto"/>
          <w:kern w:val="2"/>
          <w:sz w:val="22"/>
          <w:szCs w:val="22"/>
          <w:highlight w:val="none"/>
          <w:lang w:val="en-US" w:eastAsia="zh-CN" w:bidi="ar-SA"/>
        </w:rPr>
      </w:pPr>
      <w:r>
        <w:rPr>
          <w:rStyle w:val="4"/>
          <w:rFonts w:hint="eastAsia" w:ascii="宋体" w:hAnsi="宋体" w:eastAsia="宋体" w:cs="宋体"/>
          <w:color w:val="auto"/>
          <w:sz w:val="22"/>
          <w:szCs w:val="22"/>
          <w:highlight w:val="none"/>
        </w:rPr>
        <w:t>5.2</w:t>
      </w:r>
      <w:r>
        <w:rPr>
          <w:rStyle w:val="4"/>
          <w:rFonts w:hint="eastAsia" w:ascii="宋体" w:hAnsi="宋体" w:eastAsia="宋体" w:cs="宋体"/>
          <w:color w:val="auto"/>
          <w:kern w:val="2"/>
          <w:sz w:val="22"/>
          <w:szCs w:val="22"/>
          <w:highlight w:val="none"/>
          <w:lang w:val="en-US" w:eastAsia="zh-CN" w:bidi="ar-SA"/>
        </w:rPr>
        <w:t>投标文件为加密的电子投标文件。投标文件递交截止时间（投标截止时间，下同）为</w:t>
      </w:r>
      <w:bookmarkStart w:id="15" w:name="EB53ba2efa697743f58b77ab861ec282d8"/>
      <w:r>
        <w:rPr>
          <w:rStyle w:val="4"/>
          <w:rFonts w:hint="eastAsia" w:ascii="宋体" w:hAnsi="宋体" w:cs="宋体"/>
          <w:b/>
          <w:bCs/>
          <w:color w:val="auto"/>
          <w:kern w:val="2"/>
          <w:sz w:val="22"/>
          <w:szCs w:val="22"/>
          <w:highlight w:val="none"/>
          <w:lang w:val="en-US" w:eastAsia="zh-CN" w:bidi="ar-SA"/>
        </w:rPr>
        <w:t>2024年9月29日上午9:00</w:t>
      </w:r>
      <w:r>
        <w:rPr>
          <w:rStyle w:val="4"/>
          <w:rFonts w:hint="eastAsia" w:ascii="宋体" w:hAnsi="宋体" w:eastAsia="宋体" w:cs="宋体"/>
          <w:color w:val="auto"/>
          <w:kern w:val="2"/>
          <w:sz w:val="22"/>
          <w:szCs w:val="22"/>
          <w:highlight w:val="none"/>
          <w:lang w:val="en-US" w:eastAsia="zh-CN" w:bidi="ar-SA"/>
        </w:rPr>
        <w:t>（北京时间）</w:t>
      </w:r>
      <w:bookmarkEnd w:id="15"/>
      <w:r>
        <w:rPr>
          <w:rStyle w:val="4"/>
          <w:rFonts w:hint="eastAsia" w:ascii="宋体" w:hAnsi="宋体" w:eastAsia="宋体" w:cs="宋体"/>
          <w:color w:val="auto"/>
          <w:kern w:val="2"/>
          <w:sz w:val="22"/>
          <w:szCs w:val="22"/>
          <w:highlight w:val="none"/>
          <w:lang w:val="en-US" w:eastAsia="zh-CN" w:bidi="ar-SA"/>
        </w:rPr>
        <w:t>，投标人应当在投标截止时间前，以下列两种方式递交投标文件：</w:t>
      </w:r>
    </w:p>
    <w:p w14:paraId="49861110">
      <w:pPr>
        <w:pStyle w:val="7"/>
        <w:keepNext w:val="0"/>
        <w:keepLines w:val="0"/>
        <w:pageBreakBefore w:val="0"/>
        <w:kinsoku/>
        <w:wordWrap/>
        <w:overflowPunct/>
        <w:bidi w:val="0"/>
        <w:snapToGrid/>
        <w:spacing w:line="360" w:lineRule="auto"/>
        <w:ind w:firstLine="440" w:firstLineChars="200"/>
        <w:textAlignment w:val="auto"/>
        <w:rPr>
          <w:rStyle w:val="4"/>
          <w:rFonts w:hint="eastAsia" w:ascii="宋体" w:hAnsi="宋体" w:eastAsia="宋体" w:cs="宋体"/>
          <w:color w:val="auto"/>
          <w:kern w:val="2"/>
          <w:sz w:val="22"/>
          <w:szCs w:val="22"/>
          <w:highlight w:val="none"/>
          <w:lang w:val="en-US" w:eastAsia="zh-CN" w:bidi="ar-SA"/>
        </w:rPr>
      </w:pPr>
      <w:r>
        <w:rPr>
          <w:rStyle w:val="4"/>
          <w:rFonts w:hint="eastAsia" w:ascii="宋体" w:hAnsi="宋体" w:eastAsia="宋体" w:cs="宋体"/>
          <w:color w:val="auto"/>
          <w:kern w:val="2"/>
          <w:sz w:val="22"/>
          <w:szCs w:val="22"/>
          <w:highlight w:val="none"/>
          <w:lang w:val="en-US" w:eastAsia="zh-CN" w:bidi="ar-SA"/>
        </w:rPr>
        <w:t>（1）网上递交：</w:t>
      </w:r>
      <w:r>
        <w:rPr>
          <w:rStyle w:val="4"/>
          <w:rFonts w:hint="eastAsia" w:ascii="宋体" w:hAnsi="宋体" w:eastAsia="宋体" w:cs="宋体"/>
          <w:b/>
          <w:bCs/>
          <w:color w:val="auto"/>
          <w:kern w:val="2"/>
          <w:sz w:val="22"/>
          <w:szCs w:val="22"/>
          <w:highlight w:val="none"/>
          <w:u w:val="single"/>
          <w:lang w:val="en-US" w:eastAsia="zh-CN" w:bidi="ar-SA"/>
        </w:rPr>
        <w:t>投标人应当在投标截止时间前，通过互联网使用CA数字证书登录“电子交易平台”，将加密的电子投标文件上传，并保存上传成功后系统自动生成的电子签收凭证，递交时间即为电子签收凭证时间。逾期未完成上传或未按规定加密的电子投标文件，招标人将拒收</w:t>
      </w:r>
      <w:r>
        <w:rPr>
          <w:rStyle w:val="4"/>
          <w:rFonts w:hint="eastAsia" w:ascii="宋体" w:hAnsi="宋体" w:eastAsia="宋体" w:cs="宋体"/>
          <w:color w:val="auto"/>
          <w:kern w:val="2"/>
          <w:sz w:val="22"/>
          <w:szCs w:val="22"/>
          <w:highlight w:val="none"/>
          <w:lang w:val="en-US" w:eastAsia="zh-CN" w:bidi="ar-SA"/>
        </w:rPr>
        <w:t>。</w:t>
      </w:r>
    </w:p>
    <w:p w14:paraId="195891AF">
      <w:pPr>
        <w:pStyle w:val="7"/>
        <w:keepNext w:val="0"/>
        <w:keepLines w:val="0"/>
        <w:pageBreakBefore w:val="0"/>
        <w:kinsoku/>
        <w:wordWrap/>
        <w:overflowPunct/>
        <w:autoSpaceDE w:val="0"/>
        <w:autoSpaceDN w:val="0"/>
        <w:bidi w:val="0"/>
        <w:adjustRightInd w:val="0"/>
        <w:snapToGrid/>
        <w:spacing w:line="360" w:lineRule="auto"/>
        <w:ind w:firstLine="480"/>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rPr>
        <w:t>5.3 投标保证金的递交：</w:t>
      </w:r>
    </w:p>
    <w:p w14:paraId="6CB05A8C">
      <w:pPr>
        <w:pStyle w:val="7"/>
        <w:keepNext w:val="0"/>
        <w:keepLines w:val="0"/>
        <w:pageBreakBefore w:val="0"/>
        <w:kinsoku/>
        <w:wordWrap/>
        <w:overflowPunct/>
        <w:autoSpaceDE w:val="0"/>
        <w:autoSpaceDN w:val="0"/>
        <w:bidi w:val="0"/>
        <w:adjustRightInd w:val="0"/>
        <w:snapToGrid/>
        <w:spacing w:line="360" w:lineRule="auto"/>
        <w:ind w:firstLine="480"/>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rPr>
        <w:t>投标保证金的金额：</w:t>
      </w:r>
      <w:r>
        <w:rPr>
          <w:rStyle w:val="4"/>
          <w:rFonts w:hint="eastAsia" w:ascii="宋体" w:hAnsi="宋体" w:eastAsia="宋体" w:cs="宋体"/>
          <w:color w:val="auto"/>
          <w:sz w:val="22"/>
          <w:szCs w:val="22"/>
          <w:highlight w:val="none"/>
          <w:u w:val="single"/>
          <w:lang w:val="en-US" w:eastAsia="zh-CN"/>
        </w:rPr>
        <w:t xml:space="preserve"> 捌拾 </w:t>
      </w:r>
      <w:r>
        <w:rPr>
          <w:rStyle w:val="4"/>
          <w:rFonts w:hint="eastAsia" w:ascii="宋体" w:hAnsi="宋体" w:eastAsia="宋体" w:cs="宋体"/>
          <w:color w:val="auto"/>
          <w:sz w:val="22"/>
          <w:szCs w:val="22"/>
          <w:highlight w:val="none"/>
        </w:rPr>
        <w:t>万元</w:t>
      </w:r>
    </w:p>
    <w:p w14:paraId="5C8D8495">
      <w:pPr>
        <w:pStyle w:val="5"/>
        <w:keepNext w:val="0"/>
        <w:keepLines w:val="0"/>
        <w:pageBreakBefore w:val="0"/>
        <w:kinsoku/>
        <w:wordWrap/>
        <w:overflowPunct/>
        <w:autoSpaceDE w:val="0"/>
        <w:autoSpaceDN w:val="0"/>
        <w:bidi w:val="0"/>
        <w:adjustRightInd w:val="0"/>
        <w:snapToGrid/>
        <w:spacing w:line="360" w:lineRule="auto"/>
        <w:ind w:firstLine="440" w:firstLineChars="200"/>
        <w:jc w:val="left"/>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lang w:val="en-US" w:eastAsia="zh-CN"/>
        </w:rPr>
        <w:t>（</w:t>
      </w:r>
      <w:r>
        <w:rPr>
          <w:rStyle w:val="4"/>
          <w:rFonts w:hint="default" w:ascii="宋体" w:hAnsi="宋体" w:eastAsia="宋体" w:cs="宋体"/>
          <w:color w:val="auto"/>
          <w:sz w:val="22"/>
          <w:szCs w:val="22"/>
          <w:highlight w:val="none"/>
          <w:lang w:val="en-US" w:eastAsia="zh-CN"/>
        </w:rPr>
        <w:t xml:space="preserve">1）投标人采用现金或者支票形式提交的投标保证金应当从其基本账户转出， </w:t>
      </w:r>
    </w:p>
    <w:p w14:paraId="4F2107A9">
      <w:pPr>
        <w:pStyle w:val="5"/>
        <w:keepNext w:val="0"/>
        <w:keepLines w:val="0"/>
        <w:pageBreakBefore w:val="0"/>
        <w:kinsoku/>
        <w:wordWrap/>
        <w:overflowPunct/>
        <w:autoSpaceDE w:val="0"/>
        <w:autoSpaceDN w:val="0"/>
        <w:bidi w:val="0"/>
        <w:adjustRightInd w:val="0"/>
        <w:snapToGrid/>
        <w:spacing w:line="360" w:lineRule="auto"/>
        <w:ind w:firstLine="440" w:firstLineChars="200"/>
        <w:jc w:val="left"/>
        <w:textAlignment w:val="auto"/>
        <w:rPr>
          <w:rStyle w:val="4"/>
          <w:rFonts w:hint="eastAsia" w:ascii="宋体" w:hAnsi="宋体" w:eastAsia="宋体" w:cs="宋体"/>
          <w:color w:val="auto"/>
          <w:sz w:val="22"/>
          <w:szCs w:val="22"/>
          <w:highlight w:val="none"/>
          <w:lang w:val="en-US" w:eastAsia="zh-CN"/>
        </w:rPr>
      </w:pPr>
      <w:r>
        <w:rPr>
          <w:rStyle w:val="4"/>
          <w:rFonts w:hint="default" w:ascii="宋体" w:hAnsi="宋体" w:eastAsia="宋体" w:cs="宋体"/>
          <w:color w:val="auto"/>
          <w:sz w:val="22"/>
          <w:szCs w:val="22"/>
          <w:highlight w:val="none"/>
          <w:lang w:val="en-US" w:eastAsia="zh-CN"/>
        </w:rPr>
        <w:t>投标人应在投标截止时间前以转账、电汇、网银方式从投标人基本账户一次性划款到以下指定投标保证金专用账号上（以到账时间为准）</w:t>
      </w:r>
      <w:r>
        <w:rPr>
          <w:rStyle w:val="4"/>
          <w:rFonts w:hint="eastAsia" w:ascii="宋体" w:hAnsi="宋体" w:eastAsia="宋体" w:cs="宋体"/>
          <w:color w:val="auto"/>
          <w:sz w:val="22"/>
          <w:szCs w:val="22"/>
          <w:highlight w:val="none"/>
          <w:lang w:val="en-US" w:eastAsia="zh-CN"/>
        </w:rPr>
        <w:t>。</w:t>
      </w:r>
    </w:p>
    <w:p w14:paraId="41697206">
      <w:pPr>
        <w:pStyle w:val="5"/>
        <w:keepNext w:val="0"/>
        <w:keepLines w:val="0"/>
        <w:pageBreakBefore w:val="0"/>
        <w:kinsoku/>
        <w:wordWrap/>
        <w:overflowPunct/>
        <w:autoSpaceDE w:val="0"/>
        <w:autoSpaceDN w:val="0"/>
        <w:bidi w:val="0"/>
        <w:adjustRightInd w:val="0"/>
        <w:snapToGrid/>
        <w:spacing w:line="360" w:lineRule="auto"/>
        <w:ind w:firstLine="440" w:firstLineChars="200"/>
        <w:jc w:val="left"/>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lang w:val="en-US" w:eastAsia="zh-CN"/>
        </w:rPr>
        <w:t>户</w:t>
      </w:r>
      <w:r>
        <w:rPr>
          <w:rStyle w:val="4"/>
          <w:rFonts w:hint="default" w:ascii="宋体" w:hAnsi="宋体" w:eastAsia="宋体" w:cs="宋体"/>
          <w:color w:val="auto"/>
          <w:sz w:val="22"/>
          <w:szCs w:val="22"/>
          <w:highlight w:val="none"/>
          <w:lang w:val="en-US" w:eastAsia="zh-CN"/>
        </w:rPr>
        <w:t xml:space="preserve"> 名：湖南省公共资源交易中心工程建设保证户</w:t>
      </w:r>
    </w:p>
    <w:p w14:paraId="16689BBC">
      <w:pPr>
        <w:pStyle w:val="5"/>
        <w:keepNext w:val="0"/>
        <w:keepLines w:val="0"/>
        <w:pageBreakBefore w:val="0"/>
        <w:kinsoku/>
        <w:wordWrap/>
        <w:overflowPunct/>
        <w:autoSpaceDE w:val="0"/>
        <w:autoSpaceDN w:val="0"/>
        <w:bidi w:val="0"/>
        <w:adjustRightInd w:val="0"/>
        <w:snapToGrid/>
        <w:spacing w:line="360" w:lineRule="auto"/>
        <w:ind w:firstLine="440" w:firstLineChars="200"/>
        <w:jc w:val="left"/>
        <w:textAlignment w:val="auto"/>
        <w:rPr>
          <w:rStyle w:val="4"/>
          <w:rFonts w:hint="eastAsia" w:ascii="宋体" w:hAnsi="宋体" w:eastAsia="宋体" w:cs="宋体"/>
          <w:color w:val="auto"/>
          <w:sz w:val="22"/>
          <w:szCs w:val="22"/>
          <w:highlight w:val="none"/>
        </w:rPr>
      </w:pPr>
      <w:r>
        <w:rPr>
          <w:rStyle w:val="4"/>
          <w:rFonts w:hint="default" w:ascii="宋体" w:hAnsi="宋体" w:eastAsia="宋体" w:cs="宋体"/>
          <w:color w:val="auto"/>
          <w:sz w:val="22"/>
          <w:szCs w:val="22"/>
          <w:highlight w:val="none"/>
          <w:lang w:val="en-US" w:eastAsia="zh-CN"/>
        </w:rPr>
        <w:t>开户银行：中国农业银行股份有限公司长沙芙蓉区支行</w:t>
      </w:r>
    </w:p>
    <w:p w14:paraId="79A2156C">
      <w:pPr>
        <w:pStyle w:val="5"/>
        <w:keepNext w:val="0"/>
        <w:keepLines w:val="0"/>
        <w:pageBreakBefore w:val="0"/>
        <w:kinsoku/>
        <w:wordWrap/>
        <w:overflowPunct/>
        <w:autoSpaceDE w:val="0"/>
        <w:autoSpaceDN w:val="0"/>
        <w:bidi w:val="0"/>
        <w:adjustRightInd w:val="0"/>
        <w:snapToGrid/>
        <w:spacing w:line="360" w:lineRule="auto"/>
        <w:ind w:firstLine="440" w:firstLineChars="200"/>
        <w:jc w:val="left"/>
        <w:textAlignment w:val="auto"/>
        <w:rPr>
          <w:rStyle w:val="4"/>
          <w:rFonts w:hint="eastAsia" w:ascii="宋体" w:hAnsi="宋体" w:eastAsia="宋体" w:cs="宋体"/>
          <w:color w:val="auto"/>
          <w:sz w:val="22"/>
          <w:szCs w:val="22"/>
          <w:highlight w:val="none"/>
        </w:rPr>
      </w:pPr>
      <w:r>
        <w:rPr>
          <w:rStyle w:val="4"/>
          <w:rFonts w:hint="default" w:ascii="宋体" w:hAnsi="宋体" w:eastAsia="宋体" w:cs="宋体"/>
          <w:color w:val="auto"/>
          <w:sz w:val="22"/>
          <w:szCs w:val="22"/>
          <w:highlight w:val="none"/>
          <w:lang w:val="en-US" w:eastAsia="zh-CN"/>
        </w:rPr>
        <w:t>账 号：180619010400118220010001027</w:t>
      </w:r>
    </w:p>
    <w:p w14:paraId="2F320CA7">
      <w:pPr>
        <w:pStyle w:val="5"/>
        <w:keepNext w:val="0"/>
        <w:keepLines w:val="0"/>
        <w:pageBreakBefore w:val="0"/>
        <w:kinsoku/>
        <w:wordWrap/>
        <w:overflowPunct/>
        <w:autoSpaceDE w:val="0"/>
        <w:autoSpaceDN w:val="0"/>
        <w:bidi w:val="0"/>
        <w:adjustRightInd w:val="0"/>
        <w:snapToGrid/>
        <w:spacing w:line="360" w:lineRule="auto"/>
        <w:ind w:firstLine="440" w:firstLineChars="200"/>
        <w:jc w:val="left"/>
        <w:textAlignment w:val="auto"/>
        <w:rPr>
          <w:rStyle w:val="4"/>
          <w:rFonts w:hint="eastAsia" w:ascii="宋体" w:hAnsi="宋体" w:eastAsia="宋体" w:cs="宋体"/>
          <w:color w:val="auto"/>
          <w:sz w:val="22"/>
          <w:szCs w:val="22"/>
          <w:highlight w:val="none"/>
          <w:lang w:val="en-US" w:eastAsia="zh-CN"/>
        </w:rPr>
      </w:pPr>
      <w:r>
        <w:rPr>
          <w:rStyle w:val="4"/>
          <w:rFonts w:hint="default" w:ascii="宋体" w:hAnsi="宋体" w:eastAsia="宋体" w:cs="宋体"/>
          <w:color w:val="auto"/>
          <w:sz w:val="22"/>
          <w:szCs w:val="22"/>
          <w:highlight w:val="none"/>
          <w:lang w:val="en-US" w:eastAsia="zh-CN"/>
        </w:rPr>
        <w:t>（2）采用银行保函时，应由投标人开立基本账户的银行出具（联合体投标的，由牵头人开立基本账户的银行出具）保函，与银行查询授权书原件一并在投标截止时间前交招标人。</w:t>
      </w:r>
    </w:p>
    <w:p w14:paraId="2A8B9BC2">
      <w:pPr>
        <w:pStyle w:val="5"/>
        <w:keepNext w:val="0"/>
        <w:keepLines w:val="0"/>
        <w:pageBreakBefore w:val="0"/>
        <w:kinsoku/>
        <w:wordWrap/>
        <w:overflowPunct/>
        <w:autoSpaceDE w:val="0"/>
        <w:autoSpaceDN w:val="0"/>
        <w:bidi w:val="0"/>
        <w:adjustRightInd w:val="0"/>
        <w:snapToGrid/>
        <w:spacing w:line="360" w:lineRule="auto"/>
        <w:ind w:firstLine="440" w:firstLineChars="200"/>
        <w:jc w:val="left"/>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rPr>
        <w:t>5.4 投标人在编制电子投标文件时应当将大小控制在150M以内，请投标人注意控制文件大小。</w:t>
      </w:r>
    </w:p>
    <w:p w14:paraId="5C9426A1">
      <w:pPr>
        <w:pStyle w:val="5"/>
        <w:keepNext w:val="0"/>
        <w:keepLines w:val="0"/>
        <w:pageBreakBefore w:val="0"/>
        <w:kinsoku/>
        <w:wordWrap/>
        <w:overflowPunct/>
        <w:autoSpaceDE w:val="0"/>
        <w:autoSpaceDN w:val="0"/>
        <w:bidi w:val="0"/>
        <w:adjustRightInd w:val="0"/>
        <w:snapToGrid/>
        <w:spacing w:line="360" w:lineRule="auto"/>
        <w:ind w:firstLine="440" w:firstLineChars="200"/>
        <w:jc w:val="left"/>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rPr>
        <w:t>5.5 由于对网上招投标操作不熟悉或自身电脑、个人网络等原因导致不能在投标截止时间之前完成投标文件上传的，相应责任由投标人自行承担。在使用系统过程中有疑问或困难请及时进行咨询。</w:t>
      </w:r>
    </w:p>
    <w:p w14:paraId="2AA508D8">
      <w:pPr>
        <w:pStyle w:val="5"/>
        <w:keepNext w:val="0"/>
        <w:keepLines w:val="0"/>
        <w:pageBreakBefore w:val="0"/>
        <w:widowControl w:val="0"/>
        <w:kinsoku/>
        <w:wordWrap/>
        <w:overflowPunct/>
        <w:bidi w:val="0"/>
        <w:snapToGrid/>
        <w:spacing w:line="360" w:lineRule="auto"/>
        <w:ind w:firstLine="440" w:firstLineChars="200"/>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rPr>
        <w:t>5.6 开标注意事项：投标人自行完成投标文件解密，因投标人自身原因未在规定时间内完成解密或无法解密的投标文件视为撤销其投标文件，相应责任由投标人自行承担。</w:t>
      </w:r>
    </w:p>
    <w:p w14:paraId="18F5697D">
      <w:pPr>
        <w:pStyle w:val="5"/>
        <w:keepNext w:val="0"/>
        <w:keepLines w:val="0"/>
        <w:pageBreakBefore w:val="0"/>
        <w:widowControl w:val="0"/>
        <w:tabs>
          <w:tab w:val="left" w:pos="5239"/>
        </w:tabs>
        <w:kinsoku/>
        <w:wordWrap/>
        <w:overflowPunct/>
        <w:topLinePunct w:val="0"/>
        <w:autoSpaceDE/>
        <w:autoSpaceDN/>
        <w:bidi w:val="0"/>
        <w:adjustRightInd/>
        <w:snapToGrid/>
        <w:spacing w:line="360" w:lineRule="auto"/>
        <w:textAlignment w:val="auto"/>
        <w:rPr>
          <w:rStyle w:val="4"/>
          <w:rFonts w:hint="eastAsia" w:ascii="宋体" w:hAnsi="宋体" w:eastAsia="宋体" w:cs="宋体"/>
          <w:b/>
          <w:bCs/>
          <w:color w:val="auto"/>
          <w:sz w:val="24"/>
          <w:szCs w:val="24"/>
          <w:highlight w:val="none"/>
        </w:rPr>
      </w:pPr>
      <w:r>
        <w:rPr>
          <w:rStyle w:val="4"/>
          <w:rFonts w:hint="eastAsia" w:ascii="宋体" w:hAnsi="宋体" w:eastAsia="宋体" w:cs="宋体"/>
          <w:b/>
          <w:bCs/>
          <w:color w:val="auto"/>
          <w:sz w:val="24"/>
          <w:szCs w:val="24"/>
          <w:highlight w:val="none"/>
        </w:rPr>
        <w:t>6．评标办法</w:t>
      </w:r>
    </w:p>
    <w:p w14:paraId="6FABE04C">
      <w:pPr>
        <w:pStyle w:val="5"/>
        <w:keepNext w:val="0"/>
        <w:keepLines w:val="0"/>
        <w:pageBreakBefore w:val="0"/>
        <w:widowControl w:val="0"/>
        <w:kinsoku/>
        <w:wordWrap/>
        <w:overflowPunct/>
        <w:autoSpaceDE w:val="0"/>
        <w:autoSpaceDN w:val="0"/>
        <w:bidi w:val="0"/>
        <w:adjustRightInd w:val="0"/>
        <w:snapToGrid/>
        <w:spacing w:line="360" w:lineRule="auto"/>
        <w:ind w:firstLine="440" w:firstLineChars="200"/>
        <w:jc w:val="left"/>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rPr>
        <w:t>本项目评标办法采用</w:t>
      </w:r>
      <w:r>
        <w:rPr>
          <w:rStyle w:val="4"/>
          <w:rFonts w:hint="eastAsia" w:ascii="宋体" w:hAnsi="宋体" w:eastAsia="宋体" w:cs="宋体"/>
          <w:b/>
          <w:color w:val="auto"/>
          <w:sz w:val="22"/>
          <w:szCs w:val="22"/>
          <w:highlight w:val="none"/>
        </w:rPr>
        <w:t>“</w:t>
      </w:r>
      <w:r>
        <w:rPr>
          <w:rStyle w:val="4"/>
          <w:rFonts w:hint="eastAsia" w:ascii="宋体" w:hAnsi="宋体" w:eastAsia="宋体" w:cs="宋体"/>
          <w:b/>
          <w:color w:val="auto"/>
          <w:sz w:val="22"/>
          <w:szCs w:val="22"/>
          <w:highlight w:val="none"/>
          <w:u w:val="none"/>
        </w:rPr>
        <w:t>分类资审随机分配合理低价法</w:t>
      </w:r>
      <w:r>
        <w:rPr>
          <w:rStyle w:val="4"/>
          <w:rFonts w:hint="eastAsia" w:ascii="宋体" w:hAnsi="宋体" w:eastAsia="宋体" w:cs="宋体"/>
          <w:b/>
          <w:color w:val="auto"/>
          <w:sz w:val="22"/>
          <w:szCs w:val="22"/>
          <w:highlight w:val="none"/>
        </w:rPr>
        <w:t>”。</w:t>
      </w:r>
    </w:p>
    <w:p w14:paraId="3B1E2E49">
      <w:pPr>
        <w:pStyle w:val="5"/>
        <w:keepNext w:val="0"/>
        <w:keepLines w:val="0"/>
        <w:pageBreakBefore w:val="0"/>
        <w:widowControl w:val="0"/>
        <w:tabs>
          <w:tab w:val="left" w:pos="5239"/>
        </w:tabs>
        <w:kinsoku/>
        <w:wordWrap/>
        <w:overflowPunct/>
        <w:topLinePunct w:val="0"/>
        <w:autoSpaceDE/>
        <w:autoSpaceDN/>
        <w:bidi w:val="0"/>
        <w:adjustRightInd/>
        <w:snapToGrid/>
        <w:spacing w:line="360" w:lineRule="auto"/>
        <w:textAlignment w:val="auto"/>
        <w:rPr>
          <w:rStyle w:val="4"/>
          <w:rFonts w:hint="eastAsia" w:ascii="宋体" w:hAnsi="宋体" w:eastAsia="宋体" w:cs="宋体"/>
          <w:b/>
          <w:bCs/>
          <w:color w:val="auto"/>
          <w:sz w:val="24"/>
          <w:szCs w:val="24"/>
          <w:highlight w:val="none"/>
        </w:rPr>
      </w:pPr>
      <w:r>
        <w:rPr>
          <w:rStyle w:val="4"/>
          <w:rFonts w:hint="eastAsia" w:ascii="宋体" w:hAnsi="宋体" w:eastAsia="宋体" w:cs="宋体"/>
          <w:b/>
          <w:bCs/>
          <w:color w:val="auto"/>
          <w:sz w:val="24"/>
          <w:szCs w:val="24"/>
          <w:highlight w:val="none"/>
        </w:rPr>
        <w:t>7. 发布公告的媒介</w:t>
      </w:r>
    </w:p>
    <w:p w14:paraId="52311EF1">
      <w:pPr>
        <w:pStyle w:val="5"/>
        <w:keepNext w:val="0"/>
        <w:keepLines w:val="0"/>
        <w:pageBreakBefore w:val="0"/>
        <w:widowControl w:val="0"/>
        <w:kinsoku/>
        <w:wordWrap/>
        <w:overflowPunct/>
        <w:autoSpaceDE w:val="0"/>
        <w:autoSpaceDN w:val="0"/>
        <w:bidi w:val="0"/>
        <w:adjustRightInd w:val="0"/>
        <w:snapToGrid/>
        <w:spacing w:line="360" w:lineRule="auto"/>
        <w:ind w:firstLine="442" w:firstLineChars="200"/>
        <w:jc w:val="left"/>
        <w:textAlignment w:val="auto"/>
        <w:rPr>
          <w:rStyle w:val="4"/>
          <w:rFonts w:hint="eastAsia" w:ascii="宋体" w:hAnsi="宋体" w:eastAsia="宋体" w:cs="宋体"/>
          <w:b/>
          <w:color w:val="auto"/>
          <w:sz w:val="22"/>
          <w:szCs w:val="22"/>
          <w:highlight w:val="none"/>
        </w:rPr>
      </w:pPr>
      <w:r>
        <w:rPr>
          <w:rStyle w:val="4"/>
          <w:rFonts w:hint="eastAsia" w:ascii="宋体" w:hAnsi="宋体" w:eastAsia="宋体" w:cs="宋体"/>
          <w:b/>
          <w:color w:val="auto"/>
          <w:sz w:val="22"/>
          <w:szCs w:val="22"/>
          <w:highlight w:val="none"/>
        </w:rPr>
        <w:t>本次招标公告同时在</w:t>
      </w:r>
      <w:r>
        <w:rPr>
          <w:rStyle w:val="4"/>
          <w:rFonts w:hint="eastAsia" w:ascii="宋体" w:hAnsi="宋体" w:eastAsia="宋体" w:cs="宋体"/>
          <w:b/>
          <w:color w:val="auto"/>
          <w:sz w:val="22"/>
          <w:szCs w:val="22"/>
          <w:highlight w:val="none"/>
          <w:u w:val="single"/>
          <w:lang w:val="en-US" w:eastAsia="zh-CN"/>
        </w:rPr>
        <w:t xml:space="preserve"> </w:t>
      </w:r>
      <w:r>
        <w:rPr>
          <w:rStyle w:val="4"/>
          <w:rFonts w:hint="eastAsia" w:ascii="宋体" w:hAnsi="宋体" w:eastAsia="宋体" w:cs="宋体"/>
          <w:b/>
          <w:color w:val="auto"/>
          <w:sz w:val="22"/>
          <w:szCs w:val="22"/>
          <w:highlight w:val="none"/>
          <w:u w:val="single"/>
        </w:rPr>
        <w:t>湖南省招标投标监管网(bidding.hunan.gov.cn)，湖南省交通运输厅网站（jtt.hunan.gov.cn）、湖南省公共资源交易网(ggzy.hunan.gov.cn)</w:t>
      </w:r>
      <w:r>
        <w:rPr>
          <w:rStyle w:val="4"/>
          <w:rFonts w:hint="eastAsia" w:ascii="宋体" w:hAnsi="宋体" w:eastAsia="宋体" w:cs="宋体"/>
          <w:b/>
          <w:color w:val="auto"/>
          <w:sz w:val="22"/>
          <w:szCs w:val="22"/>
          <w:highlight w:val="none"/>
          <w:u w:val="single"/>
          <w:lang w:val="en-US" w:eastAsia="zh-CN"/>
        </w:rPr>
        <w:t xml:space="preserve"> </w:t>
      </w:r>
      <w:r>
        <w:rPr>
          <w:rStyle w:val="4"/>
          <w:rFonts w:hint="eastAsia" w:ascii="宋体" w:hAnsi="宋体" w:eastAsia="宋体" w:cs="宋体"/>
          <w:b/>
          <w:color w:val="auto"/>
          <w:sz w:val="22"/>
          <w:szCs w:val="22"/>
          <w:highlight w:val="none"/>
        </w:rPr>
        <w:t>上发布。</w:t>
      </w:r>
    </w:p>
    <w:p w14:paraId="75555473">
      <w:pPr>
        <w:pStyle w:val="5"/>
        <w:keepNext w:val="0"/>
        <w:keepLines w:val="0"/>
        <w:pageBreakBefore w:val="0"/>
        <w:widowControl w:val="0"/>
        <w:tabs>
          <w:tab w:val="left" w:pos="5239"/>
        </w:tabs>
        <w:kinsoku/>
        <w:wordWrap/>
        <w:overflowPunct/>
        <w:topLinePunct w:val="0"/>
        <w:autoSpaceDE/>
        <w:autoSpaceDN/>
        <w:bidi w:val="0"/>
        <w:adjustRightInd/>
        <w:snapToGrid/>
        <w:spacing w:line="360" w:lineRule="auto"/>
        <w:textAlignment w:val="auto"/>
        <w:rPr>
          <w:rStyle w:val="4"/>
          <w:rFonts w:hint="eastAsia" w:ascii="宋体" w:hAnsi="宋体" w:eastAsia="宋体" w:cs="宋体"/>
          <w:b/>
          <w:bCs/>
          <w:color w:val="auto"/>
          <w:sz w:val="24"/>
          <w:szCs w:val="24"/>
          <w:highlight w:val="none"/>
        </w:rPr>
      </w:pPr>
      <w:r>
        <w:rPr>
          <w:rStyle w:val="4"/>
          <w:rFonts w:hint="eastAsia" w:ascii="宋体" w:hAnsi="宋体" w:eastAsia="宋体" w:cs="宋体"/>
          <w:b/>
          <w:bCs/>
          <w:color w:val="auto"/>
          <w:sz w:val="24"/>
          <w:szCs w:val="24"/>
          <w:highlight w:val="none"/>
        </w:rPr>
        <w:t>8. 附件</w:t>
      </w:r>
    </w:p>
    <w:p w14:paraId="1D05AE94">
      <w:pPr>
        <w:pStyle w:val="8"/>
        <w:keepNext w:val="0"/>
        <w:keepLines w:val="0"/>
        <w:pageBreakBefore w:val="0"/>
        <w:widowControl w:val="0"/>
        <w:kinsoku/>
        <w:wordWrap/>
        <w:overflowPunct/>
        <w:topLinePunct/>
        <w:bidi w:val="0"/>
        <w:snapToGrid/>
        <w:spacing w:line="360" w:lineRule="auto"/>
        <w:ind w:firstLine="442" w:firstLineChars="200"/>
        <w:textAlignment w:val="auto"/>
        <w:rPr>
          <w:rStyle w:val="4"/>
          <w:rFonts w:hint="eastAsia" w:ascii="宋体" w:hAnsi="宋体" w:eastAsia="宋体" w:cs="宋体"/>
          <w:b/>
          <w:bCs/>
          <w:color w:val="auto"/>
          <w:sz w:val="22"/>
          <w:szCs w:val="22"/>
          <w:highlight w:val="none"/>
        </w:rPr>
      </w:pPr>
      <w:r>
        <w:rPr>
          <w:rStyle w:val="4"/>
          <w:rFonts w:hint="eastAsia" w:ascii="宋体" w:hAnsi="宋体" w:eastAsia="宋体" w:cs="宋体"/>
          <w:b/>
          <w:bCs/>
          <w:color w:val="auto"/>
          <w:sz w:val="22"/>
          <w:szCs w:val="22"/>
          <w:highlight w:val="none"/>
        </w:rPr>
        <w:t>附件1：资格审查条件要求（详见第二章投标人须知之附录）</w:t>
      </w:r>
    </w:p>
    <w:p w14:paraId="378584D7">
      <w:pPr>
        <w:pStyle w:val="8"/>
        <w:keepNext w:val="0"/>
        <w:keepLines w:val="0"/>
        <w:pageBreakBefore w:val="0"/>
        <w:widowControl w:val="0"/>
        <w:kinsoku/>
        <w:wordWrap/>
        <w:overflowPunct/>
        <w:topLinePunct/>
        <w:bidi w:val="0"/>
        <w:snapToGrid/>
        <w:spacing w:line="360" w:lineRule="auto"/>
        <w:ind w:firstLine="442" w:firstLineChars="200"/>
        <w:textAlignment w:val="auto"/>
        <w:rPr>
          <w:rStyle w:val="4"/>
          <w:rFonts w:hint="eastAsia" w:ascii="宋体" w:hAnsi="宋体" w:eastAsia="宋体" w:cs="宋体"/>
          <w:b/>
          <w:bCs/>
          <w:color w:val="auto"/>
          <w:sz w:val="22"/>
          <w:szCs w:val="22"/>
          <w:highlight w:val="none"/>
        </w:rPr>
      </w:pPr>
      <w:r>
        <w:rPr>
          <w:rStyle w:val="4"/>
          <w:rFonts w:hint="eastAsia" w:ascii="宋体" w:hAnsi="宋体" w:eastAsia="宋体" w:cs="宋体"/>
          <w:b/>
          <w:bCs/>
          <w:color w:val="auto"/>
          <w:sz w:val="22"/>
          <w:szCs w:val="22"/>
          <w:highlight w:val="none"/>
        </w:rPr>
        <w:t>附件2：评标办法(详见第三章评标办法)</w:t>
      </w:r>
    </w:p>
    <w:p w14:paraId="33E0DC65">
      <w:pPr>
        <w:pStyle w:val="8"/>
        <w:keepNext w:val="0"/>
        <w:keepLines w:val="0"/>
        <w:pageBreakBefore w:val="0"/>
        <w:widowControl w:val="0"/>
        <w:kinsoku/>
        <w:wordWrap/>
        <w:overflowPunct/>
        <w:topLinePunct/>
        <w:bidi w:val="0"/>
        <w:snapToGrid/>
        <w:spacing w:line="360" w:lineRule="auto"/>
        <w:ind w:firstLine="442" w:firstLineChars="200"/>
        <w:textAlignment w:val="auto"/>
        <w:rPr>
          <w:rStyle w:val="4"/>
          <w:rFonts w:hint="eastAsia" w:ascii="宋体" w:hAnsi="宋体" w:eastAsia="宋体" w:cs="宋体"/>
          <w:b/>
          <w:bCs/>
          <w:color w:val="auto"/>
          <w:sz w:val="22"/>
          <w:szCs w:val="22"/>
          <w:highlight w:val="none"/>
        </w:rPr>
      </w:pPr>
      <w:r>
        <w:rPr>
          <w:rStyle w:val="4"/>
          <w:rFonts w:hint="eastAsia" w:ascii="宋体" w:hAnsi="宋体" w:eastAsia="宋体" w:cs="宋体"/>
          <w:b/>
          <w:bCs/>
          <w:color w:val="auto"/>
          <w:sz w:val="22"/>
          <w:szCs w:val="22"/>
          <w:highlight w:val="none"/>
        </w:rPr>
        <w:t>附件3：项目概况</w:t>
      </w:r>
    </w:p>
    <w:p w14:paraId="3D489E5B">
      <w:pPr>
        <w:pStyle w:val="5"/>
        <w:keepNext w:val="0"/>
        <w:keepLines w:val="0"/>
        <w:pageBreakBefore w:val="0"/>
        <w:widowControl w:val="0"/>
        <w:tabs>
          <w:tab w:val="left" w:pos="5239"/>
        </w:tabs>
        <w:kinsoku/>
        <w:wordWrap/>
        <w:overflowPunct/>
        <w:topLinePunct w:val="0"/>
        <w:autoSpaceDE/>
        <w:autoSpaceDN/>
        <w:bidi w:val="0"/>
        <w:adjustRightInd/>
        <w:snapToGrid/>
        <w:spacing w:line="360" w:lineRule="auto"/>
        <w:textAlignment w:val="auto"/>
        <w:rPr>
          <w:rStyle w:val="4"/>
          <w:rFonts w:hint="eastAsia" w:ascii="宋体" w:hAnsi="宋体" w:eastAsia="宋体" w:cs="宋体"/>
          <w:b/>
          <w:bCs/>
          <w:color w:val="auto"/>
          <w:sz w:val="24"/>
          <w:szCs w:val="24"/>
          <w:highlight w:val="none"/>
        </w:rPr>
      </w:pPr>
      <w:r>
        <w:rPr>
          <w:rStyle w:val="4"/>
          <w:rFonts w:hint="eastAsia" w:ascii="宋体" w:hAnsi="宋体" w:eastAsia="宋体" w:cs="宋体"/>
          <w:b/>
          <w:bCs/>
          <w:color w:val="auto"/>
          <w:sz w:val="24"/>
          <w:szCs w:val="24"/>
          <w:highlight w:val="none"/>
        </w:rPr>
        <w:t>9. 联系方式</w:t>
      </w:r>
    </w:p>
    <w:p w14:paraId="267E1EF2">
      <w:pPr>
        <w:pStyle w:val="5"/>
        <w:keepNext w:val="0"/>
        <w:keepLines w:val="0"/>
        <w:pageBreakBefore w:val="0"/>
        <w:kinsoku/>
        <w:wordWrap/>
        <w:overflowPunct/>
        <w:bidi w:val="0"/>
        <w:spacing w:line="360" w:lineRule="auto"/>
        <w:ind w:firstLine="440" w:firstLineChars="200"/>
        <w:textAlignment w:val="auto"/>
        <w:rPr>
          <w:rStyle w:val="4"/>
          <w:rFonts w:hint="eastAsia" w:ascii="宋体" w:hAnsi="宋体" w:eastAsia="宋体" w:cs="宋体"/>
          <w:color w:val="auto"/>
          <w:sz w:val="22"/>
          <w:szCs w:val="22"/>
          <w:highlight w:val="none"/>
          <w:lang w:eastAsia="zh-CN"/>
        </w:rPr>
      </w:pPr>
      <w:r>
        <w:rPr>
          <w:rStyle w:val="4"/>
          <w:rFonts w:hint="eastAsia" w:ascii="宋体" w:hAnsi="宋体" w:eastAsia="宋体" w:cs="宋体"/>
          <w:color w:val="auto"/>
          <w:sz w:val="22"/>
          <w:szCs w:val="22"/>
          <w:highlight w:val="none"/>
        </w:rPr>
        <w:t>招标人：</w:t>
      </w:r>
      <w:r>
        <w:rPr>
          <w:rStyle w:val="4"/>
          <w:rFonts w:hint="eastAsia" w:ascii="宋体" w:hAnsi="宋体" w:eastAsia="宋体" w:cs="宋体"/>
          <w:color w:val="auto"/>
          <w:kern w:val="2"/>
          <w:sz w:val="22"/>
          <w:szCs w:val="22"/>
          <w:highlight w:val="none"/>
          <w:u w:val="single"/>
          <w:lang w:val="en-US" w:eastAsia="zh-CN" w:bidi="ar-SA"/>
        </w:rPr>
        <w:t xml:space="preserve">新化县交通建设投资有限责任公司 </w:t>
      </w:r>
    </w:p>
    <w:p w14:paraId="24FDE6EE">
      <w:pPr>
        <w:pStyle w:val="5"/>
        <w:keepNext w:val="0"/>
        <w:keepLines w:val="0"/>
        <w:pageBreakBefore w:val="0"/>
        <w:kinsoku/>
        <w:wordWrap/>
        <w:overflowPunct/>
        <w:bidi w:val="0"/>
        <w:spacing w:line="360" w:lineRule="auto"/>
        <w:ind w:firstLine="440" w:firstLineChars="200"/>
        <w:textAlignment w:val="auto"/>
        <w:rPr>
          <w:rStyle w:val="4"/>
          <w:rFonts w:hint="eastAsia" w:ascii="宋体" w:hAnsi="宋体" w:eastAsia="宋体" w:cs="宋体"/>
          <w:color w:val="auto"/>
          <w:sz w:val="22"/>
          <w:szCs w:val="22"/>
          <w:highlight w:val="none"/>
          <w:lang w:eastAsia="zh-CN"/>
        </w:rPr>
      </w:pPr>
      <w:r>
        <w:rPr>
          <w:rStyle w:val="4"/>
          <w:rFonts w:hint="eastAsia" w:ascii="宋体" w:hAnsi="宋体" w:eastAsia="宋体" w:cs="宋体"/>
          <w:color w:val="auto"/>
          <w:sz w:val="22"/>
          <w:szCs w:val="22"/>
          <w:highlight w:val="none"/>
        </w:rPr>
        <w:t>地  址：</w:t>
      </w:r>
      <w:r>
        <w:rPr>
          <w:rStyle w:val="4"/>
          <w:rFonts w:hint="eastAsia" w:ascii="宋体" w:hAnsi="宋体" w:eastAsia="宋体" w:cs="宋体"/>
          <w:color w:val="auto"/>
          <w:kern w:val="2"/>
          <w:sz w:val="22"/>
          <w:szCs w:val="22"/>
          <w:highlight w:val="none"/>
          <w:u w:val="single"/>
          <w:lang w:val="en-US" w:eastAsia="zh-CN" w:bidi="ar-SA"/>
        </w:rPr>
        <w:t xml:space="preserve">新化县白沙洲路 </w:t>
      </w:r>
    </w:p>
    <w:p w14:paraId="6299921D">
      <w:pPr>
        <w:pStyle w:val="5"/>
        <w:keepNext w:val="0"/>
        <w:keepLines w:val="0"/>
        <w:pageBreakBefore w:val="0"/>
        <w:kinsoku/>
        <w:wordWrap/>
        <w:overflowPunct/>
        <w:bidi w:val="0"/>
        <w:spacing w:line="360" w:lineRule="auto"/>
        <w:ind w:firstLine="440" w:firstLineChars="200"/>
        <w:textAlignment w:val="auto"/>
        <w:rPr>
          <w:rStyle w:val="4"/>
          <w:rFonts w:hint="eastAsia" w:ascii="宋体" w:hAnsi="宋体" w:eastAsia="宋体" w:cs="宋体"/>
          <w:color w:val="auto"/>
          <w:sz w:val="22"/>
          <w:szCs w:val="22"/>
          <w:highlight w:val="none"/>
          <w:lang w:eastAsia="zh-CN"/>
        </w:rPr>
      </w:pPr>
      <w:r>
        <w:rPr>
          <w:rStyle w:val="4"/>
          <w:rFonts w:hint="eastAsia" w:ascii="宋体" w:hAnsi="宋体" w:eastAsia="宋体" w:cs="宋体"/>
          <w:color w:val="auto"/>
          <w:sz w:val="22"/>
          <w:szCs w:val="22"/>
          <w:highlight w:val="none"/>
        </w:rPr>
        <w:t>联系人：</w:t>
      </w:r>
      <w:r>
        <w:rPr>
          <w:rStyle w:val="4"/>
          <w:rFonts w:hint="eastAsia" w:ascii="宋体" w:hAnsi="宋体" w:eastAsia="宋体" w:cs="宋体"/>
          <w:color w:val="auto"/>
          <w:kern w:val="2"/>
          <w:sz w:val="22"/>
          <w:szCs w:val="22"/>
          <w:highlight w:val="none"/>
          <w:u w:val="single"/>
          <w:lang w:val="en-US" w:eastAsia="zh-CN" w:bidi="ar-SA"/>
        </w:rPr>
        <w:t>苏先生</w:t>
      </w:r>
      <w:r>
        <w:rPr>
          <w:rStyle w:val="4"/>
          <w:rFonts w:hint="eastAsia" w:ascii="宋体" w:hAnsi="宋体" w:eastAsia="宋体" w:cs="宋体"/>
          <w:color w:val="auto"/>
          <w:sz w:val="22"/>
          <w:szCs w:val="22"/>
          <w:highlight w:val="none"/>
          <w:lang w:val="en-US" w:eastAsia="zh-CN"/>
        </w:rPr>
        <w:t xml:space="preserve"> </w:t>
      </w:r>
    </w:p>
    <w:p w14:paraId="2E7A469D">
      <w:pPr>
        <w:pStyle w:val="7"/>
        <w:keepNext w:val="0"/>
        <w:keepLines w:val="0"/>
        <w:pageBreakBefore w:val="0"/>
        <w:kinsoku/>
        <w:wordWrap/>
        <w:overflowPunct/>
        <w:bidi w:val="0"/>
        <w:adjustRightInd w:val="0"/>
        <w:snapToGrid w:val="0"/>
        <w:spacing w:line="360" w:lineRule="auto"/>
        <w:ind w:firstLine="440" w:firstLineChars="200"/>
        <w:textAlignment w:val="auto"/>
        <w:rPr>
          <w:rStyle w:val="4"/>
          <w:rFonts w:hint="eastAsia" w:ascii="宋体" w:hAnsi="宋体" w:eastAsia="宋体" w:cs="宋体"/>
          <w:color w:val="auto"/>
          <w:sz w:val="22"/>
          <w:szCs w:val="22"/>
          <w:highlight w:val="none"/>
          <w:lang w:eastAsia="zh-CN"/>
        </w:rPr>
      </w:pPr>
      <w:r>
        <w:rPr>
          <w:rStyle w:val="4"/>
          <w:rFonts w:hint="eastAsia" w:ascii="宋体" w:hAnsi="宋体" w:eastAsia="宋体" w:cs="宋体"/>
          <w:color w:val="auto"/>
          <w:sz w:val="22"/>
          <w:szCs w:val="22"/>
          <w:highlight w:val="none"/>
        </w:rPr>
        <w:t>电  话：</w:t>
      </w:r>
      <w:r>
        <w:rPr>
          <w:rStyle w:val="4"/>
          <w:rFonts w:hint="eastAsia" w:ascii="宋体" w:hAnsi="宋体" w:eastAsia="宋体" w:cs="宋体"/>
          <w:color w:val="auto"/>
          <w:sz w:val="22"/>
          <w:szCs w:val="22"/>
          <w:highlight w:val="none"/>
          <w:u w:val="single"/>
          <w:lang w:val="en-US" w:eastAsia="zh-CN"/>
        </w:rPr>
        <w:t>15173804560</w:t>
      </w:r>
    </w:p>
    <w:p w14:paraId="348A999A">
      <w:pPr>
        <w:pStyle w:val="7"/>
        <w:keepNext w:val="0"/>
        <w:keepLines w:val="0"/>
        <w:pageBreakBefore w:val="0"/>
        <w:kinsoku/>
        <w:wordWrap/>
        <w:overflowPunct/>
        <w:bidi w:val="0"/>
        <w:adjustRightInd w:val="0"/>
        <w:snapToGrid w:val="0"/>
        <w:spacing w:line="360" w:lineRule="auto"/>
        <w:ind w:firstLine="440" w:firstLineChars="200"/>
        <w:textAlignment w:val="auto"/>
        <w:rPr>
          <w:rStyle w:val="4"/>
          <w:rFonts w:hint="eastAsia" w:ascii="宋体" w:hAnsi="宋体" w:eastAsia="宋体" w:cs="宋体"/>
          <w:color w:val="auto"/>
          <w:sz w:val="22"/>
          <w:szCs w:val="22"/>
          <w:highlight w:val="none"/>
          <w:lang w:val="en-US" w:eastAsia="zh-CN"/>
        </w:rPr>
      </w:pPr>
      <w:r>
        <w:rPr>
          <w:rStyle w:val="4"/>
          <w:rFonts w:hint="eastAsia" w:ascii="宋体" w:hAnsi="宋体" w:eastAsia="宋体" w:cs="宋体"/>
          <w:color w:val="auto"/>
          <w:sz w:val="22"/>
          <w:szCs w:val="22"/>
          <w:highlight w:val="none"/>
        </w:rPr>
        <w:t>招标代理：</w:t>
      </w:r>
      <w:r>
        <w:rPr>
          <w:rStyle w:val="4"/>
          <w:rFonts w:hint="eastAsia" w:ascii="宋体" w:hAnsi="宋体" w:eastAsia="宋体" w:cs="宋体"/>
          <w:color w:val="auto"/>
          <w:sz w:val="22"/>
          <w:szCs w:val="22"/>
          <w:highlight w:val="none"/>
          <w:u w:val="single"/>
          <w:lang w:val="en-US" w:eastAsia="zh-CN"/>
        </w:rPr>
        <w:t>中技建设咨询有限公司</w:t>
      </w:r>
      <w:r>
        <w:rPr>
          <w:rStyle w:val="4"/>
          <w:rFonts w:hint="eastAsia" w:ascii="宋体" w:hAnsi="宋体" w:eastAsia="宋体" w:cs="宋体"/>
          <w:color w:val="auto"/>
          <w:sz w:val="22"/>
          <w:szCs w:val="22"/>
          <w:highlight w:val="none"/>
          <w:lang w:val="en-US" w:eastAsia="zh-CN"/>
        </w:rPr>
        <w:t xml:space="preserve"> </w:t>
      </w:r>
    </w:p>
    <w:p w14:paraId="4E4AA7AD">
      <w:pPr>
        <w:pStyle w:val="7"/>
        <w:keepNext w:val="0"/>
        <w:keepLines w:val="0"/>
        <w:pageBreakBefore w:val="0"/>
        <w:kinsoku/>
        <w:wordWrap/>
        <w:overflowPunct/>
        <w:bidi w:val="0"/>
        <w:adjustRightInd w:val="0"/>
        <w:snapToGrid w:val="0"/>
        <w:spacing w:line="360" w:lineRule="auto"/>
        <w:ind w:firstLine="440" w:firstLineChars="200"/>
        <w:textAlignment w:val="auto"/>
        <w:rPr>
          <w:rStyle w:val="4"/>
          <w:rFonts w:hint="eastAsia" w:ascii="宋体" w:hAnsi="宋体" w:eastAsia="宋体" w:cs="宋体"/>
          <w:color w:val="auto"/>
          <w:kern w:val="0"/>
          <w:sz w:val="22"/>
          <w:szCs w:val="22"/>
          <w:highlight w:val="none"/>
          <w:lang w:val="en-US" w:eastAsia="zh-CN"/>
        </w:rPr>
      </w:pPr>
      <w:r>
        <w:rPr>
          <w:rStyle w:val="4"/>
          <w:rFonts w:hint="eastAsia" w:ascii="宋体" w:hAnsi="宋体" w:eastAsia="宋体" w:cs="宋体"/>
          <w:color w:val="auto"/>
          <w:sz w:val="22"/>
          <w:szCs w:val="22"/>
          <w:highlight w:val="none"/>
        </w:rPr>
        <w:t>地    址：</w:t>
      </w:r>
      <w:r>
        <w:rPr>
          <w:rStyle w:val="4"/>
          <w:rFonts w:hint="eastAsia" w:ascii="宋体" w:hAnsi="宋体" w:eastAsia="宋体" w:cs="宋体"/>
          <w:color w:val="auto"/>
          <w:kern w:val="0"/>
          <w:sz w:val="22"/>
          <w:szCs w:val="22"/>
          <w:highlight w:val="none"/>
          <w:lang w:val="en-US" w:eastAsia="zh-CN"/>
        </w:rPr>
        <w:t xml:space="preserve"> </w:t>
      </w:r>
      <w:r>
        <w:rPr>
          <w:rStyle w:val="4"/>
          <w:rFonts w:hint="eastAsia" w:ascii="宋体" w:hAnsi="宋体" w:eastAsia="宋体" w:cs="宋体"/>
          <w:color w:val="auto"/>
          <w:sz w:val="22"/>
          <w:szCs w:val="22"/>
          <w:highlight w:val="none"/>
          <w:u w:val="single"/>
          <w:lang w:val="en-US" w:eastAsia="zh-CN"/>
        </w:rPr>
        <w:t>湖南省长沙市雨花区湘府路117号金典商务中心5栋1202—1212房</w:t>
      </w:r>
    </w:p>
    <w:p w14:paraId="62A99580">
      <w:pPr>
        <w:pStyle w:val="7"/>
        <w:keepNext w:val="0"/>
        <w:keepLines w:val="0"/>
        <w:pageBreakBefore w:val="0"/>
        <w:kinsoku/>
        <w:wordWrap/>
        <w:overflowPunct/>
        <w:bidi w:val="0"/>
        <w:adjustRightInd w:val="0"/>
        <w:snapToGrid w:val="0"/>
        <w:spacing w:line="360" w:lineRule="auto"/>
        <w:ind w:firstLine="440" w:firstLineChars="200"/>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rPr>
        <w:t>联 系 人：</w:t>
      </w:r>
      <w:r>
        <w:rPr>
          <w:rStyle w:val="4"/>
          <w:rFonts w:hint="eastAsia" w:ascii="宋体" w:hAnsi="宋体" w:eastAsia="宋体" w:cs="宋体"/>
          <w:color w:val="auto"/>
          <w:sz w:val="22"/>
          <w:szCs w:val="22"/>
          <w:highlight w:val="none"/>
          <w:u w:val="single"/>
          <w:lang w:val="en-US" w:eastAsia="zh-CN"/>
        </w:rPr>
        <w:t>李瑞</w:t>
      </w:r>
      <w:r>
        <w:rPr>
          <w:rStyle w:val="4"/>
          <w:rFonts w:hint="eastAsia" w:ascii="宋体" w:hAnsi="宋体" w:cs="宋体"/>
          <w:color w:val="auto"/>
          <w:sz w:val="22"/>
          <w:szCs w:val="22"/>
          <w:highlight w:val="none"/>
          <w:u w:val="single"/>
          <w:lang w:val="en-US" w:eastAsia="zh-CN"/>
        </w:rPr>
        <w:t>（项目负责人）</w:t>
      </w:r>
    </w:p>
    <w:p w14:paraId="2176CBEF">
      <w:pPr>
        <w:pStyle w:val="7"/>
        <w:keepNext w:val="0"/>
        <w:keepLines w:val="0"/>
        <w:pageBreakBefore w:val="0"/>
        <w:kinsoku/>
        <w:wordWrap/>
        <w:overflowPunct/>
        <w:bidi w:val="0"/>
        <w:adjustRightInd w:val="0"/>
        <w:snapToGrid w:val="0"/>
        <w:spacing w:line="360" w:lineRule="auto"/>
        <w:ind w:firstLine="440" w:firstLineChars="200"/>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rPr>
        <w:t>电    话：</w:t>
      </w:r>
      <w:r>
        <w:rPr>
          <w:rStyle w:val="4"/>
          <w:rFonts w:hint="eastAsia" w:ascii="宋体" w:hAnsi="宋体" w:eastAsia="宋体" w:cs="宋体"/>
          <w:color w:val="auto"/>
          <w:sz w:val="22"/>
          <w:szCs w:val="22"/>
          <w:highlight w:val="none"/>
          <w:u w:val="single"/>
          <w:lang w:val="en-US" w:eastAsia="zh-CN"/>
        </w:rPr>
        <w:t>18673828399</w:t>
      </w:r>
    </w:p>
    <w:p w14:paraId="45DBADE9">
      <w:pPr>
        <w:pStyle w:val="7"/>
        <w:keepNext w:val="0"/>
        <w:keepLines w:val="0"/>
        <w:pageBreakBefore w:val="0"/>
        <w:kinsoku/>
        <w:wordWrap/>
        <w:overflowPunct/>
        <w:bidi w:val="0"/>
        <w:adjustRightInd w:val="0"/>
        <w:snapToGrid w:val="0"/>
        <w:spacing w:line="360" w:lineRule="auto"/>
        <w:ind w:firstLine="442" w:firstLineChars="200"/>
        <w:textAlignment w:val="auto"/>
        <w:rPr>
          <w:rStyle w:val="4"/>
          <w:rFonts w:hint="eastAsia" w:ascii="宋体" w:hAnsi="宋体" w:eastAsia="宋体" w:cs="宋体"/>
          <w:b/>
          <w:bCs/>
          <w:color w:val="auto"/>
          <w:sz w:val="22"/>
          <w:szCs w:val="22"/>
          <w:highlight w:val="none"/>
        </w:rPr>
      </w:pPr>
      <w:r>
        <w:rPr>
          <w:rStyle w:val="4"/>
          <w:rFonts w:hint="eastAsia" w:ascii="宋体" w:hAnsi="宋体" w:eastAsia="宋体" w:cs="宋体"/>
          <w:b/>
          <w:bCs/>
          <w:color w:val="auto"/>
          <w:sz w:val="22"/>
          <w:szCs w:val="22"/>
          <w:highlight w:val="none"/>
        </w:rPr>
        <w:t>监督部门：</w:t>
      </w:r>
      <w:bookmarkStart w:id="16" w:name="EB19d5acd89dd44270ab098d4c18b19d55"/>
      <w:r>
        <w:rPr>
          <w:rStyle w:val="4"/>
          <w:rFonts w:hint="eastAsia" w:ascii="宋体" w:hAnsi="宋体" w:eastAsia="宋体" w:cs="宋体"/>
          <w:color w:val="auto"/>
          <w:sz w:val="22"/>
          <w:szCs w:val="22"/>
          <w:highlight w:val="none"/>
          <w:u w:val="single"/>
          <w:lang w:val="en-US" w:eastAsia="zh-CN"/>
        </w:rPr>
        <w:t>湖南省交通运输厅</w:t>
      </w:r>
      <w:bookmarkEnd w:id="16"/>
    </w:p>
    <w:p w14:paraId="7917C88D">
      <w:pPr>
        <w:pStyle w:val="7"/>
        <w:keepNext w:val="0"/>
        <w:keepLines w:val="0"/>
        <w:pageBreakBefore w:val="0"/>
        <w:kinsoku/>
        <w:wordWrap/>
        <w:overflowPunct/>
        <w:bidi w:val="0"/>
        <w:adjustRightInd w:val="0"/>
        <w:snapToGrid w:val="0"/>
        <w:spacing w:line="360" w:lineRule="auto"/>
        <w:ind w:firstLine="442" w:firstLineChars="200"/>
        <w:textAlignment w:val="auto"/>
        <w:rPr>
          <w:rStyle w:val="4"/>
          <w:rFonts w:hint="eastAsia" w:ascii="宋体" w:hAnsi="宋体" w:eastAsia="宋体" w:cs="宋体"/>
          <w:b/>
          <w:bCs/>
          <w:color w:val="auto"/>
          <w:sz w:val="22"/>
          <w:szCs w:val="22"/>
          <w:highlight w:val="none"/>
        </w:rPr>
      </w:pPr>
      <w:r>
        <w:rPr>
          <w:rStyle w:val="4"/>
          <w:rFonts w:hint="eastAsia" w:ascii="宋体" w:hAnsi="宋体" w:eastAsia="宋体" w:cs="宋体"/>
          <w:b/>
          <w:bCs/>
          <w:color w:val="auto"/>
          <w:sz w:val="22"/>
          <w:szCs w:val="22"/>
          <w:highlight w:val="none"/>
        </w:rPr>
        <w:t>地    址：</w:t>
      </w:r>
      <w:bookmarkStart w:id="17" w:name="EBf2db4cc3b404482e84dedabc3898d2c2"/>
      <w:r>
        <w:rPr>
          <w:rStyle w:val="4"/>
          <w:rFonts w:hint="eastAsia" w:ascii="宋体" w:hAnsi="宋体" w:eastAsia="宋体" w:cs="宋体"/>
          <w:color w:val="auto"/>
          <w:sz w:val="22"/>
          <w:szCs w:val="22"/>
          <w:highlight w:val="none"/>
          <w:u w:val="single"/>
          <w:lang w:val="en-US" w:eastAsia="zh-CN"/>
        </w:rPr>
        <w:t>长沙市湘府西路199号</w:t>
      </w:r>
      <w:bookmarkEnd w:id="17"/>
    </w:p>
    <w:p w14:paraId="1E622F39">
      <w:pPr>
        <w:pStyle w:val="7"/>
        <w:keepNext w:val="0"/>
        <w:keepLines w:val="0"/>
        <w:pageBreakBefore w:val="0"/>
        <w:kinsoku/>
        <w:wordWrap/>
        <w:overflowPunct/>
        <w:bidi w:val="0"/>
        <w:adjustRightInd w:val="0"/>
        <w:snapToGrid w:val="0"/>
        <w:spacing w:line="360" w:lineRule="auto"/>
        <w:ind w:firstLine="442" w:firstLineChars="200"/>
        <w:textAlignment w:val="auto"/>
        <w:rPr>
          <w:rStyle w:val="4"/>
          <w:rFonts w:hint="eastAsia" w:ascii="宋体" w:hAnsi="宋体" w:eastAsia="宋体" w:cs="宋体"/>
          <w:b/>
          <w:bCs/>
          <w:color w:val="auto"/>
          <w:sz w:val="22"/>
          <w:szCs w:val="22"/>
          <w:highlight w:val="none"/>
          <w:lang w:eastAsia="zh-CN"/>
        </w:rPr>
      </w:pPr>
      <w:r>
        <w:rPr>
          <w:rStyle w:val="4"/>
          <w:rFonts w:hint="eastAsia" w:ascii="宋体" w:hAnsi="宋体" w:eastAsia="宋体" w:cs="宋体"/>
          <w:b/>
          <w:bCs/>
          <w:color w:val="auto"/>
          <w:sz w:val="22"/>
          <w:szCs w:val="22"/>
          <w:highlight w:val="none"/>
        </w:rPr>
        <w:t>电    话：</w:t>
      </w:r>
      <w:r>
        <w:rPr>
          <w:rStyle w:val="4"/>
          <w:rFonts w:hint="eastAsia" w:ascii="宋体" w:hAnsi="宋体" w:eastAsia="宋体" w:cs="宋体"/>
          <w:color w:val="auto"/>
          <w:sz w:val="22"/>
          <w:szCs w:val="22"/>
          <w:highlight w:val="none"/>
          <w:u w:val="single"/>
          <w:lang w:val="en-US" w:eastAsia="zh-CN"/>
        </w:rPr>
        <w:t>0731-88770095（基本建设处</w:t>
      </w:r>
      <w:r>
        <w:rPr>
          <w:rStyle w:val="4"/>
          <w:rFonts w:hint="eastAsia" w:ascii="宋体" w:hAnsi="宋体" w:eastAsia="宋体" w:cs="宋体"/>
          <w:color w:val="auto"/>
          <w:sz w:val="22"/>
          <w:szCs w:val="22"/>
          <w:highlight w:val="none"/>
          <w:u w:val="none"/>
          <w:lang w:val="en-US" w:eastAsia="zh-CN"/>
        </w:rPr>
        <w:t xml:space="preserve">） </w:t>
      </w:r>
    </w:p>
    <w:p w14:paraId="0C36B2D4">
      <w:pPr>
        <w:pStyle w:val="7"/>
        <w:keepNext w:val="0"/>
        <w:keepLines w:val="0"/>
        <w:pageBreakBefore w:val="0"/>
        <w:kinsoku/>
        <w:wordWrap/>
        <w:overflowPunct/>
        <w:bidi w:val="0"/>
        <w:adjustRightInd w:val="0"/>
        <w:snapToGrid w:val="0"/>
        <w:spacing w:line="360" w:lineRule="auto"/>
        <w:ind w:firstLine="442" w:firstLineChars="200"/>
        <w:textAlignment w:val="auto"/>
        <w:rPr>
          <w:rStyle w:val="4"/>
          <w:rFonts w:hint="eastAsia" w:ascii="宋体" w:hAnsi="宋体" w:eastAsia="宋体" w:cs="宋体"/>
          <w:color w:val="auto"/>
          <w:kern w:val="0"/>
          <w:sz w:val="22"/>
          <w:szCs w:val="22"/>
          <w:highlight w:val="none"/>
        </w:rPr>
      </w:pPr>
      <w:r>
        <w:rPr>
          <w:rStyle w:val="4"/>
          <w:rFonts w:hint="eastAsia" w:ascii="宋体" w:hAnsi="宋体" w:eastAsia="宋体" w:cs="宋体"/>
          <w:b/>
          <w:bCs/>
          <w:color w:val="auto"/>
          <w:sz w:val="22"/>
          <w:szCs w:val="22"/>
          <w:highlight w:val="none"/>
        </w:rPr>
        <w:t>邮政编码：</w:t>
      </w:r>
      <w:r>
        <w:rPr>
          <w:rStyle w:val="4"/>
          <w:rFonts w:hint="eastAsia" w:ascii="宋体" w:hAnsi="宋体" w:eastAsia="宋体" w:cs="宋体"/>
          <w:color w:val="auto"/>
          <w:sz w:val="22"/>
          <w:szCs w:val="22"/>
          <w:highlight w:val="none"/>
          <w:u w:val="single"/>
          <w:lang w:val="en-US" w:eastAsia="zh-CN"/>
        </w:rPr>
        <w:t>410004</w:t>
      </w:r>
      <w:r>
        <w:rPr>
          <w:rStyle w:val="4"/>
          <w:rFonts w:hint="eastAsia" w:ascii="宋体" w:hAnsi="宋体" w:eastAsia="宋体" w:cs="宋体"/>
          <w:b/>
          <w:bCs/>
          <w:color w:val="auto"/>
          <w:sz w:val="22"/>
          <w:szCs w:val="22"/>
          <w:highlight w:val="none"/>
          <w:lang w:val="en-US" w:eastAsia="zh-CN"/>
        </w:rPr>
        <w:t xml:space="preserve"> </w:t>
      </w:r>
      <w:bookmarkEnd w:id="6"/>
      <w:bookmarkEnd w:id="7"/>
      <w:r>
        <w:rPr>
          <w:rStyle w:val="4"/>
          <w:rFonts w:hint="eastAsia" w:ascii="宋体" w:hAnsi="宋体" w:eastAsia="宋体" w:cs="宋体"/>
          <w:color w:val="auto"/>
          <w:kern w:val="0"/>
          <w:sz w:val="22"/>
          <w:szCs w:val="22"/>
          <w:highlight w:val="none"/>
        </w:rPr>
        <w:t xml:space="preserve">                       </w:t>
      </w:r>
    </w:p>
    <w:bookmarkEnd w:id="1"/>
    <w:p w14:paraId="74F46AD1">
      <w:pPr>
        <w:sectPr>
          <w:pgSz w:w="11906" w:h="16838"/>
          <w:pgMar w:top="1440" w:right="1800" w:bottom="1440" w:left="1800" w:header="851" w:footer="992" w:gutter="0"/>
          <w:cols w:space="425" w:num="1"/>
          <w:docGrid w:type="lines" w:linePitch="312" w:charSpace="0"/>
        </w:sectPr>
      </w:pPr>
    </w:p>
    <w:p w14:paraId="28F90A2B">
      <w:pPr>
        <w:keepNext w:val="0"/>
        <w:keepLines w:val="0"/>
        <w:widowControl/>
        <w:suppressLineNumbers w:val="0"/>
        <w:spacing w:before="100" w:beforeAutospacing="1" w:after="100" w:afterAutospacing="1"/>
        <w:ind w:left="0" w:right="0"/>
        <w:jc w:val="center"/>
        <w:rPr>
          <w:highlight w:val="none"/>
        </w:rPr>
      </w:pPr>
      <w:r>
        <w:rPr>
          <w:rFonts w:hint="eastAsia" w:ascii="宋体" w:hAnsi="宋体" w:eastAsia="宋体" w:cs="宋体"/>
          <w:b/>
          <w:bCs/>
          <w:sz w:val="28"/>
          <w:szCs w:val="28"/>
          <w:highlight w:val="none"/>
        </w:rPr>
        <w:t>附录</w:t>
      </w:r>
      <w:r>
        <w:rPr>
          <w:rFonts w:hint="default" w:ascii="Calibri" w:hAnsi="Calibri" w:eastAsia="宋体" w:cs="Calibri"/>
          <w:b/>
          <w:bCs/>
          <w:sz w:val="28"/>
          <w:szCs w:val="28"/>
          <w:highlight w:val="none"/>
        </w:rPr>
        <w:t>1</w:t>
      </w:r>
      <w:r>
        <w:rPr>
          <w:rFonts w:hint="default" w:ascii="Calibri" w:hAnsi="Calibri" w:cs="Calibri"/>
          <w:b/>
          <w:bCs/>
          <w:sz w:val="28"/>
          <w:szCs w:val="28"/>
          <w:highlight w:val="none"/>
        </w:rPr>
        <w:t>  </w:t>
      </w:r>
      <w:r>
        <w:rPr>
          <w:rFonts w:hint="eastAsia" w:ascii="宋体" w:hAnsi="宋体" w:eastAsia="宋体" w:cs="宋体"/>
          <w:b/>
          <w:bCs/>
          <w:sz w:val="28"/>
          <w:szCs w:val="28"/>
          <w:highlight w:val="none"/>
        </w:rPr>
        <w:t>资格审查条件（资质最低要求）：</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45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4C188C4A">
            <w:pPr>
              <w:keepNext w:val="0"/>
              <w:keepLines w:val="0"/>
              <w:widowControl w:val="0"/>
              <w:suppressLineNumbers w:val="0"/>
              <w:adjustRightInd w:val="0"/>
              <w:spacing w:before="100" w:beforeAutospacing="1" w:after="100" w:afterAutospacing="1" w:line="400" w:lineRule="atLeast"/>
              <w:ind w:left="0" w:right="0"/>
              <w:jc w:val="center"/>
              <w:rPr>
                <w:highlight w:val="none"/>
              </w:rPr>
            </w:pPr>
            <w:r>
              <w:rPr>
                <w:rFonts w:hint="eastAsia" w:ascii="宋体" w:hAnsi="宋体" w:eastAsia="宋体" w:cs="宋体"/>
                <w:kern w:val="2"/>
                <w:sz w:val="21"/>
                <w:szCs w:val="21"/>
                <w:highlight w:val="none"/>
                <w:shd w:val="clear" w:color="auto" w:fill="FFFFFF"/>
              </w:rPr>
              <w:t>企业资质等级要求</w:t>
            </w:r>
          </w:p>
        </w:tc>
      </w:tr>
      <w:tr w14:paraId="14C6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605CDC9E">
            <w:pPr>
              <w:keepNext w:val="0"/>
              <w:keepLines w:val="0"/>
              <w:widowControl w:val="0"/>
              <w:suppressLineNumbers w:val="0"/>
              <w:adjustRightInd w:val="0"/>
              <w:spacing w:before="100" w:beforeAutospacing="1" w:after="100" w:afterAutospacing="1" w:line="400" w:lineRule="atLeast"/>
              <w:ind w:left="0" w:right="0"/>
              <w:jc w:val="both"/>
              <w:rPr>
                <w:rFonts w:hint="default" w:ascii="Calibri" w:hAnsi="Calibri" w:eastAsia="宋体" w:cs="Calibri"/>
                <w:kern w:val="2"/>
                <w:sz w:val="21"/>
                <w:szCs w:val="21"/>
                <w:highlight w:val="none"/>
                <w:shd w:val="clear" w:color="auto" w:fill="FFFFFF"/>
              </w:rPr>
            </w:pPr>
            <w:r>
              <w:rPr>
                <w:rFonts w:hint="default" w:ascii="Calibri" w:hAnsi="Calibri" w:eastAsia="宋体" w:cs="Calibri"/>
                <w:kern w:val="2"/>
                <w:sz w:val="21"/>
                <w:szCs w:val="21"/>
                <w:highlight w:val="none"/>
                <w:shd w:val="clear" w:color="auto" w:fill="FFFFFF"/>
              </w:rPr>
              <w:t xml:space="preserve">1、具有独立法人资格，持有工商行政管理部门核发的有效的营业执照；                </w:t>
            </w:r>
          </w:p>
          <w:p w14:paraId="248A7E11">
            <w:pPr>
              <w:keepNext w:val="0"/>
              <w:keepLines w:val="0"/>
              <w:widowControl w:val="0"/>
              <w:suppressLineNumbers w:val="0"/>
              <w:adjustRightInd w:val="0"/>
              <w:spacing w:before="100" w:beforeAutospacing="1" w:after="100" w:afterAutospacing="1" w:line="400" w:lineRule="atLeast"/>
              <w:ind w:left="0" w:right="0"/>
              <w:jc w:val="both"/>
              <w:rPr>
                <w:rFonts w:hint="default" w:ascii="Calibri" w:hAnsi="Calibri" w:eastAsia="宋体" w:cs="Calibri"/>
                <w:kern w:val="2"/>
                <w:sz w:val="21"/>
                <w:szCs w:val="21"/>
                <w:highlight w:val="none"/>
                <w:shd w:val="clear" w:color="auto" w:fill="FFFFFF"/>
              </w:rPr>
            </w:pPr>
            <w:r>
              <w:rPr>
                <w:rFonts w:hint="default" w:ascii="Calibri" w:hAnsi="Calibri" w:eastAsia="宋体" w:cs="Calibri"/>
                <w:kern w:val="2"/>
                <w:sz w:val="21"/>
                <w:szCs w:val="21"/>
                <w:highlight w:val="none"/>
                <w:shd w:val="clear" w:color="auto" w:fill="FFFFFF"/>
              </w:rPr>
              <w:t xml:space="preserve">2、具有住房与城乡建设主管部门颁发的公路工程施工总承包二级及以上资质，资质证书处于有效期。                </w:t>
            </w:r>
          </w:p>
          <w:p w14:paraId="282EE90A">
            <w:pPr>
              <w:keepNext w:val="0"/>
              <w:keepLines w:val="0"/>
              <w:widowControl w:val="0"/>
              <w:suppressLineNumbers w:val="0"/>
              <w:adjustRightInd w:val="0"/>
              <w:spacing w:before="100" w:beforeAutospacing="1" w:after="100" w:afterAutospacing="1" w:line="400" w:lineRule="atLeast"/>
              <w:ind w:left="0" w:right="0"/>
              <w:jc w:val="both"/>
              <w:rPr>
                <w:rFonts w:hint="default" w:ascii="Calibri" w:hAnsi="Calibri" w:eastAsia="宋体" w:cs="Calibri"/>
                <w:kern w:val="2"/>
                <w:sz w:val="21"/>
                <w:szCs w:val="21"/>
                <w:highlight w:val="none"/>
                <w:shd w:val="clear" w:color="auto" w:fill="FFFFFF"/>
              </w:rPr>
            </w:pPr>
            <w:r>
              <w:rPr>
                <w:rFonts w:hint="default" w:ascii="Calibri" w:hAnsi="Calibri" w:eastAsia="宋体" w:cs="Calibri"/>
                <w:kern w:val="2"/>
                <w:sz w:val="21"/>
                <w:szCs w:val="21"/>
                <w:highlight w:val="none"/>
                <w:shd w:val="clear" w:color="auto" w:fill="FFFFFF"/>
              </w:rPr>
              <w:t xml:space="preserve">3、具有有效的《安全生产许可证》。                </w:t>
            </w:r>
          </w:p>
          <w:p w14:paraId="0FF9109B">
            <w:pPr>
              <w:keepNext w:val="0"/>
              <w:keepLines w:val="0"/>
              <w:widowControl w:val="0"/>
              <w:suppressLineNumbers w:val="0"/>
              <w:adjustRightInd w:val="0"/>
              <w:spacing w:before="100" w:beforeAutospacing="1" w:after="100" w:afterAutospacing="1" w:line="400" w:lineRule="atLeast"/>
              <w:ind w:left="0" w:right="0"/>
              <w:jc w:val="both"/>
              <w:rPr>
                <w:highlight w:val="none"/>
              </w:rPr>
            </w:pPr>
            <w:r>
              <w:rPr>
                <w:rFonts w:hint="default" w:ascii="Calibri" w:hAnsi="Calibri" w:eastAsia="宋体" w:cs="Calibri"/>
                <w:kern w:val="2"/>
                <w:sz w:val="21"/>
                <w:szCs w:val="21"/>
                <w:highlight w:val="none"/>
                <w:shd w:val="clear" w:color="auto" w:fill="FFFFFF"/>
              </w:rPr>
              <w:t>注：投标人应根据招标文件第二章“投标人须知”第 3.5.1 项的要求在“投标人基本情况表”后附相关证明材料。</w:t>
            </w:r>
          </w:p>
        </w:tc>
      </w:tr>
    </w:tbl>
    <w:p w14:paraId="5FEED3B9">
      <w:pPr>
        <w:keepNext w:val="0"/>
        <w:keepLines w:val="0"/>
        <w:widowControl/>
        <w:suppressLineNumbers w:val="0"/>
        <w:spacing w:before="100" w:beforeAutospacing="1" w:after="100" w:afterAutospacing="1"/>
        <w:ind w:left="0" w:right="0"/>
        <w:jc w:val="center"/>
        <w:rPr>
          <w:highlight w:val="none"/>
        </w:rPr>
      </w:pPr>
      <w:r>
        <w:rPr>
          <w:rFonts w:hint="eastAsia" w:ascii="宋体" w:hAnsi="宋体" w:eastAsia="宋体" w:cs="宋体"/>
          <w:b/>
          <w:bCs/>
          <w:sz w:val="28"/>
          <w:szCs w:val="28"/>
          <w:highlight w:val="none"/>
        </w:rPr>
        <w:t>附录</w:t>
      </w:r>
      <w:r>
        <w:rPr>
          <w:rFonts w:hint="default" w:ascii="Calibri" w:hAnsi="Calibri" w:eastAsia="宋体" w:cs="Calibri"/>
          <w:b/>
          <w:bCs/>
          <w:sz w:val="28"/>
          <w:szCs w:val="28"/>
          <w:highlight w:val="none"/>
        </w:rPr>
        <w:t>2  </w:t>
      </w:r>
      <w:r>
        <w:rPr>
          <w:rFonts w:hint="eastAsia" w:ascii="宋体" w:hAnsi="宋体" w:eastAsia="宋体" w:cs="宋体"/>
          <w:b/>
          <w:bCs/>
          <w:sz w:val="28"/>
          <w:szCs w:val="28"/>
          <w:highlight w:val="none"/>
        </w:rPr>
        <w:t>资格审查条件（财务最低要求）</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9F6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1E33AEEF">
            <w:pPr>
              <w:keepNext w:val="0"/>
              <w:keepLines w:val="0"/>
              <w:widowControl w:val="0"/>
              <w:suppressLineNumbers w:val="0"/>
              <w:adjustRightInd w:val="0"/>
              <w:spacing w:before="100" w:beforeAutospacing="1" w:after="100" w:afterAutospacing="1" w:line="400" w:lineRule="atLeast"/>
              <w:ind w:left="0" w:right="0"/>
              <w:jc w:val="center"/>
              <w:rPr>
                <w:highlight w:val="none"/>
              </w:rPr>
            </w:pPr>
            <w:r>
              <w:rPr>
                <w:rFonts w:hint="eastAsia" w:ascii="宋体" w:hAnsi="宋体" w:eastAsia="宋体" w:cs="宋体"/>
                <w:kern w:val="2"/>
                <w:sz w:val="21"/>
                <w:szCs w:val="21"/>
                <w:highlight w:val="none"/>
                <w:shd w:val="clear" w:color="auto" w:fill="FFFFFF"/>
              </w:rPr>
              <w:t>财</w:t>
            </w:r>
            <w:r>
              <w:rPr>
                <w:rFonts w:hint="default" w:ascii="Calibri" w:hAnsi="Calibri" w:cs="Calibri"/>
                <w:kern w:val="2"/>
                <w:sz w:val="21"/>
                <w:szCs w:val="21"/>
                <w:highlight w:val="none"/>
                <w:shd w:val="clear" w:color="auto" w:fill="FFFFFF"/>
              </w:rPr>
              <w:t> </w:t>
            </w:r>
            <w:r>
              <w:rPr>
                <w:rFonts w:hint="eastAsia" w:ascii="宋体" w:hAnsi="宋体" w:eastAsia="宋体" w:cs="宋体"/>
                <w:kern w:val="2"/>
                <w:sz w:val="21"/>
                <w:szCs w:val="21"/>
                <w:highlight w:val="none"/>
                <w:shd w:val="clear" w:color="auto" w:fill="FFFFFF"/>
              </w:rPr>
              <w:t>务</w:t>
            </w:r>
            <w:r>
              <w:rPr>
                <w:rFonts w:hint="default" w:ascii="Calibri" w:hAnsi="Calibri" w:cs="Calibri"/>
                <w:kern w:val="2"/>
                <w:sz w:val="21"/>
                <w:szCs w:val="21"/>
                <w:highlight w:val="none"/>
                <w:shd w:val="clear" w:color="auto" w:fill="FFFFFF"/>
              </w:rPr>
              <w:t> </w:t>
            </w:r>
            <w:r>
              <w:rPr>
                <w:rFonts w:hint="eastAsia" w:ascii="宋体" w:hAnsi="宋体" w:eastAsia="宋体" w:cs="宋体"/>
                <w:kern w:val="2"/>
                <w:sz w:val="21"/>
                <w:szCs w:val="21"/>
                <w:highlight w:val="none"/>
                <w:shd w:val="clear" w:color="auto" w:fill="FFFFFF"/>
              </w:rPr>
              <w:t>要</w:t>
            </w:r>
            <w:r>
              <w:rPr>
                <w:rFonts w:hint="default" w:ascii="Calibri" w:hAnsi="Calibri" w:cs="Calibri"/>
                <w:kern w:val="2"/>
                <w:sz w:val="21"/>
                <w:szCs w:val="21"/>
                <w:highlight w:val="none"/>
                <w:shd w:val="clear" w:color="auto" w:fill="FFFFFF"/>
              </w:rPr>
              <w:t> </w:t>
            </w:r>
            <w:r>
              <w:rPr>
                <w:rFonts w:hint="eastAsia" w:ascii="宋体" w:hAnsi="宋体" w:eastAsia="宋体" w:cs="宋体"/>
                <w:kern w:val="2"/>
                <w:sz w:val="21"/>
                <w:szCs w:val="21"/>
                <w:highlight w:val="none"/>
                <w:shd w:val="clear" w:color="auto" w:fill="FFFFFF"/>
              </w:rPr>
              <w:t>求</w:t>
            </w:r>
          </w:p>
        </w:tc>
      </w:tr>
      <w:tr w14:paraId="4173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7CACF73E">
            <w:pPr>
              <w:keepNext w:val="0"/>
              <w:keepLines w:val="0"/>
              <w:widowControl w:val="0"/>
              <w:suppressLineNumbers w:val="0"/>
              <w:adjustRightInd w:val="0"/>
              <w:spacing w:before="100" w:beforeAutospacing="1" w:after="100" w:afterAutospacing="1" w:line="400" w:lineRule="atLeast"/>
              <w:ind w:left="0" w:right="0"/>
              <w:jc w:val="both"/>
              <w:rPr>
                <w:rFonts w:hint="eastAsia" w:ascii="宋体" w:hAnsi="宋体" w:eastAsia="宋体" w:cs="宋体"/>
                <w:kern w:val="2"/>
                <w:sz w:val="21"/>
                <w:szCs w:val="21"/>
                <w:highlight w:val="none"/>
                <w:shd w:val="clear" w:color="auto" w:fill="FFFFFF"/>
              </w:rPr>
            </w:pPr>
            <w:r>
              <w:rPr>
                <w:rFonts w:hint="eastAsia" w:ascii="宋体" w:hAnsi="宋体" w:eastAsia="宋体" w:cs="宋体"/>
                <w:kern w:val="2"/>
                <w:sz w:val="21"/>
                <w:szCs w:val="21"/>
                <w:highlight w:val="none"/>
                <w:shd w:val="clear" w:color="auto" w:fill="FFFFFF"/>
              </w:rPr>
              <w:t xml:space="preserve">     </w:t>
            </w:r>
          </w:p>
          <w:p w14:paraId="5FBFFD55">
            <w:pPr>
              <w:keepNext w:val="0"/>
              <w:keepLines w:val="0"/>
              <w:widowControl w:val="0"/>
              <w:suppressLineNumbers w:val="0"/>
              <w:adjustRightInd w:val="0"/>
              <w:spacing w:before="100" w:beforeAutospacing="1" w:after="100" w:afterAutospacing="1" w:line="400" w:lineRule="atLeast"/>
              <w:ind w:left="0" w:right="0"/>
              <w:jc w:val="both"/>
              <w:rPr>
                <w:rFonts w:hint="eastAsia" w:ascii="宋体" w:hAnsi="宋体" w:eastAsia="宋体" w:cs="宋体"/>
                <w:kern w:val="2"/>
                <w:sz w:val="21"/>
                <w:szCs w:val="21"/>
                <w:highlight w:val="none"/>
                <w:shd w:val="clear" w:color="auto" w:fill="FFFFFF"/>
              </w:rPr>
            </w:pPr>
            <w:r>
              <w:rPr>
                <w:rFonts w:hint="eastAsia" w:ascii="宋体" w:hAnsi="宋体" w:eastAsia="宋体" w:cs="宋体"/>
                <w:kern w:val="2"/>
                <w:sz w:val="21"/>
                <w:szCs w:val="21"/>
                <w:highlight w:val="none"/>
                <w:shd w:val="clear" w:color="auto" w:fill="FFFFFF"/>
              </w:rPr>
              <w:t>202</w:t>
            </w:r>
            <w:r>
              <w:rPr>
                <w:rFonts w:hint="eastAsia" w:cs="宋体"/>
                <w:kern w:val="2"/>
                <w:sz w:val="21"/>
                <w:szCs w:val="21"/>
                <w:highlight w:val="none"/>
                <w:shd w:val="clear" w:color="auto" w:fill="FFFFFF"/>
                <w:lang w:val="en-US" w:eastAsia="zh-CN"/>
              </w:rPr>
              <w:t>2</w:t>
            </w:r>
            <w:r>
              <w:rPr>
                <w:rFonts w:hint="eastAsia" w:ascii="宋体" w:hAnsi="宋体" w:eastAsia="宋体" w:cs="宋体"/>
                <w:kern w:val="2"/>
                <w:sz w:val="21"/>
                <w:szCs w:val="21"/>
                <w:highlight w:val="none"/>
                <w:shd w:val="clear" w:color="auto" w:fill="FFFFFF"/>
              </w:rPr>
              <w:t xml:space="preserve">年资产负债不高于75%（若资产负债率高于75%的，需提供投标人开立基本账户的银行出具的针对本标段的不少于上限价金额10%的银行信贷证明，且时限应满足整个施工期需要。            </w:t>
            </w:r>
          </w:p>
          <w:p w14:paraId="4FDAB79A">
            <w:pPr>
              <w:keepNext w:val="0"/>
              <w:keepLines w:val="0"/>
              <w:widowControl w:val="0"/>
              <w:suppressLineNumbers w:val="0"/>
              <w:adjustRightInd w:val="0"/>
              <w:spacing w:before="100" w:beforeAutospacing="1" w:after="100" w:afterAutospacing="1" w:line="400" w:lineRule="atLeast"/>
              <w:ind w:left="0" w:right="0"/>
              <w:jc w:val="both"/>
              <w:rPr>
                <w:highlight w:val="none"/>
              </w:rPr>
            </w:pPr>
          </w:p>
        </w:tc>
      </w:tr>
    </w:tbl>
    <w:p w14:paraId="5ABCBEEB">
      <w:pPr>
        <w:keepNext w:val="0"/>
        <w:keepLines w:val="0"/>
        <w:widowControl/>
        <w:suppressLineNumbers w:val="0"/>
        <w:spacing w:before="100" w:beforeAutospacing="1" w:after="100" w:afterAutospacing="1"/>
        <w:ind w:left="0" w:right="0"/>
        <w:jc w:val="center"/>
        <w:rPr>
          <w:highlight w:val="none"/>
        </w:rPr>
      </w:pPr>
      <w:r>
        <w:rPr>
          <w:rFonts w:hint="eastAsia" w:ascii="宋体" w:hAnsi="宋体" w:eastAsia="宋体" w:cs="宋体"/>
          <w:b/>
          <w:bCs/>
          <w:sz w:val="28"/>
          <w:szCs w:val="28"/>
          <w:highlight w:val="none"/>
        </w:rPr>
        <w:t> </w:t>
      </w:r>
    </w:p>
    <w:p w14:paraId="48F1B7A7">
      <w:pPr>
        <w:keepNext w:val="0"/>
        <w:keepLines w:val="0"/>
        <w:widowControl/>
        <w:suppressLineNumbers w:val="0"/>
        <w:spacing w:before="100" w:beforeAutospacing="1" w:after="100" w:afterAutospacing="1"/>
        <w:ind w:left="0" w:right="0"/>
        <w:jc w:val="center"/>
        <w:rPr>
          <w:highlight w:val="none"/>
        </w:rPr>
      </w:pPr>
      <w:r>
        <w:rPr>
          <w:rFonts w:hint="eastAsia" w:ascii="宋体" w:hAnsi="宋体" w:eastAsia="宋体" w:cs="宋体"/>
          <w:b/>
          <w:bCs/>
          <w:sz w:val="28"/>
          <w:szCs w:val="28"/>
          <w:highlight w:val="none"/>
        </w:rPr>
        <w:t>附录</w:t>
      </w:r>
      <w:r>
        <w:rPr>
          <w:rFonts w:hint="default" w:ascii="Calibri" w:hAnsi="Calibri" w:eastAsia="宋体" w:cs="Calibri"/>
          <w:b/>
          <w:bCs/>
          <w:sz w:val="28"/>
          <w:szCs w:val="28"/>
          <w:highlight w:val="none"/>
        </w:rPr>
        <w:t xml:space="preserve">3 </w:t>
      </w:r>
      <w:r>
        <w:rPr>
          <w:rFonts w:hint="eastAsia" w:ascii="宋体" w:hAnsi="宋体" w:eastAsia="宋体" w:cs="宋体"/>
          <w:b/>
          <w:bCs/>
          <w:sz w:val="28"/>
          <w:szCs w:val="28"/>
          <w:highlight w:val="none"/>
        </w:rPr>
        <w:t>资格审查条件（业绩最低要求）</w:t>
      </w:r>
    </w:p>
    <w:tbl>
      <w:tblPr>
        <w:tblStyle w:val="3"/>
        <w:tblW w:w="5000"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22"/>
      </w:tblGrid>
      <w:tr w14:paraId="488024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85" w:hRule="atLeast"/>
        </w:trPr>
        <w:tc>
          <w:tcPr>
            <w:tcW w:w="5000" w:type="pct"/>
            <w:tcBorders>
              <w:top w:val="single" w:color="auto" w:sz="12" w:space="0"/>
              <w:left w:val="single" w:color="auto" w:sz="4" w:space="0"/>
              <w:bottom w:val="single" w:color="auto" w:sz="12" w:space="0"/>
              <w:right w:val="single" w:color="auto" w:sz="12" w:space="0"/>
            </w:tcBorders>
            <w:noWrap w:val="0"/>
            <w:vAlign w:val="center"/>
          </w:tcPr>
          <w:p w14:paraId="279D0B97">
            <w:pPr>
              <w:keepNext w:val="0"/>
              <w:keepLines w:val="0"/>
              <w:widowControl/>
              <w:suppressLineNumbers w:val="0"/>
              <w:spacing w:before="100" w:beforeAutospacing="1" w:after="100" w:afterAutospacing="1" w:line="360" w:lineRule="auto"/>
              <w:ind w:left="0" w:right="0" w:firstLine="210" w:firstLineChars="100"/>
              <w:jc w:val="both"/>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 xml:space="preserve">投标人（联合体投标人）提供的业绩须同时满足以下“1”和“2”两项业绩：   </w:t>
            </w:r>
          </w:p>
          <w:p w14:paraId="4474D0B7">
            <w:pPr>
              <w:keepNext w:val="0"/>
              <w:keepLines w:val="0"/>
              <w:widowControl/>
              <w:suppressLineNumbers w:val="0"/>
              <w:spacing w:before="100" w:beforeAutospacing="1" w:after="100" w:afterAutospacing="1" w:line="360" w:lineRule="auto"/>
              <w:ind w:left="0" w:right="0" w:firstLine="210" w:firstLineChars="100"/>
              <w:jc w:val="both"/>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 xml:space="preserve">1、投标人近5年（递交投标文件截止之日前一日回溯5年，以交（竣）工验收时间为准）具有1个单项合同中完成32.5Km二级及以上公路新建（或改扩建）公路工程施工业绩（工程内容需同时包含路基工程、沥青路面工程、桥涵工程、交安工程及绿化工程内容）（大中修、养护及灾毁重建类业绩不予认可）；     </w:t>
            </w:r>
          </w:p>
          <w:p w14:paraId="4F4FD80B">
            <w:pPr>
              <w:keepNext w:val="0"/>
              <w:keepLines w:val="0"/>
              <w:widowControl/>
              <w:suppressLineNumbers w:val="0"/>
              <w:spacing w:before="100" w:beforeAutospacing="1" w:after="100" w:afterAutospacing="1" w:line="360" w:lineRule="auto"/>
              <w:ind w:left="0" w:right="0" w:firstLine="210" w:firstLineChars="100"/>
              <w:jc w:val="both"/>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 xml:space="preserve">2、投标人近5年（递交投标文件截止之日前一日回溯5年，以交（竣）工验收时间为准）具有1个下穿铁路工程施工业绩。     </w:t>
            </w:r>
          </w:p>
          <w:p w14:paraId="3320C4DE">
            <w:pPr>
              <w:keepNext w:val="0"/>
              <w:keepLines w:val="0"/>
              <w:widowControl/>
              <w:suppressLineNumbers w:val="0"/>
              <w:spacing w:before="100" w:beforeAutospacing="1" w:after="100" w:afterAutospacing="1" w:line="360" w:lineRule="auto"/>
              <w:ind w:left="0" w:right="0" w:firstLine="210" w:firstLineChars="100"/>
              <w:jc w:val="both"/>
              <w:rPr>
                <w:rFonts w:hint="default"/>
                <w:highlight w:val="none"/>
                <w:lang w:val="en-US"/>
              </w:rPr>
            </w:pPr>
            <w:r>
              <w:rPr>
                <w:rFonts w:hint="eastAsia" w:ascii="宋体" w:hAnsi="宋体" w:eastAsia="宋体" w:cs="宋体"/>
                <w:kern w:val="2"/>
                <w:sz w:val="21"/>
                <w:szCs w:val="21"/>
                <w:highlight w:val="none"/>
                <w:lang w:val="en-US" w:eastAsia="zh-CN"/>
              </w:rPr>
              <w:t xml:space="preserve">注：“1”和“2”两项业绩可在同一个单项合同中同时具备，也可以在不同的单项合同中分别具备。   </w:t>
            </w:r>
          </w:p>
        </w:tc>
      </w:tr>
    </w:tbl>
    <w:p w14:paraId="28E7D54C">
      <w:pPr>
        <w:keepNext w:val="0"/>
        <w:keepLines w:val="0"/>
        <w:widowControl/>
        <w:suppressLineNumbers w:val="0"/>
        <w:spacing w:before="100" w:beforeAutospacing="1" w:after="100" w:afterAutospacing="1"/>
        <w:ind w:left="0" w:right="0"/>
        <w:jc w:val="center"/>
        <w:rPr>
          <w:highlight w:val="none"/>
        </w:rPr>
      </w:pPr>
      <w:r>
        <w:rPr>
          <w:rFonts w:hint="eastAsia" w:ascii="宋体" w:hAnsi="宋体" w:eastAsia="宋体" w:cs="宋体"/>
          <w:b/>
          <w:bCs/>
          <w:sz w:val="28"/>
          <w:szCs w:val="28"/>
          <w:highlight w:val="none"/>
        </w:rPr>
        <w:t>附录</w:t>
      </w:r>
      <w:r>
        <w:rPr>
          <w:rFonts w:hint="default" w:ascii="Calibri" w:hAnsi="Calibri" w:eastAsia="宋体" w:cs="Calibri"/>
          <w:b/>
          <w:bCs/>
          <w:sz w:val="28"/>
          <w:szCs w:val="28"/>
          <w:highlight w:val="none"/>
        </w:rPr>
        <w:t>4  </w:t>
      </w:r>
      <w:r>
        <w:rPr>
          <w:rFonts w:hint="eastAsia" w:ascii="宋体" w:hAnsi="宋体" w:eastAsia="宋体" w:cs="宋体"/>
          <w:b/>
          <w:bCs/>
          <w:sz w:val="28"/>
          <w:szCs w:val="28"/>
          <w:highlight w:val="none"/>
        </w:rPr>
        <w:t>资格审查条件（信誉最低要求）</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056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4788AE96">
            <w:pPr>
              <w:keepNext w:val="0"/>
              <w:keepLines w:val="0"/>
              <w:widowControl w:val="0"/>
              <w:suppressLineNumbers w:val="0"/>
              <w:adjustRightInd w:val="0"/>
              <w:spacing w:before="100" w:beforeAutospacing="1" w:after="100" w:afterAutospacing="1" w:line="400" w:lineRule="atLeast"/>
              <w:ind w:left="0" w:right="0"/>
              <w:jc w:val="center"/>
              <w:rPr>
                <w:highlight w:val="none"/>
              </w:rPr>
            </w:pPr>
            <w:r>
              <w:rPr>
                <w:rFonts w:hint="eastAsia" w:ascii="宋体" w:hAnsi="宋体" w:eastAsia="宋体" w:cs="宋体"/>
                <w:kern w:val="2"/>
                <w:sz w:val="21"/>
                <w:szCs w:val="21"/>
                <w:highlight w:val="none"/>
                <w:shd w:val="clear" w:color="auto" w:fill="FFFFFF"/>
              </w:rPr>
              <w:t>信</w:t>
            </w:r>
            <w:r>
              <w:rPr>
                <w:rFonts w:hint="default" w:ascii="Calibri" w:hAnsi="Calibri" w:cs="Calibri"/>
                <w:kern w:val="2"/>
                <w:sz w:val="21"/>
                <w:szCs w:val="21"/>
                <w:highlight w:val="none"/>
                <w:shd w:val="clear" w:color="auto" w:fill="FFFFFF"/>
              </w:rPr>
              <w:t> </w:t>
            </w:r>
            <w:r>
              <w:rPr>
                <w:rFonts w:hint="eastAsia" w:ascii="宋体" w:hAnsi="宋体" w:eastAsia="宋体" w:cs="宋体"/>
                <w:kern w:val="2"/>
                <w:sz w:val="21"/>
                <w:szCs w:val="21"/>
                <w:highlight w:val="none"/>
                <w:shd w:val="clear" w:color="auto" w:fill="FFFFFF"/>
              </w:rPr>
              <w:t>誉</w:t>
            </w:r>
            <w:r>
              <w:rPr>
                <w:rFonts w:hint="default" w:ascii="Calibri" w:hAnsi="Calibri" w:cs="Calibri"/>
                <w:kern w:val="2"/>
                <w:sz w:val="21"/>
                <w:szCs w:val="21"/>
                <w:highlight w:val="none"/>
                <w:shd w:val="clear" w:color="auto" w:fill="FFFFFF"/>
              </w:rPr>
              <w:t> </w:t>
            </w:r>
            <w:r>
              <w:rPr>
                <w:rFonts w:hint="eastAsia" w:ascii="宋体" w:hAnsi="宋体" w:eastAsia="宋体" w:cs="宋体"/>
                <w:kern w:val="2"/>
                <w:sz w:val="21"/>
                <w:szCs w:val="21"/>
                <w:highlight w:val="none"/>
                <w:shd w:val="clear" w:color="auto" w:fill="FFFFFF"/>
              </w:rPr>
              <w:t>要</w:t>
            </w:r>
            <w:r>
              <w:rPr>
                <w:rFonts w:hint="default" w:ascii="Calibri" w:hAnsi="Calibri" w:cs="Calibri"/>
                <w:kern w:val="2"/>
                <w:sz w:val="21"/>
                <w:szCs w:val="21"/>
                <w:highlight w:val="none"/>
                <w:shd w:val="clear" w:color="auto" w:fill="FFFFFF"/>
              </w:rPr>
              <w:t> </w:t>
            </w:r>
            <w:r>
              <w:rPr>
                <w:rFonts w:hint="eastAsia" w:ascii="宋体" w:hAnsi="宋体" w:eastAsia="宋体" w:cs="宋体"/>
                <w:kern w:val="2"/>
                <w:sz w:val="21"/>
                <w:szCs w:val="21"/>
                <w:highlight w:val="none"/>
                <w:shd w:val="clear" w:color="auto" w:fill="FFFFFF"/>
              </w:rPr>
              <w:t>求</w:t>
            </w:r>
          </w:p>
        </w:tc>
      </w:tr>
      <w:tr w14:paraId="2975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227E8DCA">
            <w:pPr>
              <w:keepNext w:val="0"/>
              <w:keepLines w:val="0"/>
              <w:widowControl w:val="0"/>
              <w:suppressLineNumbers w:val="0"/>
              <w:adjustRightInd w:val="0"/>
              <w:spacing w:before="100" w:beforeAutospacing="1" w:after="100" w:afterAutospacing="1" w:line="400" w:lineRule="atLeast"/>
              <w:ind w:left="0" w:right="0"/>
              <w:jc w:val="both"/>
              <w:rPr>
                <w:rFonts w:hint="eastAsia" w:ascii="宋体" w:hAnsi="宋体" w:eastAsia="宋体" w:cs="宋体"/>
                <w:kern w:val="2"/>
                <w:sz w:val="21"/>
                <w:szCs w:val="21"/>
                <w:highlight w:val="none"/>
                <w:shd w:val="clear" w:color="auto" w:fill="FFFFFF"/>
              </w:rPr>
            </w:pPr>
            <w:r>
              <w:rPr>
                <w:rFonts w:hint="eastAsia" w:ascii="宋体" w:hAnsi="宋体" w:eastAsia="宋体" w:cs="宋体"/>
                <w:kern w:val="2"/>
                <w:sz w:val="21"/>
                <w:szCs w:val="21"/>
                <w:highlight w:val="none"/>
                <w:shd w:val="clear" w:color="auto" w:fill="FFFFFF"/>
              </w:rPr>
              <w:t xml:space="preserve">投标人不得存在以下情形：   </w:t>
            </w:r>
          </w:p>
          <w:p w14:paraId="2EA99183">
            <w:pPr>
              <w:keepNext w:val="0"/>
              <w:keepLines w:val="0"/>
              <w:widowControl w:val="0"/>
              <w:suppressLineNumbers w:val="0"/>
              <w:adjustRightInd w:val="0"/>
              <w:spacing w:before="100" w:beforeAutospacing="1" w:after="100" w:afterAutospacing="1" w:line="400" w:lineRule="atLeast"/>
              <w:ind w:left="0" w:right="0"/>
              <w:jc w:val="both"/>
              <w:rPr>
                <w:rFonts w:hint="eastAsia" w:ascii="宋体" w:hAnsi="宋体" w:eastAsia="宋体" w:cs="宋体"/>
                <w:kern w:val="2"/>
                <w:sz w:val="21"/>
                <w:szCs w:val="21"/>
                <w:highlight w:val="none"/>
                <w:shd w:val="clear" w:color="auto" w:fill="FFFFFF"/>
              </w:rPr>
            </w:pPr>
            <w:r>
              <w:rPr>
                <w:rFonts w:hint="eastAsia" w:ascii="宋体" w:hAnsi="宋体" w:eastAsia="宋体" w:cs="宋体"/>
                <w:kern w:val="2"/>
                <w:sz w:val="21"/>
                <w:szCs w:val="21"/>
                <w:highlight w:val="none"/>
                <w:shd w:val="clear" w:color="auto" w:fill="FFFFFF"/>
              </w:rPr>
              <w:t xml:space="preserve">    （1）被湖南省交通运输厅评为最近第一年度D级、连续三年（最近第三年、最近第二年和最近第一年）评为C级信用等级。   </w:t>
            </w:r>
          </w:p>
          <w:p w14:paraId="4D121BC7">
            <w:pPr>
              <w:keepNext w:val="0"/>
              <w:keepLines w:val="0"/>
              <w:widowControl w:val="0"/>
              <w:suppressLineNumbers w:val="0"/>
              <w:adjustRightInd w:val="0"/>
              <w:spacing w:before="100" w:beforeAutospacing="1" w:after="100" w:afterAutospacing="1" w:line="400" w:lineRule="atLeast"/>
              <w:ind w:left="0" w:right="0"/>
              <w:jc w:val="both"/>
              <w:rPr>
                <w:rFonts w:hint="eastAsia" w:eastAsia="宋体"/>
                <w:highlight w:val="none"/>
                <w:lang w:eastAsia="zh-CN"/>
              </w:rPr>
            </w:pPr>
            <w:r>
              <w:rPr>
                <w:rFonts w:hint="eastAsia" w:ascii="宋体" w:hAnsi="宋体" w:eastAsia="宋体" w:cs="宋体"/>
                <w:kern w:val="2"/>
                <w:sz w:val="21"/>
                <w:szCs w:val="21"/>
                <w:highlight w:val="none"/>
                <w:shd w:val="clear" w:color="auto" w:fill="FFFFFF"/>
              </w:rPr>
              <w:t xml:space="preserve">    （2）在全国企业信用信息公示系统（http:\\www.gsxt.gov.cn）中被列入严重违法失信企业名单或在“信用中国”网站（www.creditchina.gov.cn）中被列入失信被执行人名单</w:t>
            </w:r>
            <w:r>
              <w:rPr>
                <w:rFonts w:hint="eastAsia" w:ascii="宋体" w:hAnsi="宋体" w:eastAsia="宋体" w:cs="宋体"/>
                <w:kern w:val="2"/>
                <w:sz w:val="21"/>
                <w:szCs w:val="21"/>
                <w:highlight w:val="none"/>
                <w:shd w:val="clear" w:color="auto" w:fill="FFFFFF"/>
                <w:lang w:eastAsia="zh-CN"/>
              </w:rPr>
              <w:t>。</w:t>
            </w:r>
          </w:p>
        </w:tc>
      </w:tr>
    </w:tbl>
    <w:p w14:paraId="17524550">
      <w:pPr>
        <w:keepNext w:val="0"/>
        <w:keepLines w:val="0"/>
        <w:widowControl/>
        <w:suppressLineNumbers w:val="0"/>
        <w:spacing w:before="100" w:beforeAutospacing="1" w:after="100" w:afterAutospacing="1"/>
        <w:ind w:left="0" w:right="0"/>
        <w:jc w:val="center"/>
        <w:rPr>
          <w:highlight w:val="none"/>
        </w:rPr>
      </w:pPr>
      <w:r>
        <w:rPr>
          <w:rFonts w:hint="eastAsia" w:ascii="宋体" w:hAnsi="宋体" w:eastAsia="宋体" w:cs="宋体"/>
          <w:b/>
          <w:bCs/>
          <w:sz w:val="28"/>
          <w:szCs w:val="28"/>
          <w:highlight w:val="none"/>
        </w:rPr>
        <w:t>附录</w:t>
      </w:r>
      <w:r>
        <w:rPr>
          <w:rFonts w:hint="default" w:ascii="Calibri" w:hAnsi="Calibri" w:eastAsia="宋体" w:cs="Calibri"/>
          <w:b/>
          <w:bCs/>
          <w:sz w:val="28"/>
          <w:szCs w:val="28"/>
          <w:highlight w:val="none"/>
        </w:rPr>
        <w:t>5  </w:t>
      </w:r>
      <w:r>
        <w:rPr>
          <w:rFonts w:hint="eastAsia" w:ascii="宋体" w:hAnsi="宋体" w:eastAsia="宋体" w:cs="宋体"/>
          <w:b/>
          <w:bCs/>
          <w:sz w:val="28"/>
          <w:szCs w:val="28"/>
          <w:highlight w:val="none"/>
        </w:rPr>
        <w:t>资格审查条件（项目经理和项目总工最低要求）</w:t>
      </w:r>
    </w:p>
    <w:tbl>
      <w:tblPr>
        <w:tblStyle w:val="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485"/>
        <w:gridCol w:w="3785"/>
        <w:gridCol w:w="1911"/>
      </w:tblGrid>
      <w:tr w14:paraId="0C62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jc w:val="center"/>
        </w:trPr>
        <w:tc>
          <w:tcPr>
            <w:tcW w:w="782" w:type="pct"/>
            <w:tcBorders>
              <w:top w:val="single" w:color="auto" w:sz="4" w:space="0"/>
              <w:left w:val="single" w:color="auto" w:sz="4" w:space="0"/>
              <w:bottom w:val="single" w:color="auto" w:sz="4" w:space="0"/>
              <w:right w:val="single" w:color="auto" w:sz="4" w:space="0"/>
            </w:tcBorders>
            <w:noWrap w:val="0"/>
            <w:vAlign w:val="center"/>
          </w:tcPr>
          <w:p w14:paraId="5A7CEAEA">
            <w:pPr>
              <w:keepNext w:val="0"/>
              <w:keepLines w:val="0"/>
              <w:widowControl w:val="0"/>
              <w:suppressLineNumbers w:val="0"/>
              <w:adjustRightInd w:val="0"/>
              <w:spacing w:before="100" w:beforeAutospacing="1" w:after="100" w:afterAutospacing="1" w:line="300" w:lineRule="auto"/>
              <w:ind w:left="0" w:right="0"/>
              <w:jc w:val="center"/>
              <w:rPr>
                <w:highlight w:val="none"/>
              </w:rPr>
            </w:pPr>
            <w:r>
              <w:rPr>
                <w:rFonts w:hint="eastAsia" w:ascii="宋体" w:hAnsi="宋体" w:eastAsia="宋体" w:cs="宋体"/>
                <w:kern w:val="2"/>
                <w:sz w:val="21"/>
                <w:szCs w:val="21"/>
                <w:highlight w:val="none"/>
                <w:shd w:val="clear" w:color="auto" w:fill="FFFFFF"/>
              </w:rPr>
              <w:t>人</w:t>
            </w:r>
            <w:r>
              <w:rPr>
                <w:rFonts w:hint="default" w:ascii="Calibri" w:hAnsi="Calibri" w:cs="Calibri"/>
                <w:kern w:val="2"/>
                <w:sz w:val="21"/>
                <w:szCs w:val="21"/>
                <w:highlight w:val="none"/>
                <w:shd w:val="clear" w:color="auto" w:fill="FFFFFF"/>
              </w:rPr>
              <w:t>  </w:t>
            </w:r>
            <w:r>
              <w:rPr>
                <w:rFonts w:hint="eastAsia" w:ascii="宋体" w:hAnsi="宋体" w:eastAsia="宋体" w:cs="宋体"/>
                <w:kern w:val="2"/>
                <w:sz w:val="21"/>
                <w:szCs w:val="21"/>
                <w:highlight w:val="none"/>
                <w:shd w:val="clear" w:color="auto" w:fill="FFFFFF"/>
              </w:rPr>
              <w:t>员</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623B7E16">
            <w:pPr>
              <w:keepNext w:val="0"/>
              <w:keepLines w:val="0"/>
              <w:widowControl w:val="0"/>
              <w:suppressLineNumbers w:val="0"/>
              <w:adjustRightInd w:val="0"/>
              <w:spacing w:before="100" w:beforeAutospacing="1" w:after="100" w:afterAutospacing="1" w:line="300" w:lineRule="auto"/>
              <w:ind w:left="0" w:right="0"/>
              <w:jc w:val="center"/>
              <w:rPr>
                <w:highlight w:val="none"/>
              </w:rPr>
            </w:pPr>
            <w:r>
              <w:rPr>
                <w:rFonts w:hint="eastAsia" w:ascii="宋体" w:hAnsi="宋体" w:eastAsia="宋体" w:cs="宋体"/>
                <w:kern w:val="2"/>
                <w:sz w:val="21"/>
                <w:szCs w:val="21"/>
                <w:highlight w:val="none"/>
                <w:shd w:val="clear" w:color="auto" w:fill="FFFFFF"/>
              </w:rPr>
              <w:t>数</w:t>
            </w:r>
            <w:r>
              <w:rPr>
                <w:rFonts w:hint="default" w:ascii="Calibri" w:hAnsi="Calibri" w:cs="Calibri"/>
                <w:kern w:val="2"/>
                <w:sz w:val="21"/>
                <w:szCs w:val="21"/>
                <w:highlight w:val="none"/>
                <w:shd w:val="clear" w:color="auto" w:fill="FFFFFF"/>
              </w:rPr>
              <w:t>  </w:t>
            </w:r>
            <w:r>
              <w:rPr>
                <w:rFonts w:hint="eastAsia" w:ascii="宋体" w:hAnsi="宋体" w:eastAsia="宋体" w:cs="宋体"/>
                <w:kern w:val="2"/>
                <w:sz w:val="21"/>
                <w:szCs w:val="21"/>
                <w:highlight w:val="none"/>
                <w:shd w:val="clear" w:color="auto" w:fill="FFFFFF"/>
              </w:rPr>
              <w:t>量</w:t>
            </w:r>
          </w:p>
        </w:tc>
        <w:tc>
          <w:tcPr>
            <w:tcW w:w="2222" w:type="pct"/>
            <w:tcBorders>
              <w:top w:val="single" w:color="auto" w:sz="4" w:space="0"/>
              <w:left w:val="single" w:color="auto" w:sz="4" w:space="0"/>
              <w:bottom w:val="single" w:color="auto" w:sz="4" w:space="0"/>
              <w:right w:val="single" w:color="auto" w:sz="4" w:space="0"/>
            </w:tcBorders>
            <w:noWrap w:val="0"/>
            <w:vAlign w:val="center"/>
          </w:tcPr>
          <w:p w14:paraId="464776D8">
            <w:pPr>
              <w:keepNext w:val="0"/>
              <w:keepLines w:val="0"/>
              <w:widowControl w:val="0"/>
              <w:suppressLineNumbers w:val="0"/>
              <w:adjustRightInd w:val="0"/>
              <w:spacing w:before="100" w:beforeAutospacing="1" w:after="100" w:afterAutospacing="1" w:line="300" w:lineRule="auto"/>
              <w:ind w:left="0" w:right="0"/>
              <w:jc w:val="center"/>
              <w:rPr>
                <w:highlight w:val="none"/>
              </w:rPr>
            </w:pPr>
            <w:r>
              <w:rPr>
                <w:rFonts w:hint="eastAsia" w:ascii="宋体" w:hAnsi="宋体" w:eastAsia="宋体" w:cs="宋体"/>
                <w:kern w:val="2"/>
                <w:sz w:val="21"/>
                <w:szCs w:val="21"/>
                <w:highlight w:val="none"/>
                <w:shd w:val="clear" w:color="auto" w:fill="FFFFFF"/>
              </w:rPr>
              <w:t>资</w:t>
            </w:r>
            <w:r>
              <w:rPr>
                <w:rFonts w:hint="default" w:ascii="Calibri" w:hAnsi="Calibri" w:cs="Calibri"/>
                <w:kern w:val="2"/>
                <w:sz w:val="21"/>
                <w:szCs w:val="21"/>
                <w:highlight w:val="none"/>
                <w:shd w:val="clear" w:color="auto" w:fill="FFFFFF"/>
              </w:rPr>
              <w:t> </w:t>
            </w:r>
            <w:r>
              <w:rPr>
                <w:rFonts w:hint="eastAsia" w:ascii="宋体" w:hAnsi="宋体" w:eastAsia="宋体" w:cs="宋体"/>
                <w:kern w:val="2"/>
                <w:sz w:val="21"/>
                <w:szCs w:val="21"/>
                <w:highlight w:val="none"/>
                <w:shd w:val="clear" w:color="auto" w:fill="FFFFFF"/>
              </w:rPr>
              <w:t>格</w:t>
            </w:r>
            <w:r>
              <w:rPr>
                <w:rFonts w:hint="default" w:ascii="Calibri" w:hAnsi="Calibri" w:cs="Calibri"/>
                <w:kern w:val="2"/>
                <w:sz w:val="21"/>
                <w:szCs w:val="21"/>
                <w:highlight w:val="none"/>
                <w:shd w:val="clear" w:color="auto" w:fill="FFFFFF"/>
              </w:rPr>
              <w:t> </w:t>
            </w:r>
            <w:r>
              <w:rPr>
                <w:rFonts w:hint="eastAsia" w:ascii="宋体" w:hAnsi="宋体" w:eastAsia="宋体" w:cs="宋体"/>
                <w:kern w:val="2"/>
                <w:sz w:val="21"/>
                <w:szCs w:val="21"/>
                <w:highlight w:val="none"/>
                <w:shd w:val="clear" w:color="auto" w:fill="FFFFFF"/>
              </w:rPr>
              <w:t>要</w:t>
            </w:r>
            <w:r>
              <w:rPr>
                <w:rFonts w:hint="default" w:ascii="Calibri" w:hAnsi="Calibri" w:cs="Calibri"/>
                <w:kern w:val="2"/>
                <w:sz w:val="21"/>
                <w:szCs w:val="21"/>
                <w:highlight w:val="none"/>
                <w:shd w:val="clear" w:color="auto" w:fill="FFFFFF"/>
              </w:rPr>
              <w:t> </w:t>
            </w:r>
            <w:r>
              <w:rPr>
                <w:rFonts w:hint="eastAsia" w:ascii="宋体" w:hAnsi="宋体" w:eastAsia="宋体" w:cs="宋体"/>
                <w:kern w:val="2"/>
                <w:sz w:val="21"/>
                <w:szCs w:val="21"/>
                <w:highlight w:val="none"/>
                <w:shd w:val="clear" w:color="auto" w:fill="FFFFFF"/>
              </w:rPr>
              <w:t>求</w:t>
            </w:r>
          </w:p>
        </w:tc>
        <w:tc>
          <w:tcPr>
            <w:tcW w:w="1122" w:type="pct"/>
            <w:tcBorders>
              <w:top w:val="single" w:color="auto" w:sz="4" w:space="0"/>
              <w:left w:val="single" w:color="auto" w:sz="4" w:space="0"/>
              <w:bottom w:val="single" w:color="auto" w:sz="4" w:space="0"/>
              <w:right w:val="single" w:color="auto" w:sz="4" w:space="0"/>
            </w:tcBorders>
            <w:noWrap w:val="0"/>
            <w:vAlign w:val="center"/>
          </w:tcPr>
          <w:p w14:paraId="201C1E30">
            <w:pPr>
              <w:keepNext w:val="0"/>
              <w:keepLines w:val="0"/>
              <w:widowControl w:val="0"/>
              <w:suppressLineNumbers w:val="0"/>
              <w:adjustRightInd w:val="0"/>
              <w:spacing w:before="100" w:beforeAutospacing="1" w:after="100" w:afterAutospacing="1" w:line="300" w:lineRule="auto"/>
              <w:ind w:left="0" w:right="0"/>
              <w:jc w:val="center"/>
              <w:rPr>
                <w:highlight w:val="none"/>
              </w:rPr>
            </w:pPr>
            <w:r>
              <w:rPr>
                <w:rFonts w:hint="eastAsia" w:ascii="宋体" w:hAnsi="宋体" w:eastAsia="宋体" w:cs="宋体"/>
                <w:kern w:val="2"/>
                <w:sz w:val="21"/>
                <w:szCs w:val="21"/>
                <w:highlight w:val="none"/>
                <w:shd w:val="clear" w:color="auto" w:fill="FFFFFF"/>
              </w:rPr>
              <w:t>在岗要求</w:t>
            </w:r>
          </w:p>
        </w:tc>
      </w:tr>
      <w:tr w14:paraId="3F70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782" w:type="pct"/>
            <w:tcBorders>
              <w:top w:val="single" w:color="auto" w:sz="4" w:space="0"/>
              <w:left w:val="single" w:color="auto" w:sz="4" w:space="0"/>
              <w:bottom w:val="single" w:color="auto" w:sz="4" w:space="0"/>
              <w:right w:val="single" w:color="auto" w:sz="4" w:space="0"/>
            </w:tcBorders>
            <w:noWrap w:val="0"/>
            <w:vAlign w:val="center"/>
          </w:tcPr>
          <w:p w14:paraId="68DCBE68">
            <w:pPr>
              <w:keepNext w:val="0"/>
              <w:keepLines w:val="0"/>
              <w:widowControl w:val="0"/>
              <w:suppressLineNumbers w:val="0"/>
              <w:spacing w:before="100" w:beforeAutospacing="1" w:after="100" w:afterAutospacing="1" w:line="300" w:lineRule="auto"/>
              <w:ind w:left="0" w:right="0"/>
              <w:jc w:val="center"/>
              <w:rPr>
                <w:highlight w:val="none"/>
              </w:rPr>
            </w:pPr>
            <w:r>
              <w:rPr>
                <w:rFonts w:hint="eastAsia" w:ascii="宋体" w:hAnsi="宋体" w:eastAsia="宋体" w:cs="宋体"/>
                <w:kern w:val="2"/>
                <w:sz w:val="21"/>
                <w:szCs w:val="21"/>
                <w:highlight w:val="none"/>
                <w:shd w:val="clear" w:color="auto" w:fill="FFFFFF"/>
              </w:rPr>
              <w:t>项目经理</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56601C4E">
            <w:pPr>
              <w:keepNext w:val="0"/>
              <w:keepLines w:val="0"/>
              <w:widowControl w:val="0"/>
              <w:suppressLineNumbers w:val="0"/>
              <w:adjustRightInd w:val="0"/>
              <w:spacing w:before="100" w:beforeAutospacing="1" w:after="100" w:afterAutospacing="1" w:line="300" w:lineRule="auto"/>
              <w:ind w:left="0" w:right="0"/>
              <w:jc w:val="center"/>
              <w:rPr>
                <w:highlight w:val="none"/>
              </w:rPr>
            </w:pPr>
            <w:bookmarkStart w:id="18" w:name="EB923d969771414f339ae5f21ce07440a8"/>
            <w:r>
              <w:rPr>
                <w:rFonts w:hint="default" w:ascii="Calibri" w:hAnsi="Calibri" w:eastAsia="宋体" w:cs="Calibri"/>
                <w:kern w:val="2"/>
                <w:sz w:val="21"/>
                <w:szCs w:val="21"/>
                <w:highlight w:val="none"/>
                <w:shd w:val="clear" w:color="auto" w:fill="FFFFFF"/>
              </w:rPr>
              <w:t>1</w:t>
            </w:r>
            <w:bookmarkEnd w:id="18"/>
          </w:p>
        </w:tc>
        <w:tc>
          <w:tcPr>
            <w:tcW w:w="2222" w:type="pct"/>
            <w:tcBorders>
              <w:top w:val="single" w:color="auto" w:sz="4" w:space="0"/>
              <w:left w:val="single" w:color="auto" w:sz="4" w:space="0"/>
              <w:bottom w:val="single" w:color="auto" w:sz="4" w:space="0"/>
              <w:right w:val="single" w:color="auto" w:sz="4" w:space="0"/>
            </w:tcBorders>
            <w:noWrap w:val="0"/>
            <w:vAlign w:val="center"/>
          </w:tcPr>
          <w:p w14:paraId="725B3D0C">
            <w:pPr>
              <w:keepNext w:val="0"/>
              <w:keepLines w:val="0"/>
              <w:widowControl w:val="0"/>
              <w:suppressLineNumbers w:val="0"/>
              <w:adjustRightInd w:val="0"/>
              <w:spacing w:before="100" w:beforeAutospacing="1" w:after="100" w:afterAutospacing="1" w:line="300" w:lineRule="auto"/>
              <w:ind w:left="0" w:right="0"/>
              <w:jc w:val="both"/>
              <w:rPr>
                <w:rFonts w:hint="eastAsia" w:ascii="宋体" w:hAnsi="宋体" w:eastAsia="宋体" w:cs="宋体"/>
                <w:kern w:val="2"/>
                <w:sz w:val="21"/>
                <w:szCs w:val="21"/>
                <w:highlight w:val="none"/>
                <w:shd w:val="clear" w:color="auto" w:fill="FFFFFF"/>
              </w:rPr>
            </w:pPr>
            <w:r>
              <w:rPr>
                <w:rFonts w:hint="eastAsia" w:ascii="宋体" w:hAnsi="宋体" w:eastAsia="宋体" w:cs="宋体"/>
                <w:kern w:val="2"/>
                <w:sz w:val="21"/>
                <w:szCs w:val="21"/>
                <w:highlight w:val="none"/>
                <w:shd w:val="clear" w:color="auto" w:fill="FFFFFF"/>
              </w:rPr>
              <w:t xml:space="preserve">（1）具有公路工程相关专业高级及以上技术职称；                                 </w:t>
            </w:r>
          </w:p>
          <w:p w14:paraId="2B18F98B">
            <w:pPr>
              <w:keepNext w:val="0"/>
              <w:keepLines w:val="0"/>
              <w:widowControl w:val="0"/>
              <w:suppressLineNumbers w:val="0"/>
              <w:adjustRightInd w:val="0"/>
              <w:spacing w:before="100" w:beforeAutospacing="1" w:after="100" w:afterAutospacing="1" w:line="300" w:lineRule="auto"/>
              <w:ind w:left="0" w:right="0"/>
              <w:jc w:val="both"/>
              <w:rPr>
                <w:rFonts w:hint="eastAsia" w:ascii="宋体" w:hAnsi="宋体" w:eastAsia="宋体" w:cs="宋体"/>
                <w:kern w:val="2"/>
                <w:sz w:val="21"/>
                <w:szCs w:val="21"/>
                <w:highlight w:val="none"/>
                <w:shd w:val="clear" w:color="auto" w:fill="FFFFFF"/>
              </w:rPr>
            </w:pPr>
            <w:r>
              <w:rPr>
                <w:rFonts w:hint="eastAsia" w:ascii="宋体" w:hAnsi="宋体" w:eastAsia="宋体" w:cs="宋体"/>
                <w:kern w:val="2"/>
                <w:sz w:val="21"/>
                <w:szCs w:val="21"/>
                <w:highlight w:val="none"/>
                <w:shd w:val="clear" w:color="auto" w:fill="FFFFFF"/>
              </w:rPr>
              <w:t xml:space="preserve">（2）具有一级建造师注册证书(公路工程相关专业)，注册单位必须与投标人名称一致                                 </w:t>
            </w:r>
          </w:p>
          <w:p w14:paraId="008AEFC7">
            <w:pPr>
              <w:keepNext w:val="0"/>
              <w:keepLines w:val="0"/>
              <w:widowControl w:val="0"/>
              <w:suppressLineNumbers w:val="0"/>
              <w:adjustRightInd w:val="0"/>
              <w:spacing w:before="100" w:beforeAutospacing="1" w:after="100" w:afterAutospacing="1" w:line="300" w:lineRule="auto"/>
              <w:ind w:left="0" w:right="0"/>
              <w:jc w:val="both"/>
              <w:rPr>
                <w:rFonts w:hint="eastAsia" w:ascii="宋体" w:hAnsi="宋体" w:eastAsia="宋体" w:cs="宋体"/>
                <w:kern w:val="2"/>
                <w:sz w:val="21"/>
                <w:szCs w:val="21"/>
                <w:highlight w:val="none"/>
                <w:shd w:val="clear" w:color="auto" w:fill="FFFFFF"/>
              </w:rPr>
            </w:pPr>
            <w:r>
              <w:rPr>
                <w:rFonts w:hint="eastAsia" w:ascii="宋体" w:hAnsi="宋体" w:eastAsia="宋体" w:cs="宋体"/>
                <w:kern w:val="2"/>
                <w:sz w:val="21"/>
                <w:szCs w:val="21"/>
                <w:highlight w:val="none"/>
                <w:shd w:val="clear" w:color="auto" w:fill="FFFFFF"/>
              </w:rPr>
              <w:t xml:space="preserve">（3）具有交通运输部（或省级交通运输主管部门）颁发的安全生产“三类人员”B类证书          </w:t>
            </w:r>
          </w:p>
          <w:p w14:paraId="0CDE3C4F">
            <w:pPr>
              <w:keepNext w:val="0"/>
              <w:keepLines w:val="0"/>
              <w:widowControl w:val="0"/>
              <w:suppressLineNumbers w:val="0"/>
              <w:adjustRightInd w:val="0"/>
              <w:spacing w:before="100" w:beforeAutospacing="1" w:after="100" w:afterAutospacing="1" w:line="300" w:lineRule="auto"/>
              <w:ind w:left="0" w:right="0"/>
              <w:jc w:val="both"/>
              <w:rPr>
                <w:highlight w:val="none"/>
              </w:rPr>
            </w:pPr>
            <w:r>
              <w:rPr>
                <w:rFonts w:hint="eastAsia" w:ascii="宋体" w:hAnsi="宋体" w:eastAsia="宋体" w:cs="宋体"/>
                <w:color w:val="auto"/>
                <w:kern w:val="2"/>
                <w:sz w:val="21"/>
                <w:szCs w:val="21"/>
                <w:highlight w:val="none"/>
                <w:shd w:val="clear" w:color="auto" w:fill="FFFFFF"/>
              </w:rPr>
              <w:t>（4）近五年内曾担任过一条二级及以上公路工程</w:t>
            </w:r>
            <w:r>
              <w:rPr>
                <w:rFonts w:hint="eastAsia" w:cs="宋体"/>
                <w:color w:val="auto"/>
                <w:kern w:val="2"/>
                <w:sz w:val="21"/>
                <w:szCs w:val="21"/>
                <w:highlight w:val="none"/>
                <w:shd w:val="clear" w:color="auto" w:fill="FFFFFF"/>
                <w:lang w:val="en-US" w:eastAsia="zh-CN"/>
              </w:rPr>
              <w:t>的</w:t>
            </w:r>
            <w:r>
              <w:rPr>
                <w:rFonts w:hint="eastAsia" w:ascii="宋体" w:hAnsi="宋体" w:eastAsia="宋体" w:cs="宋体"/>
                <w:color w:val="auto"/>
                <w:kern w:val="2"/>
                <w:sz w:val="21"/>
                <w:szCs w:val="21"/>
                <w:highlight w:val="none"/>
                <w:shd w:val="clear" w:color="auto" w:fill="FFFFFF"/>
              </w:rPr>
              <w:t>项目经理或项目副经理</w:t>
            </w:r>
            <w:r>
              <w:rPr>
                <w:rFonts w:hint="eastAsia" w:cs="宋体"/>
                <w:color w:val="auto"/>
                <w:kern w:val="2"/>
                <w:sz w:val="21"/>
                <w:szCs w:val="21"/>
                <w:highlight w:val="none"/>
                <w:shd w:val="clear" w:color="auto" w:fill="FFFFFF"/>
                <w:lang w:val="en-US" w:eastAsia="zh-CN"/>
              </w:rPr>
              <w:t>或项目总工职务</w:t>
            </w:r>
            <w:r>
              <w:rPr>
                <w:rFonts w:hint="eastAsia" w:ascii="宋体" w:hAnsi="宋体" w:eastAsia="宋体" w:cs="宋体"/>
                <w:color w:val="auto"/>
                <w:kern w:val="2"/>
                <w:sz w:val="21"/>
                <w:szCs w:val="21"/>
                <w:highlight w:val="none"/>
                <w:shd w:val="clear" w:color="auto" w:fill="FFFFFF"/>
              </w:rPr>
              <w:t>。</w:t>
            </w:r>
          </w:p>
        </w:tc>
        <w:tc>
          <w:tcPr>
            <w:tcW w:w="1122" w:type="pct"/>
            <w:vMerge w:val="restart"/>
            <w:tcBorders>
              <w:top w:val="nil"/>
              <w:left w:val="single" w:color="auto" w:sz="4" w:space="0"/>
              <w:bottom w:val="single" w:color="auto" w:sz="4" w:space="0"/>
              <w:right w:val="single" w:color="auto" w:sz="4" w:space="0"/>
            </w:tcBorders>
            <w:noWrap w:val="0"/>
            <w:vAlign w:val="center"/>
          </w:tcPr>
          <w:p w14:paraId="4B4B299E">
            <w:pPr>
              <w:keepNext w:val="0"/>
              <w:keepLines w:val="0"/>
              <w:widowControl w:val="0"/>
              <w:suppressLineNumbers w:val="0"/>
              <w:adjustRightInd w:val="0"/>
              <w:spacing w:before="100" w:beforeAutospacing="1" w:after="100" w:afterAutospacing="1" w:line="300" w:lineRule="auto"/>
              <w:ind w:left="0" w:right="0"/>
              <w:jc w:val="both"/>
              <w:rPr>
                <w:highlight w:val="none"/>
              </w:rPr>
            </w:pPr>
            <w:r>
              <w:rPr>
                <w:rFonts w:hint="eastAsia" w:ascii="黑体" w:hAnsi="宋体" w:eastAsia="黑体" w:cs="黑体"/>
                <w:kern w:val="2"/>
                <w:sz w:val="21"/>
                <w:szCs w:val="21"/>
                <w:highlight w:val="none"/>
              </w:rPr>
              <w:t>无在岗项目（指目前未在其他项目上任职，或虽在其他项目上任职但本项目中标后能够从该项目撤离）</w:t>
            </w:r>
          </w:p>
        </w:tc>
      </w:tr>
      <w:tr w14:paraId="766A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782" w:type="pct"/>
            <w:tcBorders>
              <w:top w:val="single" w:color="auto" w:sz="4" w:space="0"/>
              <w:left w:val="single" w:color="auto" w:sz="4" w:space="0"/>
              <w:bottom w:val="single" w:color="auto" w:sz="4" w:space="0"/>
              <w:right w:val="single" w:color="auto" w:sz="4" w:space="0"/>
            </w:tcBorders>
            <w:noWrap w:val="0"/>
            <w:vAlign w:val="center"/>
          </w:tcPr>
          <w:p w14:paraId="4EB50A8D">
            <w:pPr>
              <w:keepNext w:val="0"/>
              <w:keepLines w:val="0"/>
              <w:widowControl w:val="0"/>
              <w:suppressLineNumbers w:val="0"/>
              <w:spacing w:before="100" w:beforeAutospacing="1" w:after="100" w:afterAutospacing="1" w:line="300" w:lineRule="auto"/>
              <w:ind w:left="0" w:right="0"/>
              <w:jc w:val="center"/>
              <w:rPr>
                <w:highlight w:val="none"/>
              </w:rPr>
            </w:pPr>
            <w:r>
              <w:rPr>
                <w:rFonts w:hint="eastAsia" w:ascii="宋体" w:hAnsi="宋体" w:eastAsia="宋体" w:cs="宋体"/>
                <w:kern w:val="2"/>
                <w:sz w:val="21"/>
                <w:szCs w:val="21"/>
                <w:highlight w:val="none"/>
                <w:shd w:val="clear" w:color="auto" w:fill="FFFFFF"/>
              </w:rPr>
              <w:t>项目总工</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227A6F47">
            <w:pPr>
              <w:keepNext w:val="0"/>
              <w:keepLines w:val="0"/>
              <w:widowControl w:val="0"/>
              <w:suppressLineNumbers w:val="0"/>
              <w:adjustRightInd w:val="0"/>
              <w:spacing w:before="100" w:beforeAutospacing="1" w:after="100" w:afterAutospacing="1" w:line="300" w:lineRule="auto"/>
              <w:ind w:left="0" w:right="0"/>
              <w:jc w:val="center"/>
              <w:rPr>
                <w:highlight w:val="none"/>
              </w:rPr>
            </w:pPr>
            <w:bookmarkStart w:id="19" w:name="EBe6d426fad63e474899b716d2877983b8"/>
            <w:r>
              <w:rPr>
                <w:rFonts w:hint="default" w:ascii="Calibri" w:hAnsi="Calibri" w:eastAsia="宋体" w:cs="Calibri"/>
                <w:kern w:val="2"/>
                <w:sz w:val="21"/>
                <w:szCs w:val="21"/>
                <w:highlight w:val="none"/>
                <w:shd w:val="clear" w:color="auto" w:fill="FFFFFF"/>
              </w:rPr>
              <w:t>1</w:t>
            </w:r>
            <w:bookmarkEnd w:id="19"/>
          </w:p>
        </w:tc>
        <w:tc>
          <w:tcPr>
            <w:tcW w:w="2222" w:type="pct"/>
            <w:tcBorders>
              <w:top w:val="single" w:color="auto" w:sz="4" w:space="0"/>
              <w:left w:val="single" w:color="auto" w:sz="4" w:space="0"/>
              <w:bottom w:val="single" w:color="auto" w:sz="4" w:space="0"/>
              <w:right w:val="single" w:color="auto" w:sz="4" w:space="0"/>
            </w:tcBorders>
            <w:noWrap w:val="0"/>
            <w:vAlign w:val="center"/>
          </w:tcPr>
          <w:p w14:paraId="5134C022">
            <w:pPr>
              <w:keepNext w:val="0"/>
              <w:keepLines w:val="0"/>
              <w:widowControl w:val="0"/>
              <w:suppressLineNumbers w:val="0"/>
              <w:adjustRightInd w:val="0"/>
              <w:spacing w:before="100" w:beforeAutospacing="1" w:after="100" w:afterAutospacing="1" w:line="300" w:lineRule="auto"/>
              <w:ind w:left="0" w:right="0"/>
              <w:jc w:val="both"/>
              <w:rPr>
                <w:rFonts w:hint="eastAsia" w:ascii="宋体" w:hAnsi="宋体" w:eastAsia="宋体" w:cs="宋体"/>
                <w:b w:val="0"/>
                <w:bCs w:val="0"/>
                <w:kern w:val="2"/>
                <w:sz w:val="21"/>
                <w:szCs w:val="21"/>
                <w:highlight w:val="none"/>
                <w:shd w:val="clear" w:color="auto" w:fill="FFFFFF"/>
              </w:rPr>
            </w:pPr>
            <w:r>
              <w:rPr>
                <w:rFonts w:hint="eastAsia" w:ascii="宋体" w:hAnsi="宋体" w:eastAsia="宋体" w:cs="宋体"/>
                <w:b w:val="0"/>
                <w:bCs w:val="0"/>
                <w:kern w:val="2"/>
                <w:sz w:val="21"/>
                <w:szCs w:val="21"/>
                <w:highlight w:val="none"/>
                <w:shd w:val="clear" w:color="auto" w:fill="FFFFFF"/>
              </w:rPr>
              <w:t xml:space="preserve">（1）公路工程相关专业高级及以上技术职称；                               </w:t>
            </w:r>
          </w:p>
          <w:p w14:paraId="73C0A105">
            <w:pPr>
              <w:keepNext w:val="0"/>
              <w:keepLines w:val="0"/>
              <w:widowControl w:val="0"/>
              <w:suppressLineNumbers w:val="0"/>
              <w:adjustRightInd w:val="0"/>
              <w:spacing w:before="100" w:beforeAutospacing="1" w:after="100" w:afterAutospacing="1" w:line="300" w:lineRule="auto"/>
              <w:ind w:left="0" w:right="0"/>
              <w:jc w:val="both"/>
              <w:rPr>
                <w:rFonts w:hint="eastAsia" w:ascii="宋体" w:hAnsi="宋体" w:eastAsia="宋体" w:cs="宋体"/>
                <w:b w:val="0"/>
                <w:bCs w:val="0"/>
                <w:kern w:val="2"/>
                <w:sz w:val="21"/>
                <w:szCs w:val="21"/>
                <w:highlight w:val="none"/>
                <w:shd w:val="clear" w:color="auto" w:fill="FFFFFF"/>
              </w:rPr>
            </w:pPr>
            <w:r>
              <w:rPr>
                <w:rFonts w:hint="eastAsia" w:ascii="宋体" w:hAnsi="宋体" w:eastAsia="宋体" w:cs="宋体"/>
                <w:b w:val="0"/>
                <w:bCs w:val="0"/>
                <w:kern w:val="2"/>
                <w:sz w:val="21"/>
                <w:szCs w:val="21"/>
                <w:highlight w:val="none"/>
                <w:shd w:val="clear" w:color="auto" w:fill="FFFFFF"/>
              </w:rPr>
              <w:t xml:space="preserve">（2）具有交通运输部（或省级及以上交通运输主管部门）颁发的安全生产“三类人员”B类证书；        </w:t>
            </w:r>
          </w:p>
          <w:p w14:paraId="19805440">
            <w:pPr>
              <w:keepNext w:val="0"/>
              <w:keepLines w:val="0"/>
              <w:widowControl w:val="0"/>
              <w:suppressLineNumbers w:val="0"/>
              <w:adjustRightInd w:val="0"/>
              <w:spacing w:before="100" w:beforeAutospacing="1" w:after="100" w:afterAutospacing="1" w:line="300" w:lineRule="auto"/>
              <w:ind w:left="0" w:right="0"/>
              <w:jc w:val="both"/>
              <w:rPr>
                <w:highlight w:val="none"/>
              </w:rPr>
            </w:pPr>
            <w:r>
              <w:rPr>
                <w:rFonts w:hint="eastAsia" w:ascii="宋体" w:hAnsi="宋体" w:eastAsia="宋体" w:cs="宋体"/>
                <w:b w:val="0"/>
                <w:bCs w:val="0"/>
                <w:kern w:val="2"/>
                <w:sz w:val="21"/>
                <w:szCs w:val="21"/>
                <w:highlight w:val="none"/>
                <w:shd w:val="clear" w:color="auto" w:fill="FFFFFF"/>
              </w:rPr>
              <w:t>（</w:t>
            </w:r>
            <w:r>
              <w:rPr>
                <w:rFonts w:hint="eastAsia" w:ascii="宋体" w:hAnsi="宋体" w:eastAsia="宋体" w:cs="宋体"/>
                <w:b w:val="0"/>
                <w:bCs w:val="0"/>
                <w:kern w:val="2"/>
                <w:sz w:val="21"/>
                <w:szCs w:val="21"/>
                <w:highlight w:val="none"/>
                <w:shd w:val="clear" w:color="auto" w:fill="FFFFFF"/>
              </w:rPr>
              <w:t>3）</w:t>
            </w:r>
            <w:r>
              <w:rPr>
                <w:rFonts w:hint="eastAsia" w:ascii="宋体" w:hAnsi="宋体" w:eastAsia="宋体" w:cs="宋体"/>
                <w:b w:val="0"/>
                <w:bCs w:val="0"/>
                <w:kern w:val="2"/>
                <w:sz w:val="21"/>
                <w:szCs w:val="21"/>
                <w:highlight w:val="none"/>
                <w:shd w:val="clear" w:color="auto" w:fill="FFFFFF"/>
                <w:lang w:val="en-US" w:eastAsia="zh-CN"/>
              </w:rPr>
              <w:t>近五年内曾担任过一条二级及以上公路工程的项目总工（技术负责人）或项目副总工职务。</w:t>
            </w:r>
          </w:p>
        </w:tc>
        <w:tc>
          <w:tcPr>
            <w:tcW w:w="1122" w:type="pct"/>
            <w:vMerge w:val="continue"/>
            <w:tcBorders>
              <w:top w:val="nil"/>
              <w:left w:val="single" w:color="auto" w:sz="4" w:space="0"/>
              <w:bottom w:val="single" w:color="auto" w:sz="4" w:space="0"/>
              <w:right w:val="single" w:color="auto" w:sz="4" w:space="0"/>
            </w:tcBorders>
            <w:noWrap w:val="0"/>
            <w:vAlign w:val="center"/>
          </w:tcPr>
          <w:p w14:paraId="065E5F13">
            <w:pPr>
              <w:rPr>
                <w:rFonts w:hint="eastAsia" w:ascii="宋体"/>
                <w:sz w:val="24"/>
                <w:szCs w:val="24"/>
                <w:highlight w:val="none"/>
              </w:rPr>
            </w:pPr>
          </w:p>
        </w:tc>
      </w:tr>
    </w:tbl>
    <w:p w14:paraId="060DBD47">
      <w:pPr>
        <w:keepNext w:val="0"/>
        <w:keepLines w:val="0"/>
        <w:widowControl/>
        <w:suppressLineNumbers w:val="0"/>
        <w:spacing w:before="100" w:beforeAutospacing="1" w:after="100" w:afterAutospacing="1"/>
        <w:ind w:left="0" w:right="0"/>
        <w:rPr>
          <w:highlight w:val="none"/>
        </w:rPr>
      </w:pPr>
      <w:r>
        <w:rPr>
          <w:rFonts w:hint="eastAsia" w:ascii="宋体" w:hAnsi="宋体" w:eastAsia="宋体" w:cs="宋体"/>
          <w:sz w:val="21"/>
          <w:szCs w:val="21"/>
          <w:highlight w:val="none"/>
        </w:rPr>
        <w:t> </w:t>
      </w:r>
    </w:p>
    <w:p w14:paraId="70F7D332">
      <w:pPr>
        <w:keepNext w:val="0"/>
        <w:keepLines w:val="0"/>
        <w:widowControl/>
        <w:suppressLineNumbers w:val="0"/>
        <w:spacing w:before="100" w:beforeAutospacing="1" w:after="100" w:afterAutospacing="1"/>
        <w:ind w:left="0" w:right="0"/>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评标办法（分类资审随机分配合理低价法）</w:t>
      </w:r>
    </w:p>
    <w:tbl>
      <w:tblPr>
        <w:tblStyle w:val="3"/>
        <w:tblW w:w="5000"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83"/>
        <w:gridCol w:w="1297"/>
        <w:gridCol w:w="7774"/>
      </w:tblGrid>
      <w:tr w14:paraId="25E01D7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080" w:type="dxa"/>
            <w:gridSpan w:val="2"/>
            <w:tcBorders>
              <w:top w:val="single" w:color="auto" w:sz="4" w:space="0"/>
              <w:left w:val="single" w:color="auto" w:sz="4" w:space="0"/>
              <w:bottom w:val="single" w:color="auto" w:sz="4" w:space="0"/>
              <w:right w:val="single" w:color="auto" w:sz="4" w:space="0"/>
            </w:tcBorders>
            <w:noWrap w:val="0"/>
            <w:vAlign w:val="center"/>
          </w:tcPr>
          <w:p w14:paraId="33D00537">
            <w:pPr>
              <w:keepNext w:val="0"/>
              <w:keepLines w:val="0"/>
              <w:widowControl w:val="0"/>
              <w:suppressLineNumbers w:val="0"/>
              <w:spacing w:before="100" w:beforeAutospacing="1" w:after="100" w:afterAutospacing="1" w:line="400" w:lineRule="atLeast"/>
              <w:ind w:left="0" w:right="0"/>
              <w:jc w:val="center"/>
              <w:rPr>
                <w:highlight w:val="none"/>
              </w:rPr>
            </w:pPr>
            <w:r>
              <w:rPr>
                <w:rFonts w:hint="eastAsia" w:ascii="宋体" w:hAnsi="宋体" w:eastAsia="宋体" w:cs="宋体"/>
                <w:b/>
                <w:bCs w:val="0"/>
                <w:spacing w:val="0"/>
                <w:kern w:val="2"/>
                <w:sz w:val="21"/>
                <w:szCs w:val="21"/>
                <w:highlight w:val="none"/>
                <w:shd w:val="clear" w:color="auto" w:fill="FFFFFF"/>
              </w:rPr>
              <w:t>条款号</w:t>
            </w:r>
          </w:p>
        </w:tc>
        <w:tc>
          <w:tcPr>
            <w:tcW w:w="7774" w:type="dxa"/>
            <w:tcBorders>
              <w:top w:val="single" w:color="auto" w:sz="4" w:space="0"/>
              <w:left w:val="nil"/>
              <w:bottom w:val="single" w:color="auto" w:sz="4" w:space="0"/>
              <w:right w:val="single" w:color="auto" w:sz="4" w:space="0"/>
            </w:tcBorders>
            <w:noWrap w:val="0"/>
            <w:vAlign w:val="center"/>
          </w:tcPr>
          <w:p w14:paraId="4D743A11">
            <w:pPr>
              <w:keepNext w:val="0"/>
              <w:keepLines w:val="0"/>
              <w:widowControl w:val="0"/>
              <w:suppressLineNumbers w:val="0"/>
              <w:spacing w:before="100" w:beforeAutospacing="1" w:after="100" w:afterAutospacing="1" w:line="400" w:lineRule="atLeast"/>
              <w:ind w:left="0" w:right="0"/>
              <w:jc w:val="center"/>
              <w:rPr>
                <w:highlight w:val="none"/>
              </w:rPr>
            </w:pPr>
            <w:r>
              <w:rPr>
                <w:rFonts w:hint="eastAsia" w:ascii="宋体" w:hAnsi="宋体" w:eastAsia="宋体" w:cs="宋体"/>
                <w:b/>
                <w:bCs w:val="0"/>
                <w:spacing w:val="0"/>
                <w:kern w:val="2"/>
                <w:sz w:val="21"/>
                <w:szCs w:val="21"/>
                <w:highlight w:val="none"/>
                <w:shd w:val="clear" w:color="auto" w:fill="FFFFFF"/>
              </w:rPr>
              <w:t>评审因素与评审标准</w:t>
            </w:r>
          </w:p>
        </w:tc>
      </w:tr>
      <w:tr w14:paraId="049A90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noWrap w:val="0"/>
            <w:vAlign w:val="center"/>
          </w:tcPr>
          <w:p w14:paraId="3633BBD9">
            <w:pPr>
              <w:keepNext w:val="0"/>
              <w:keepLines w:val="0"/>
              <w:widowControl w:val="0"/>
              <w:suppressLineNumbers w:val="0"/>
              <w:spacing w:before="100" w:beforeAutospacing="1" w:after="100" w:afterAutospacing="1" w:line="400" w:lineRule="atLeast"/>
              <w:ind w:left="0" w:right="0"/>
              <w:jc w:val="center"/>
              <w:rPr>
                <w:highlight w:val="none"/>
              </w:rPr>
            </w:pPr>
            <w:r>
              <w:rPr>
                <w:rFonts w:hint="default" w:ascii="Calibri" w:hAnsi="Calibri" w:cs="Calibri"/>
                <w:spacing w:val="0"/>
                <w:kern w:val="2"/>
                <w:sz w:val="21"/>
                <w:szCs w:val="21"/>
                <w:highlight w:val="none"/>
                <w:shd w:val="clear" w:color="auto" w:fill="FFFFFF"/>
              </w:rPr>
              <w:t>1</w:t>
            </w:r>
          </w:p>
        </w:tc>
        <w:tc>
          <w:tcPr>
            <w:tcW w:w="1297" w:type="dxa"/>
            <w:tcBorders>
              <w:top w:val="single" w:color="auto" w:sz="4" w:space="0"/>
              <w:left w:val="nil"/>
              <w:bottom w:val="single" w:color="auto" w:sz="4" w:space="0"/>
              <w:right w:val="single" w:color="auto" w:sz="4" w:space="0"/>
            </w:tcBorders>
            <w:noWrap w:val="0"/>
            <w:vAlign w:val="center"/>
          </w:tcPr>
          <w:p w14:paraId="295C2ED2">
            <w:pPr>
              <w:keepNext w:val="0"/>
              <w:keepLines w:val="0"/>
              <w:widowControl w:val="0"/>
              <w:suppressLineNumbers w:val="0"/>
              <w:spacing w:before="100" w:beforeAutospacing="1" w:after="100" w:afterAutospacing="1" w:line="400" w:lineRule="atLeast"/>
              <w:ind w:left="0" w:right="0"/>
              <w:jc w:val="center"/>
              <w:rPr>
                <w:highlight w:val="none"/>
              </w:rPr>
            </w:pPr>
            <w:r>
              <w:rPr>
                <w:rFonts w:hint="eastAsia" w:ascii="宋体" w:hAnsi="宋体" w:eastAsia="宋体" w:cs="宋体"/>
                <w:spacing w:val="0"/>
                <w:kern w:val="2"/>
                <w:sz w:val="21"/>
                <w:szCs w:val="21"/>
                <w:highlight w:val="none"/>
                <w:shd w:val="clear" w:color="auto" w:fill="FFFFFF"/>
              </w:rPr>
              <w:t>评标方法</w:t>
            </w:r>
          </w:p>
        </w:tc>
        <w:tc>
          <w:tcPr>
            <w:tcW w:w="7774" w:type="dxa"/>
            <w:tcBorders>
              <w:top w:val="single" w:color="auto" w:sz="4" w:space="0"/>
              <w:left w:val="nil"/>
              <w:bottom w:val="single" w:color="auto" w:sz="4" w:space="0"/>
              <w:right w:val="single" w:color="auto" w:sz="4" w:space="0"/>
            </w:tcBorders>
            <w:noWrap w:val="0"/>
            <w:vAlign w:val="center"/>
          </w:tcPr>
          <w:p w14:paraId="002FB6A5">
            <w:pPr>
              <w:keepNext w:val="0"/>
              <w:keepLines w:val="0"/>
              <w:widowControl w:val="0"/>
              <w:suppressLineNumbers w:val="0"/>
              <w:spacing w:before="100" w:beforeAutospacing="1" w:after="100" w:afterAutospacing="1"/>
              <w:ind w:left="0" w:right="0"/>
              <w:jc w:val="both"/>
              <w:rPr>
                <w:highlight w:val="none"/>
              </w:rPr>
            </w:pPr>
            <w:r>
              <w:rPr>
                <w:rFonts w:hint="eastAsia" w:ascii="宋体" w:hAnsi="宋体" w:eastAsia="宋体" w:cs="宋体"/>
                <w:spacing w:val="0"/>
                <w:kern w:val="2"/>
                <w:sz w:val="21"/>
                <w:szCs w:val="21"/>
                <w:highlight w:val="none"/>
                <w:shd w:val="clear" w:color="auto" w:fill="FFFFFF"/>
              </w:rPr>
              <w:t>综合评分相等时，评标委员会依次按照以下优先顺序推荐中标候选人或确定中标人：</w:t>
            </w:r>
          </w:p>
          <w:p w14:paraId="4CC09CCA">
            <w:pPr>
              <w:keepNext w:val="0"/>
              <w:keepLines w:val="0"/>
              <w:widowControl w:val="0"/>
              <w:suppressLineNumbers w:val="0"/>
              <w:spacing w:before="100" w:beforeAutospacing="1" w:after="100" w:afterAutospacing="1"/>
              <w:ind w:left="0" w:right="0"/>
              <w:jc w:val="both"/>
              <w:rPr>
                <w:highlight w:val="none"/>
              </w:rPr>
            </w:pPr>
            <w:r>
              <w:rPr>
                <w:rFonts w:hint="eastAsia" w:ascii="宋体" w:hAnsi="宋体" w:eastAsia="宋体" w:cs="宋体"/>
                <w:spacing w:val="0"/>
                <w:kern w:val="2"/>
                <w:sz w:val="21"/>
                <w:szCs w:val="21"/>
                <w:highlight w:val="none"/>
                <w:shd w:val="clear" w:color="auto" w:fill="FFFFFF"/>
              </w:rPr>
              <w:t>（</w:t>
            </w:r>
            <w:r>
              <w:rPr>
                <w:rFonts w:hint="default" w:ascii="Calibri" w:hAnsi="Calibri" w:cs="Calibri"/>
                <w:spacing w:val="0"/>
                <w:kern w:val="2"/>
                <w:sz w:val="21"/>
                <w:szCs w:val="21"/>
                <w:highlight w:val="none"/>
                <w:shd w:val="clear" w:color="auto" w:fill="FFFFFF"/>
              </w:rPr>
              <w:t>1</w:t>
            </w:r>
            <w:r>
              <w:rPr>
                <w:rFonts w:hint="eastAsia" w:ascii="宋体" w:hAnsi="宋体" w:eastAsia="宋体" w:cs="宋体"/>
                <w:spacing w:val="0"/>
                <w:kern w:val="2"/>
                <w:sz w:val="21"/>
                <w:szCs w:val="21"/>
                <w:highlight w:val="none"/>
                <w:shd w:val="clear" w:color="auto" w:fill="FFFFFF"/>
              </w:rPr>
              <w:t>）评标价低的投标人优先；</w:t>
            </w:r>
          </w:p>
          <w:p w14:paraId="15313A13">
            <w:pPr>
              <w:keepNext w:val="0"/>
              <w:keepLines w:val="0"/>
              <w:widowControl w:val="0"/>
              <w:suppressLineNumbers w:val="0"/>
              <w:spacing w:before="100" w:beforeAutospacing="1" w:after="100" w:afterAutospacing="1"/>
              <w:ind w:left="0" w:right="0"/>
              <w:jc w:val="both"/>
              <w:rPr>
                <w:highlight w:val="none"/>
              </w:rPr>
            </w:pPr>
            <w:r>
              <w:rPr>
                <w:rFonts w:hint="eastAsia" w:ascii="黑体" w:hAnsi="宋体" w:eastAsia="黑体" w:cs="黑体"/>
                <w:spacing w:val="0"/>
                <w:kern w:val="2"/>
                <w:sz w:val="21"/>
                <w:szCs w:val="21"/>
                <w:highlight w:val="none"/>
                <w:shd w:val="clear" w:color="auto" w:fill="FFFFFF"/>
              </w:rPr>
              <w:t>（</w:t>
            </w:r>
            <w:r>
              <w:rPr>
                <w:rFonts w:hint="default" w:ascii="Calibri" w:hAnsi="Calibri" w:cs="Calibri"/>
                <w:spacing w:val="0"/>
                <w:kern w:val="2"/>
                <w:sz w:val="21"/>
                <w:szCs w:val="21"/>
                <w:highlight w:val="none"/>
                <w:shd w:val="clear" w:color="auto" w:fill="FFFFFF"/>
              </w:rPr>
              <w:t>2</w:t>
            </w:r>
            <w:r>
              <w:rPr>
                <w:rFonts w:hint="eastAsia" w:ascii="黑体" w:hAnsi="宋体" w:eastAsia="黑体" w:cs="黑体"/>
                <w:spacing w:val="0"/>
                <w:kern w:val="2"/>
                <w:sz w:val="21"/>
                <w:szCs w:val="21"/>
                <w:highlight w:val="none"/>
                <w:shd w:val="clear" w:color="auto" w:fill="FFFFFF"/>
              </w:rPr>
              <w:t>）被湖南省交通运输厅评为最近</w:t>
            </w:r>
            <w:r>
              <w:rPr>
                <w:rFonts w:hint="default" w:ascii="Calibri" w:hAnsi="Calibri" w:cs="Calibri"/>
                <w:spacing w:val="0"/>
                <w:kern w:val="2"/>
                <w:sz w:val="21"/>
                <w:szCs w:val="21"/>
                <w:highlight w:val="none"/>
                <w:shd w:val="clear" w:color="auto" w:fill="FFFFFF"/>
              </w:rPr>
              <w:t>1</w:t>
            </w:r>
            <w:r>
              <w:rPr>
                <w:rFonts w:hint="eastAsia" w:ascii="黑体" w:hAnsi="宋体" w:eastAsia="黑体" w:cs="黑体"/>
                <w:spacing w:val="0"/>
                <w:kern w:val="2"/>
                <w:sz w:val="21"/>
                <w:szCs w:val="21"/>
                <w:highlight w:val="none"/>
                <w:shd w:val="clear" w:color="auto" w:fill="FFFFFF"/>
              </w:rPr>
              <w:t>年较高信用等级的投标人优先；</w:t>
            </w:r>
          </w:p>
          <w:p w14:paraId="07F9D1E2">
            <w:pPr>
              <w:keepNext w:val="0"/>
              <w:keepLines w:val="0"/>
              <w:widowControl w:val="0"/>
              <w:suppressLineNumbers w:val="0"/>
              <w:spacing w:before="100" w:beforeAutospacing="1" w:after="100" w:afterAutospacing="1"/>
              <w:ind w:left="0" w:right="0"/>
              <w:jc w:val="both"/>
              <w:rPr>
                <w:highlight w:val="none"/>
              </w:rPr>
            </w:pPr>
            <w:r>
              <w:rPr>
                <w:rFonts w:hint="eastAsia" w:ascii="黑体" w:hAnsi="宋体" w:eastAsia="黑体" w:cs="黑体"/>
                <w:spacing w:val="0"/>
                <w:kern w:val="2"/>
                <w:sz w:val="21"/>
                <w:szCs w:val="21"/>
                <w:highlight w:val="none"/>
                <w:shd w:val="clear" w:color="auto" w:fill="FFFFFF"/>
              </w:rPr>
              <w:t>（</w:t>
            </w:r>
            <w:r>
              <w:rPr>
                <w:rFonts w:hint="default" w:ascii="Calibri" w:hAnsi="Calibri" w:cs="Calibri"/>
                <w:spacing w:val="0"/>
                <w:kern w:val="2"/>
                <w:sz w:val="21"/>
                <w:szCs w:val="21"/>
                <w:highlight w:val="none"/>
                <w:shd w:val="clear" w:color="auto" w:fill="FFFFFF"/>
              </w:rPr>
              <w:t>3</w:t>
            </w:r>
            <w:r>
              <w:rPr>
                <w:rFonts w:hint="eastAsia" w:ascii="黑体" w:hAnsi="宋体" w:eastAsia="黑体" w:cs="黑体"/>
                <w:spacing w:val="0"/>
                <w:kern w:val="2"/>
                <w:sz w:val="21"/>
                <w:szCs w:val="21"/>
                <w:highlight w:val="none"/>
                <w:shd w:val="clear" w:color="auto" w:fill="FFFFFF"/>
              </w:rPr>
              <w:t>）随机摇号确定排序。</w:t>
            </w:r>
          </w:p>
        </w:tc>
      </w:tr>
      <w:tr w14:paraId="2DAEADF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8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4CFB2AC">
            <w:pPr>
              <w:pStyle w:val="2"/>
              <w:keepNext w:val="0"/>
              <w:keepLines w:val="0"/>
              <w:widowControl/>
              <w:suppressLineNumbers w:val="0"/>
              <w:spacing w:before="100" w:beforeAutospacing="1" w:after="100" w:afterAutospacing="1"/>
              <w:ind w:left="0" w:right="0"/>
              <w:jc w:val="center"/>
              <w:rPr>
                <w:highlight w:val="none"/>
              </w:rPr>
            </w:pPr>
            <w:r>
              <w:rPr>
                <w:rFonts w:hint="eastAsia" w:ascii="宋体" w:hAnsi="宋体" w:eastAsia="宋体" w:cs="宋体"/>
                <w:b w:val="0"/>
                <w:spacing w:val="0"/>
                <w:sz w:val="21"/>
                <w:szCs w:val="21"/>
                <w:highlight w:val="none"/>
              </w:rPr>
              <w:t>2.1.1</w:t>
            </w:r>
          </w:p>
          <w:p w14:paraId="46D1F1C0">
            <w:pPr>
              <w:pStyle w:val="2"/>
              <w:keepNext w:val="0"/>
              <w:keepLines w:val="0"/>
              <w:widowControl/>
              <w:suppressLineNumbers w:val="0"/>
              <w:spacing w:before="100" w:beforeAutospacing="1" w:after="100" w:afterAutospacing="1"/>
              <w:ind w:left="0" w:right="0"/>
              <w:jc w:val="center"/>
              <w:rPr>
                <w:highlight w:val="none"/>
              </w:rPr>
            </w:pPr>
            <w:r>
              <w:rPr>
                <w:rFonts w:hint="eastAsia" w:ascii="宋体" w:hAnsi="宋体" w:eastAsia="宋体" w:cs="宋体"/>
                <w:b w:val="0"/>
                <w:spacing w:val="0"/>
                <w:sz w:val="21"/>
                <w:szCs w:val="21"/>
                <w:highlight w:val="none"/>
              </w:rPr>
              <w:t>2.1.3</w:t>
            </w:r>
          </w:p>
        </w:tc>
        <w:tc>
          <w:tcPr>
            <w:tcW w:w="1297" w:type="dxa"/>
            <w:tcBorders>
              <w:top w:val="single" w:color="000000" w:sz="2" w:space="0"/>
              <w:left w:val="nil"/>
              <w:bottom w:val="single" w:color="000000" w:sz="2" w:space="0"/>
              <w:right w:val="single" w:color="000000" w:sz="2" w:space="0"/>
            </w:tcBorders>
            <w:noWrap/>
            <w:tcMar>
              <w:top w:w="100" w:type="dxa"/>
              <w:bottom w:w="100" w:type="dxa"/>
            </w:tcMar>
            <w:vAlign w:val="center"/>
          </w:tcPr>
          <w:p w14:paraId="2B393C2F">
            <w:pPr>
              <w:pStyle w:val="2"/>
              <w:keepNext w:val="0"/>
              <w:keepLines w:val="0"/>
              <w:widowControl/>
              <w:suppressLineNumbers w:val="0"/>
              <w:spacing w:before="100" w:beforeAutospacing="1" w:after="100" w:afterAutospacing="1"/>
              <w:ind w:left="0" w:right="0"/>
              <w:jc w:val="center"/>
              <w:rPr>
                <w:highlight w:val="none"/>
              </w:rPr>
            </w:pPr>
            <w:r>
              <w:rPr>
                <w:rFonts w:hint="eastAsia" w:ascii="宋体" w:hAnsi="宋体" w:eastAsia="宋体" w:cs="宋体"/>
                <w:b w:val="0"/>
                <w:spacing w:val="0"/>
                <w:sz w:val="21"/>
                <w:szCs w:val="21"/>
                <w:highlight w:val="none"/>
              </w:rPr>
              <w:t>形式评审与响应性评审标准</w:t>
            </w:r>
          </w:p>
        </w:tc>
        <w:tc>
          <w:tcPr>
            <w:tcW w:w="7774" w:type="dxa"/>
            <w:tcBorders>
              <w:top w:val="single" w:color="000000" w:sz="2" w:space="0"/>
              <w:left w:val="nil"/>
              <w:bottom w:val="single" w:color="000000" w:sz="2" w:space="0"/>
              <w:right w:val="single" w:color="000000" w:sz="2" w:space="0"/>
            </w:tcBorders>
            <w:noWrap/>
            <w:tcMar>
              <w:top w:w="100" w:type="dxa"/>
              <w:bottom w:w="100" w:type="dxa"/>
            </w:tcMar>
            <w:vAlign w:val="center"/>
          </w:tcPr>
          <w:p w14:paraId="706E9FAD">
            <w:pPr>
              <w:pStyle w:val="2"/>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b w:val="0"/>
                <w:spacing w:val="0"/>
                <w:sz w:val="21"/>
                <w:szCs w:val="21"/>
                <w:highlight w:val="none"/>
              </w:rPr>
              <w:t>第一个信封（商务及技术文件）评审标准：</w:t>
            </w:r>
          </w:p>
          <w:p w14:paraId="7B4B74BE">
            <w:pPr>
              <w:keepNext w:val="0"/>
              <w:keepLines w:val="0"/>
              <w:widowControl/>
              <w:numPr>
                <w:ilvl w:val="0"/>
                <w:numId w:val="0"/>
              </w:numPr>
              <w:suppressLineNumbers w:val="0"/>
              <w:spacing w:before="100" w:beforeAutospacing="1" w:after="100" w:afterAutospacing="1" w:line="360" w:lineRule="auto"/>
              <w:ind w:right="0" w:rightChars="0"/>
              <w:jc w:val="left"/>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（1）</w:t>
            </w:r>
            <w:r>
              <w:rPr>
                <w:rFonts w:hint="default" w:ascii="宋体" w:hAnsi="宋体" w:eastAsia="宋体" w:cs="宋体"/>
                <w:kern w:val="2"/>
                <w:sz w:val="21"/>
                <w:szCs w:val="21"/>
                <w:highlight w:val="none"/>
                <w:lang w:val="en-US" w:eastAsia="zh-CN" w:bidi="ar"/>
              </w:rPr>
              <w:t>投标文件按照招标文件规定的格式、内容填写，字迹清晰可辨</w:t>
            </w:r>
          </w:p>
          <w:p w14:paraId="67E709A8">
            <w:pPr>
              <w:keepNext w:val="0"/>
              <w:keepLines w:val="0"/>
              <w:widowControl/>
              <w:numPr>
                <w:ilvl w:val="0"/>
                <w:numId w:val="1"/>
              </w:numPr>
              <w:suppressLineNumbers w:val="0"/>
              <w:spacing w:before="100" w:beforeAutospacing="1" w:after="100" w:afterAutospacing="1" w:line="360" w:lineRule="auto"/>
              <w:ind w:right="0" w:rightChars="0"/>
              <w:jc w:val="left"/>
              <w:rPr>
                <w:rFonts w:hint="eastAsia" w:ascii="宋体" w:hAnsi="宋体" w:eastAsia="宋体" w:cs="宋体"/>
                <w:kern w:val="2"/>
                <w:sz w:val="21"/>
                <w:szCs w:val="21"/>
                <w:highlight w:val="none"/>
                <w:lang w:val="en-US" w:eastAsia="zh-CN" w:bidi="ar"/>
              </w:rPr>
            </w:pPr>
            <w:r>
              <w:rPr>
                <w:rFonts w:hint="default" w:ascii="宋体" w:hAnsi="宋体" w:eastAsia="宋体" w:cs="宋体"/>
                <w:kern w:val="2"/>
                <w:sz w:val="21"/>
                <w:szCs w:val="21"/>
                <w:highlight w:val="none"/>
                <w:lang w:val="en-US" w:eastAsia="zh-CN" w:bidi="ar"/>
              </w:rPr>
              <w:t>投标函按招标文件规定填报了项目名称、补遗书编号（如有）、工期、工程质量要求及安全目标、环保目标、参与投标的工程类别；</w:t>
            </w:r>
          </w:p>
          <w:p w14:paraId="160A48B3">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b.投标函附录的所有数据均符合招标文件规定； </w:t>
            </w:r>
          </w:p>
          <w:p w14:paraId="4A11D307">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c.投标文件组成齐全完整，内容均按规定填写。 </w:t>
            </w:r>
          </w:p>
          <w:p w14:paraId="01621D9C">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(2)投标文件上法定代表人或其委托代理人的签字、投标人的单位章盖章齐全，符合招标文件规定 </w:t>
            </w:r>
          </w:p>
          <w:p w14:paraId="66701E76">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(3)与申请资格预审时比较，投标人发生合并、分立、破产等重大变化的，仍具备资格预审文件规定的相应资格条件且其投标未影响招标公正性 </w:t>
            </w:r>
          </w:p>
          <w:p w14:paraId="3F581167">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a.投标人应提供相关部门的合法批件及企业法人营业执照和资质证书等证件的副本变更记录复印件； </w:t>
            </w:r>
          </w:p>
          <w:p w14:paraId="3E379972">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b.投标人仍然满足资格预审文件中规定的资格预审条件最低要求（资质、业绩、人员、信誉、财务等）； </w:t>
            </w:r>
          </w:p>
          <w:p w14:paraId="304BE758">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c.与所投标段的其他投标人不存在控股、管理关系或单位负责人为同一人的情况；与招标人也不存在利害关系并可能影响招标公正性。 </w:t>
            </w:r>
          </w:p>
          <w:p w14:paraId="0056DD90">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(4)投标人按照招标文件的规定提供了投标保证金 </w:t>
            </w:r>
          </w:p>
          <w:p w14:paraId="1E299661">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a.投标保证金金额符合招标文件规定的金额，且投标保证金有效期应当与投标有效期一致； </w:t>
            </w:r>
          </w:p>
          <w:p w14:paraId="60542FB4">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b.若投标保证金采用现金或支票形式提交，投标人应在递交投标文件截止时间之前，将投标保证金由投标人的基本账户转入招标人指定账户； </w:t>
            </w:r>
          </w:p>
          <w:p w14:paraId="545D6313">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c.若投标保证金采用银行保函形式提交，银行保函的格式、开具保函的银行均满足招标文件要求，且在递交投标文件截止时间之前向招标人提交了银行保函原件。 </w:t>
            </w:r>
          </w:p>
          <w:p w14:paraId="4476BDCF">
            <w:pPr>
              <w:keepNext w:val="0"/>
              <w:keepLines w:val="0"/>
              <w:widowControl/>
              <w:suppressLineNumbers w:val="0"/>
              <w:spacing w:before="100" w:beforeAutospacing="1" w:after="100" w:afterAutospacing="1" w:line="360" w:lineRule="auto"/>
              <w:ind w:left="0" w:right="0"/>
              <w:jc w:val="left"/>
              <w:rPr>
                <w:rFonts w:hint="default" w:ascii="宋体" w:hAnsi="宋体" w:eastAsia="宋体" w:cs="宋体"/>
                <w:kern w:val="2"/>
                <w:sz w:val="21"/>
                <w:szCs w:val="21"/>
                <w:highlight w:val="none"/>
                <w:lang w:val="en-US" w:eastAsia="zh-CN" w:bidi="ar"/>
              </w:rPr>
            </w:pPr>
            <w:r>
              <w:rPr>
                <w:rFonts w:hint="default" w:ascii="宋体" w:hAnsi="宋体" w:eastAsia="宋体" w:cs="宋体"/>
                <w:kern w:val="2"/>
                <w:sz w:val="21"/>
                <w:szCs w:val="21"/>
                <w:highlight w:val="none"/>
                <w:lang w:val="en-US" w:eastAsia="zh-CN" w:bidi="ar"/>
              </w:rPr>
              <w:t>(5)投标人如有分包计划，符合招标文件第二章“投标人须知”第 1.11 款规定，且按招标文件第九章“投标文件格式”的要求填写了“拟分包项目情况表”</w:t>
            </w:r>
          </w:p>
          <w:p w14:paraId="6E96C67D">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eastAsia" w:ascii="宋体" w:hAnsi="宋体" w:eastAsia="宋体" w:cs="宋体"/>
                <w:kern w:val="2"/>
                <w:sz w:val="21"/>
                <w:szCs w:val="21"/>
                <w:highlight w:val="none"/>
                <w:lang w:val="en-US" w:eastAsia="zh-CN" w:bidi="ar"/>
              </w:rPr>
              <w:t>(6)同一投标人未提交两个以上不同的投标文件，但招标文件</w:t>
            </w:r>
            <w:r>
              <w:rPr>
                <w:rFonts w:hint="default" w:ascii="宋体" w:hAnsi="宋体" w:eastAsia="宋体" w:cs="宋体"/>
                <w:kern w:val="2"/>
                <w:sz w:val="21"/>
                <w:szCs w:val="21"/>
                <w:highlight w:val="none"/>
                <w:lang w:val="en-US" w:eastAsia="zh-CN" w:bidi="ar"/>
              </w:rPr>
              <w:t xml:space="preserve">要求提交备选投标的除外 </w:t>
            </w:r>
          </w:p>
          <w:p w14:paraId="4D2B9FCD">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(7)投标文件中未出现有关投标报价的内容 </w:t>
            </w:r>
          </w:p>
          <w:p w14:paraId="6DDD966B">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(8)投标文件载明的招标项目完成期限未超过招标文件规定的时限 </w:t>
            </w:r>
          </w:p>
          <w:p w14:paraId="40E83DC7">
            <w:pPr>
              <w:keepNext w:val="0"/>
              <w:keepLines w:val="0"/>
              <w:widowControl/>
              <w:suppressLineNumbers w:val="0"/>
              <w:spacing w:before="100" w:beforeAutospacing="1" w:after="100" w:afterAutospacing="1" w:line="360" w:lineRule="auto"/>
              <w:ind w:left="0" w:right="0"/>
              <w:jc w:val="left"/>
              <w:rPr>
                <w:rFonts w:hint="default" w:ascii="宋体" w:hAnsi="宋体" w:eastAsia="宋体" w:cs="宋体"/>
                <w:kern w:val="2"/>
                <w:sz w:val="21"/>
                <w:szCs w:val="21"/>
                <w:highlight w:val="none"/>
                <w:lang w:val="en-US" w:eastAsia="zh-CN" w:bidi="ar"/>
              </w:rPr>
            </w:pPr>
            <w:r>
              <w:rPr>
                <w:rFonts w:hint="default" w:ascii="宋体" w:hAnsi="宋体" w:eastAsia="宋体" w:cs="宋体"/>
                <w:kern w:val="2"/>
                <w:sz w:val="21"/>
                <w:szCs w:val="21"/>
                <w:highlight w:val="none"/>
                <w:lang w:val="en-US" w:eastAsia="zh-CN" w:bidi="ar"/>
              </w:rPr>
              <w:t>(9)投标文件对招标文件的实质性要求和条件作出响应</w:t>
            </w:r>
          </w:p>
          <w:p w14:paraId="7D838C96">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(10)权利义务符合招标文件规定 </w:t>
            </w:r>
          </w:p>
          <w:p w14:paraId="337531CB">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a.投标人应接受招标文件规定的风险划分原则，未提出新的风险划分办法； </w:t>
            </w:r>
          </w:p>
          <w:p w14:paraId="3EF699B4">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b.投标人未增加发包人的责任范围，或减少投标人义务； </w:t>
            </w:r>
          </w:p>
          <w:p w14:paraId="36BF7927">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c.投标人未提出不同的工程验收、计量、支付办法； </w:t>
            </w:r>
          </w:p>
          <w:p w14:paraId="58B504D8">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d.投标人对合同纠纷、事故处理办法未提出异议； </w:t>
            </w:r>
          </w:p>
          <w:p w14:paraId="37F32AC4">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e.投标人在投标活动中无欺诈行为； </w:t>
            </w:r>
          </w:p>
          <w:p w14:paraId="4AC8D96C">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f.投标人未对合同条款有重要保留。 </w:t>
            </w:r>
          </w:p>
          <w:p w14:paraId="45CB0876">
            <w:pPr>
              <w:pStyle w:val="2"/>
              <w:keepNext w:val="0"/>
              <w:keepLines w:val="0"/>
              <w:widowControl/>
              <w:suppressLineNumbers w:val="0"/>
              <w:spacing w:before="100" w:beforeAutospacing="1" w:after="100" w:afterAutospacing="1"/>
              <w:ind w:left="0" w:right="0"/>
              <w:jc w:val="left"/>
              <w:rPr>
                <w:highlight w:val="none"/>
              </w:rPr>
            </w:pPr>
            <w:r>
              <w:rPr>
                <w:rFonts w:hint="default" w:ascii="宋体" w:hAnsi="宋体" w:eastAsia="宋体" w:cs="宋体"/>
                <w:kern w:val="2"/>
                <w:sz w:val="21"/>
                <w:szCs w:val="21"/>
                <w:highlight w:val="none"/>
                <w:lang w:val="en-US" w:eastAsia="zh-CN" w:bidi="ar"/>
              </w:rPr>
              <w:t>(11)纸质投标文件份数符合招标文件第二章“投标人须知”第 3.7.4 项规定</w:t>
            </w:r>
          </w:p>
        </w:tc>
      </w:tr>
      <w:tr w14:paraId="389CFD6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83"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0F98107">
            <w:pPr>
              <w:pStyle w:val="2"/>
              <w:keepNext w:val="0"/>
              <w:keepLines w:val="0"/>
              <w:widowControl/>
              <w:suppressLineNumbers w:val="0"/>
              <w:spacing w:before="100" w:beforeAutospacing="1" w:after="100" w:afterAutospacing="1"/>
              <w:ind w:left="0" w:right="0"/>
              <w:jc w:val="center"/>
              <w:rPr>
                <w:highlight w:val="none"/>
              </w:rPr>
            </w:pPr>
            <w:r>
              <w:rPr>
                <w:rFonts w:hint="eastAsia" w:ascii="宋体" w:hAnsi="宋体" w:eastAsia="宋体" w:cs="宋体"/>
                <w:b w:val="0"/>
                <w:spacing w:val="0"/>
                <w:sz w:val="21"/>
                <w:szCs w:val="21"/>
                <w:highlight w:val="none"/>
              </w:rPr>
              <w:t>2.1.1</w:t>
            </w:r>
          </w:p>
          <w:p w14:paraId="55AEB970">
            <w:pPr>
              <w:pStyle w:val="2"/>
              <w:keepNext w:val="0"/>
              <w:keepLines w:val="0"/>
              <w:widowControl/>
              <w:suppressLineNumbers w:val="0"/>
              <w:spacing w:before="100" w:beforeAutospacing="1" w:after="100" w:afterAutospacing="1"/>
              <w:ind w:left="0" w:right="0"/>
              <w:jc w:val="center"/>
              <w:rPr>
                <w:highlight w:val="none"/>
              </w:rPr>
            </w:pPr>
            <w:r>
              <w:rPr>
                <w:rFonts w:hint="eastAsia" w:ascii="宋体" w:hAnsi="宋体" w:eastAsia="宋体" w:cs="宋体"/>
                <w:b w:val="0"/>
                <w:spacing w:val="0"/>
                <w:sz w:val="21"/>
                <w:szCs w:val="21"/>
                <w:highlight w:val="none"/>
              </w:rPr>
              <w:t>2.1.3</w:t>
            </w:r>
          </w:p>
        </w:tc>
        <w:tc>
          <w:tcPr>
            <w:tcW w:w="1297" w:type="dxa"/>
            <w:tcBorders>
              <w:top w:val="single" w:color="000000" w:sz="2" w:space="0"/>
              <w:left w:val="nil"/>
              <w:bottom w:val="single" w:color="000000" w:sz="2" w:space="0"/>
              <w:right w:val="single" w:color="000000" w:sz="2" w:space="0"/>
            </w:tcBorders>
            <w:noWrap w:val="0"/>
            <w:tcMar>
              <w:top w:w="100" w:type="dxa"/>
              <w:bottom w:w="100" w:type="dxa"/>
            </w:tcMar>
            <w:vAlign w:val="center"/>
          </w:tcPr>
          <w:p w14:paraId="48A3CF45">
            <w:pPr>
              <w:pStyle w:val="2"/>
              <w:keepNext w:val="0"/>
              <w:keepLines w:val="0"/>
              <w:widowControl/>
              <w:suppressLineNumbers w:val="0"/>
              <w:spacing w:before="100" w:beforeAutospacing="1" w:after="100" w:afterAutospacing="1"/>
              <w:ind w:left="0" w:right="0"/>
              <w:jc w:val="center"/>
              <w:rPr>
                <w:highlight w:val="none"/>
              </w:rPr>
            </w:pPr>
            <w:r>
              <w:rPr>
                <w:rFonts w:hint="eastAsia" w:ascii="宋体" w:hAnsi="宋体" w:eastAsia="宋体" w:cs="宋体"/>
                <w:b w:val="0"/>
                <w:spacing w:val="0"/>
                <w:sz w:val="21"/>
                <w:szCs w:val="21"/>
                <w:highlight w:val="none"/>
              </w:rPr>
              <w:t>形式评审与响应性评审标准</w:t>
            </w:r>
          </w:p>
        </w:tc>
        <w:tc>
          <w:tcPr>
            <w:tcW w:w="7774" w:type="dxa"/>
            <w:tcBorders>
              <w:top w:val="single" w:color="000000" w:sz="2" w:space="0"/>
              <w:left w:val="nil"/>
              <w:bottom w:val="single" w:color="000000" w:sz="2" w:space="0"/>
              <w:right w:val="single" w:color="000000" w:sz="2" w:space="0"/>
            </w:tcBorders>
            <w:noWrap w:val="0"/>
            <w:tcMar>
              <w:top w:w="100" w:type="dxa"/>
              <w:bottom w:w="100" w:type="dxa"/>
            </w:tcMar>
            <w:vAlign w:val="center"/>
          </w:tcPr>
          <w:p w14:paraId="34FA0063">
            <w:pPr>
              <w:pStyle w:val="2"/>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b w:val="0"/>
                <w:spacing w:val="0"/>
                <w:sz w:val="21"/>
                <w:szCs w:val="21"/>
                <w:highlight w:val="none"/>
              </w:rPr>
              <w:t>第二个信封（报价文件）评审标准：</w:t>
            </w:r>
          </w:p>
          <w:p w14:paraId="7E3D6D5A">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eastAsia" w:ascii="宋体" w:hAnsi="宋体" w:eastAsia="宋体" w:cs="宋体"/>
                <w:kern w:val="2"/>
                <w:sz w:val="21"/>
                <w:szCs w:val="21"/>
                <w:highlight w:val="none"/>
                <w:lang w:val="en-US" w:eastAsia="zh-CN" w:bidi="ar"/>
              </w:rPr>
              <w:t>(1)投标文件按照招标文件规定的格式、内容填写，字迹清晰</w:t>
            </w:r>
            <w:r>
              <w:rPr>
                <w:rFonts w:hint="default" w:ascii="宋体" w:hAnsi="宋体" w:eastAsia="宋体" w:cs="宋体"/>
                <w:kern w:val="2"/>
                <w:sz w:val="21"/>
                <w:szCs w:val="21"/>
                <w:highlight w:val="none"/>
                <w:lang w:val="en-US" w:eastAsia="zh-CN" w:bidi="ar"/>
              </w:rPr>
              <w:t xml:space="preserve">可辨 </w:t>
            </w:r>
          </w:p>
          <w:p w14:paraId="7BE285B4">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a.投标函按招标文件规定填报了项目名称、参与投标的工程类别、补遗书编号（如有）、投标价（包括大写金额和小写金额）； </w:t>
            </w:r>
          </w:p>
          <w:p w14:paraId="5A70F868">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b.已标价工程量清单说明文字与招标文件规定一致，未进行实质性修改和删减； </w:t>
            </w:r>
          </w:p>
          <w:p w14:paraId="6A352B9B">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c.投标文件组成齐全完整，内容均按规定填写。 </w:t>
            </w:r>
          </w:p>
          <w:p w14:paraId="07011682">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(2)投标文件上法定代表人或其委托代理人的签字、投标人的单位章盖章齐全，符合招标文件规定 </w:t>
            </w:r>
          </w:p>
          <w:p w14:paraId="3680372A">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(3)投标报价或调价函中的报价未超过招标文件设定的最高投标限价（如有） </w:t>
            </w:r>
          </w:p>
          <w:p w14:paraId="3F77BEEE">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(4)投标报价或调价函中报价的大写金额能够确定具体数值 </w:t>
            </w:r>
          </w:p>
          <w:p w14:paraId="66F13DF5">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(5)同一投标人未提交两个以上不同的投标报价，但招标文件要求提交备选投标的除外 </w:t>
            </w:r>
          </w:p>
          <w:p w14:paraId="56033346">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(6)投标人若提交调价函，调价函符合招标文件第二章“投标人须知”第 3.2.6 项要求 </w:t>
            </w:r>
          </w:p>
          <w:p w14:paraId="46C5D8AC">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(7)投标人若填写工程量固化清单，填写完毕的工程量固化清单未对工程量固化清单电子文件中的数据、格式和运算定义</w:t>
            </w:r>
            <w:r>
              <w:rPr>
                <w:rFonts w:hint="eastAsia" w:ascii="宋体" w:hAnsi="宋体" w:eastAsia="宋体" w:cs="宋体"/>
                <w:kern w:val="2"/>
                <w:sz w:val="21"/>
                <w:szCs w:val="21"/>
                <w:highlight w:val="none"/>
                <w:lang w:val="en-US" w:eastAsia="zh-CN" w:bidi="ar"/>
              </w:rPr>
              <w:t>进行修改；工程量固化清单中的投标报价和投标函大写金额</w:t>
            </w:r>
            <w:r>
              <w:rPr>
                <w:rFonts w:hint="default" w:ascii="宋体" w:hAnsi="宋体" w:eastAsia="宋体" w:cs="宋体"/>
                <w:kern w:val="2"/>
                <w:sz w:val="21"/>
                <w:szCs w:val="21"/>
                <w:highlight w:val="none"/>
                <w:lang w:val="en-US" w:eastAsia="zh-CN" w:bidi="ar"/>
              </w:rPr>
              <w:t xml:space="preserve">报价一致 </w:t>
            </w:r>
          </w:p>
          <w:p w14:paraId="1BB322BB">
            <w:pPr>
              <w:pStyle w:val="2"/>
              <w:keepNext w:val="0"/>
              <w:keepLines w:val="0"/>
              <w:widowControl/>
              <w:suppressLineNumbers w:val="0"/>
              <w:spacing w:before="100" w:beforeAutospacing="1" w:after="100" w:afterAutospacing="1"/>
              <w:ind w:left="0" w:right="0"/>
              <w:jc w:val="left"/>
              <w:rPr>
                <w:highlight w:val="none"/>
              </w:rPr>
            </w:pPr>
            <w:r>
              <w:rPr>
                <w:rFonts w:hint="default" w:ascii="宋体" w:hAnsi="宋体" w:eastAsia="宋体" w:cs="宋体"/>
                <w:kern w:val="2"/>
                <w:sz w:val="21"/>
                <w:szCs w:val="21"/>
                <w:highlight w:val="none"/>
                <w:lang w:val="en-US" w:eastAsia="zh-CN" w:bidi="ar"/>
              </w:rPr>
              <w:t>(8)纸质投标文件份数符合招标文件第二章“投标人须知”第3.7.4 项规定</w:t>
            </w:r>
            <w:r>
              <w:rPr>
                <w:rFonts w:hint="eastAsia" w:ascii="宋体" w:hAnsi="宋体" w:eastAsia="宋体" w:cs="宋体"/>
                <w:b w:val="0"/>
                <w:spacing w:val="0"/>
                <w:sz w:val="21"/>
                <w:szCs w:val="21"/>
                <w:highlight w:val="none"/>
              </w:rPr>
              <w:t> </w:t>
            </w:r>
          </w:p>
          <w:p w14:paraId="45CAD83D">
            <w:pPr>
              <w:pStyle w:val="2"/>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b w:val="0"/>
                <w:spacing w:val="0"/>
                <w:sz w:val="21"/>
                <w:szCs w:val="21"/>
                <w:highlight w:val="none"/>
              </w:rPr>
              <w:t> </w:t>
            </w:r>
          </w:p>
        </w:tc>
      </w:tr>
      <w:tr w14:paraId="1431EA5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83"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14:paraId="1FEA4BEF">
            <w:pPr>
              <w:keepNext w:val="0"/>
              <w:keepLines w:val="0"/>
              <w:widowControl/>
              <w:suppressLineNumbers w:val="0"/>
              <w:spacing w:before="100" w:beforeAutospacing="1" w:after="100" w:afterAutospacing="1"/>
              <w:ind w:left="0" w:right="0"/>
              <w:jc w:val="left"/>
              <w:rPr>
                <w:highlight w:val="none"/>
              </w:rPr>
            </w:pPr>
            <w:r>
              <w:rPr>
                <w:rFonts w:hint="default" w:ascii="Calibri" w:hAnsi="Calibri" w:cs="Calibri"/>
                <w:spacing w:val="0"/>
                <w:kern w:val="2"/>
                <w:sz w:val="21"/>
                <w:szCs w:val="21"/>
                <w:highlight w:val="none"/>
              </w:rPr>
              <w:t>2.1.2</w:t>
            </w:r>
          </w:p>
        </w:tc>
        <w:tc>
          <w:tcPr>
            <w:tcW w:w="1297" w:type="dxa"/>
            <w:tcBorders>
              <w:top w:val="single" w:color="000000" w:sz="2" w:space="0"/>
              <w:left w:val="nil"/>
              <w:bottom w:val="single" w:color="000000" w:sz="2" w:space="0"/>
              <w:right w:val="single" w:color="000000" w:sz="2" w:space="0"/>
            </w:tcBorders>
            <w:noWrap w:val="0"/>
            <w:tcMar>
              <w:top w:w="102" w:type="dxa"/>
              <w:bottom w:w="102" w:type="dxa"/>
            </w:tcMar>
            <w:vAlign w:val="center"/>
          </w:tcPr>
          <w:p w14:paraId="5DE4E66E">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spacing w:val="0"/>
                <w:kern w:val="2"/>
                <w:sz w:val="21"/>
                <w:szCs w:val="21"/>
                <w:highlight w:val="none"/>
              </w:rPr>
              <w:t>资格评审标准</w:t>
            </w:r>
          </w:p>
        </w:tc>
        <w:tc>
          <w:tcPr>
            <w:tcW w:w="7774" w:type="dxa"/>
            <w:tcBorders>
              <w:top w:val="single" w:color="000000" w:sz="2" w:space="0"/>
              <w:left w:val="nil"/>
              <w:bottom w:val="single" w:color="000000" w:sz="2" w:space="0"/>
              <w:right w:val="single" w:color="000000" w:sz="2" w:space="0"/>
            </w:tcBorders>
            <w:noWrap w:val="0"/>
            <w:tcMar>
              <w:top w:w="102" w:type="dxa"/>
              <w:bottom w:w="102" w:type="dxa"/>
            </w:tcMar>
            <w:vAlign w:val="center"/>
          </w:tcPr>
          <w:p w14:paraId="5B9229B4">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eastAsia" w:ascii="宋体" w:hAnsi="宋体" w:eastAsia="宋体" w:cs="宋体"/>
                <w:kern w:val="2"/>
                <w:sz w:val="21"/>
                <w:szCs w:val="21"/>
                <w:highlight w:val="none"/>
                <w:lang w:val="en-US" w:eastAsia="zh-CN" w:bidi="ar"/>
              </w:rPr>
              <w:t>(1)投标人具备有效的营业执照、组织机构代码证、资质证</w:t>
            </w:r>
            <w:r>
              <w:rPr>
                <w:rFonts w:hint="default" w:ascii="宋体" w:hAnsi="宋体" w:eastAsia="宋体" w:cs="宋体"/>
                <w:kern w:val="2"/>
                <w:sz w:val="21"/>
                <w:szCs w:val="21"/>
                <w:highlight w:val="none"/>
                <w:lang w:val="en-US" w:eastAsia="zh-CN" w:bidi="ar"/>
              </w:rPr>
              <w:t xml:space="preserve">书、安全生产许可证和基本账户开户许可证 </w:t>
            </w:r>
          </w:p>
          <w:p w14:paraId="7C18868D">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(2)投标人的资质等级符合招标文件规定 </w:t>
            </w:r>
          </w:p>
          <w:p w14:paraId="7E59AD40">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(3)投标人的财务状况符合招标文件规定 </w:t>
            </w:r>
          </w:p>
          <w:p w14:paraId="48DC4B6F">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(4)投标人的类似项目业绩符合招标文件规定 </w:t>
            </w:r>
          </w:p>
          <w:p w14:paraId="607444E2">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(5)投标人的信誉符合招标文件规定 </w:t>
            </w:r>
          </w:p>
          <w:p w14:paraId="28208E48">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(6)投标人的项目经理和项目总工资格、在岗情况符合招标文件规定 </w:t>
            </w:r>
          </w:p>
          <w:p w14:paraId="6EA1EC3E">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(7)投标人的其他要求符合招标文件规定⑤ </w:t>
            </w:r>
          </w:p>
          <w:p w14:paraId="621072CB">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2"/>
                <w:sz w:val="21"/>
                <w:szCs w:val="21"/>
                <w:highlight w:val="none"/>
                <w:lang w:bidi="ar"/>
              </w:rPr>
            </w:pPr>
            <w:r>
              <w:rPr>
                <w:rFonts w:hint="default" w:ascii="宋体" w:hAnsi="宋体" w:eastAsia="宋体" w:cs="宋体"/>
                <w:kern w:val="2"/>
                <w:sz w:val="21"/>
                <w:szCs w:val="21"/>
                <w:highlight w:val="none"/>
                <w:lang w:val="en-US" w:eastAsia="zh-CN" w:bidi="ar"/>
              </w:rPr>
              <w:t xml:space="preserve">(8)投标人不存在第二章“投标人须知”第 1.4.3 项或第1.4.4 项规定的任何一种情形 </w:t>
            </w:r>
          </w:p>
          <w:p w14:paraId="4CF25947">
            <w:pPr>
              <w:keepNext w:val="0"/>
              <w:keepLines w:val="0"/>
              <w:widowControl/>
              <w:suppressLineNumbers w:val="0"/>
              <w:spacing w:before="100" w:beforeAutospacing="1" w:after="100" w:afterAutospacing="1"/>
              <w:ind w:left="0" w:right="0"/>
              <w:jc w:val="left"/>
              <w:rPr>
                <w:highlight w:val="none"/>
              </w:rPr>
            </w:pPr>
            <w:r>
              <w:rPr>
                <w:rFonts w:hint="default" w:ascii="宋体" w:hAnsi="宋体" w:eastAsia="宋体" w:cs="宋体"/>
                <w:kern w:val="2"/>
                <w:sz w:val="21"/>
                <w:szCs w:val="21"/>
                <w:highlight w:val="none"/>
                <w:lang w:val="en-US" w:eastAsia="zh-CN" w:bidi="ar"/>
              </w:rPr>
              <w:t>(9)投标人符合第二章“投标人须知”第 1.4.5 项规定</w:t>
            </w:r>
          </w:p>
        </w:tc>
      </w:tr>
    </w:tbl>
    <w:p w14:paraId="227B0F5A">
      <w:pPr>
        <w:keepNext w:val="0"/>
        <w:keepLines w:val="0"/>
        <w:widowControl/>
        <w:suppressLineNumbers w:val="0"/>
        <w:spacing w:before="100" w:beforeAutospacing="1" w:after="100" w:afterAutospacing="1"/>
        <w:ind w:left="0" w:right="0"/>
        <w:rPr>
          <w:highlight w:val="none"/>
        </w:rPr>
      </w:pPr>
      <w:r>
        <w:rPr>
          <w:rFonts w:hint="eastAsia" w:ascii="宋体" w:hAnsi="宋体" w:eastAsia="宋体" w:cs="宋体"/>
          <w:sz w:val="21"/>
          <w:szCs w:val="21"/>
          <w:highlight w:val="none"/>
        </w:rPr>
        <w:t> </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947"/>
        <w:gridCol w:w="6723"/>
      </w:tblGrid>
      <w:tr w14:paraId="4C63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14:paraId="3DAE0461">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spacing w:val="0"/>
                <w:kern w:val="2"/>
                <w:sz w:val="21"/>
                <w:szCs w:val="21"/>
                <w:highlight w:val="none"/>
              </w:rPr>
              <w:t>条款号</w:t>
            </w:r>
          </w:p>
        </w:tc>
        <w:tc>
          <w:tcPr>
            <w:tcW w:w="947" w:type="dxa"/>
            <w:tcBorders>
              <w:top w:val="single" w:color="000000" w:sz="2" w:space="0"/>
              <w:left w:val="nil"/>
              <w:bottom w:val="single" w:color="000000" w:sz="2" w:space="0"/>
              <w:right w:val="single" w:color="000000" w:sz="2" w:space="0"/>
            </w:tcBorders>
            <w:noWrap w:val="0"/>
            <w:tcMar>
              <w:top w:w="102" w:type="dxa"/>
              <w:bottom w:w="102" w:type="dxa"/>
            </w:tcMar>
            <w:vAlign w:val="center"/>
          </w:tcPr>
          <w:p w14:paraId="34AB56D2">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spacing w:val="0"/>
                <w:kern w:val="2"/>
                <w:sz w:val="21"/>
                <w:szCs w:val="21"/>
                <w:highlight w:val="none"/>
              </w:rPr>
              <w:t>条款内容</w:t>
            </w:r>
          </w:p>
        </w:tc>
        <w:tc>
          <w:tcPr>
            <w:tcW w:w="6723" w:type="dxa"/>
            <w:tcBorders>
              <w:top w:val="single" w:color="000000" w:sz="2" w:space="0"/>
              <w:left w:val="nil"/>
              <w:bottom w:val="single" w:color="000000" w:sz="2" w:space="0"/>
              <w:right w:val="single" w:color="000000" w:sz="2" w:space="0"/>
            </w:tcBorders>
            <w:noWrap w:val="0"/>
            <w:tcMar>
              <w:top w:w="102" w:type="dxa"/>
              <w:bottom w:w="102" w:type="dxa"/>
            </w:tcMar>
            <w:vAlign w:val="center"/>
          </w:tcPr>
          <w:p w14:paraId="6E1CD780">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spacing w:val="0"/>
                <w:kern w:val="2"/>
                <w:sz w:val="21"/>
                <w:szCs w:val="21"/>
                <w:highlight w:val="none"/>
              </w:rPr>
              <w:t>编列内容</w:t>
            </w:r>
          </w:p>
        </w:tc>
      </w:tr>
      <w:tr w14:paraId="2F27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14:paraId="0629360D">
            <w:pPr>
              <w:keepNext w:val="0"/>
              <w:keepLines w:val="0"/>
              <w:widowControl/>
              <w:suppressLineNumbers w:val="0"/>
              <w:spacing w:before="100" w:beforeAutospacing="1" w:after="100" w:afterAutospacing="1"/>
              <w:ind w:left="0" w:right="0"/>
              <w:jc w:val="left"/>
              <w:rPr>
                <w:highlight w:val="none"/>
              </w:rPr>
            </w:pPr>
            <w:r>
              <w:rPr>
                <w:rFonts w:hint="default" w:ascii="Calibri" w:hAnsi="Calibri" w:cs="Calibri"/>
                <w:spacing w:val="0"/>
                <w:kern w:val="2"/>
                <w:sz w:val="21"/>
                <w:szCs w:val="21"/>
                <w:highlight w:val="none"/>
              </w:rPr>
              <w:t>2.2.1</w:t>
            </w:r>
          </w:p>
        </w:tc>
        <w:tc>
          <w:tcPr>
            <w:tcW w:w="947" w:type="dxa"/>
            <w:tcBorders>
              <w:top w:val="single" w:color="000000" w:sz="2" w:space="0"/>
              <w:left w:val="nil"/>
              <w:bottom w:val="single" w:color="000000" w:sz="2" w:space="0"/>
              <w:right w:val="single" w:color="000000" w:sz="2" w:space="0"/>
            </w:tcBorders>
            <w:noWrap w:val="0"/>
            <w:tcMar>
              <w:top w:w="102" w:type="dxa"/>
              <w:bottom w:w="102" w:type="dxa"/>
            </w:tcMar>
            <w:vAlign w:val="center"/>
          </w:tcPr>
          <w:p w14:paraId="47E09DEF">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spacing w:val="0"/>
                <w:kern w:val="2"/>
                <w:sz w:val="21"/>
                <w:szCs w:val="21"/>
                <w:highlight w:val="none"/>
              </w:rPr>
              <w:t>分值构成</w:t>
            </w:r>
          </w:p>
          <w:p w14:paraId="2AF93BFD">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spacing w:val="0"/>
                <w:kern w:val="2"/>
                <w:sz w:val="21"/>
                <w:szCs w:val="21"/>
                <w:highlight w:val="none"/>
              </w:rPr>
              <w:t>（总分</w:t>
            </w:r>
            <w:r>
              <w:rPr>
                <w:rFonts w:hint="default" w:ascii="Calibri" w:hAnsi="Calibri" w:cs="Calibri"/>
                <w:spacing w:val="0"/>
                <w:kern w:val="2"/>
                <w:sz w:val="21"/>
                <w:szCs w:val="21"/>
                <w:highlight w:val="none"/>
              </w:rPr>
              <w:t>100.0</w:t>
            </w:r>
            <w:r>
              <w:rPr>
                <w:rFonts w:hint="eastAsia" w:ascii="宋体" w:hAnsi="宋体" w:eastAsia="宋体" w:cs="宋体"/>
                <w:spacing w:val="0"/>
                <w:kern w:val="2"/>
                <w:sz w:val="21"/>
                <w:szCs w:val="21"/>
                <w:highlight w:val="none"/>
              </w:rPr>
              <w:t>分）</w:t>
            </w:r>
          </w:p>
          <w:p w14:paraId="0D2AA058">
            <w:pPr>
              <w:keepNext w:val="0"/>
              <w:keepLines w:val="0"/>
              <w:widowControl/>
              <w:suppressLineNumbers w:val="0"/>
              <w:spacing w:before="100" w:beforeAutospacing="1" w:after="100" w:afterAutospacing="1"/>
              <w:ind w:left="0" w:right="0"/>
              <w:jc w:val="left"/>
              <w:rPr>
                <w:highlight w:val="none"/>
              </w:rPr>
            </w:pPr>
            <w:r>
              <w:rPr>
                <w:rFonts w:hint="default" w:ascii="Calibri" w:hAnsi="Calibri" w:cs="Calibri"/>
                <w:spacing w:val="0"/>
                <w:kern w:val="2"/>
                <w:sz w:val="21"/>
                <w:szCs w:val="21"/>
                <w:highlight w:val="none"/>
              </w:rPr>
              <w:t> </w:t>
            </w:r>
          </w:p>
        </w:tc>
        <w:tc>
          <w:tcPr>
            <w:tcW w:w="6723" w:type="dxa"/>
            <w:tcBorders>
              <w:top w:val="single" w:color="000000" w:sz="2" w:space="0"/>
              <w:left w:val="nil"/>
              <w:bottom w:val="single" w:color="000000" w:sz="2" w:space="0"/>
              <w:right w:val="single" w:color="000000" w:sz="2" w:space="0"/>
            </w:tcBorders>
            <w:noWrap w:val="0"/>
            <w:tcMar>
              <w:top w:w="102" w:type="dxa"/>
              <w:bottom w:w="102" w:type="dxa"/>
            </w:tcMar>
            <w:vAlign w:val="center"/>
          </w:tcPr>
          <w:p w14:paraId="6A9DA39C">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spacing w:val="0"/>
                <w:kern w:val="2"/>
                <w:sz w:val="21"/>
                <w:szCs w:val="21"/>
                <w:highlight w:val="none"/>
              </w:rPr>
              <w:t>评标价</w:t>
            </w:r>
            <w:r>
              <w:rPr>
                <w:rFonts w:hint="default" w:ascii="Calibri" w:hAnsi="Calibri" w:cs="Calibri"/>
                <w:spacing w:val="0"/>
                <w:kern w:val="2"/>
                <w:sz w:val="21"/>
                <w:szCs w:val="21"/>
                <w:highlight w:val="none"/>
              </w:rPr>
              <w:t>:99</w:t>
            </w:r>
            <w:r>
              <w:rPr>
                <w:rFonts w:hint="eastAsia" w:ascii="宋体" w:hAnsi="宋体" w:eastAsia="宋体" w:cs="宋体"/>
                <w:spacing w:val="0"/>
                <w:kern w:val="2"/>
                <w:sz w:val="21"/>
                <w:szCs w:val="21"/>
                <w:highlight w:val="none"/>
              </w:rPr>
              <w:t>分</w:t>
            </w:r>
          </w:p>
          <w:p w14:paraId="415F9558">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spacing w:val="0"/>
                <w:kern w:val="2"/>
                <w:sz w:val="21"/>
                <w:szCs w:val="21"/>
                <w:highlight w:val="none"/>
                <w:lang w:val="en-US" w:eastAsia="zh-CN"/>
              </w:rPr>
              <w:t>信用评价</w:t>
            </w:r>
            <w:r>
              <w:rPr>
                <w:rFonts w:hint="default" w:ascii="Calibri" w:hAnsi="Calibri" w:cs="Calibri"/>
                <w:spacing w:val="0"/>
                <w:kern w:val="2"/>
                <w:sz w:val="21"/>
                <w:szCs w:val="21"/>
                <w:highlight w:val="none"/>
              </w:rPr>
              <w:t>:1</w:t>
            </w:r>
            <w:r>
              <w:rPr>
                <w:rFonts w:hint="eastAsia" w:ascii="宋体" w:hAnsi="宋体" w:eastAsia="宋体" w:cs="宋体"/>
                <w:spacing w:val="0"/>
                <w:kern w:val="2"/>
                <w:sz w:val="21"/>
                <w:szCs w:val="21"/>
                <w:highlight w:val="none"/>
              </w:rPr>
              <w:t>分</w:t>
            </w:r>
          </w:p>
          <w:p w14:paraId="61E38440">
            <w:pPr>
              <w:keepNext w:val="0"/>
              <w:keepLines w:val="0"/>
              <w:widowControl/>
              <w:suppressLineNumbers w:val="0"/>
              <w:spacing w:before="100" w:beforeAutospacing="1" w:after="100" w:afterAutospacing="1"/>
              <w:ind w:left="0" w:right="0"/>
              <w:jc w:val="left"/>
              <w:rPr>
                <w:highlight w:val="none"/>
              </w:rPr>
            </w:pPr>
            <w:r>
              <w:rPr>
                <w:rFonts w:hint="default" w:ascii="Calibri" w:hAnsi="Calibri" w:cs="Calibri"/>
                <w:spacing w:val="0"/>
                <w:kern w:val="2"/>
                <w:sz w:val="21"/>
                <w:szCs w:val="21"/>
                <w:highlight w:val="none"/>
              </w:rPr>
              <w:t> </w:t>
            </w:r>
          </w:p>
        </w:tc>
      </w:tr>
      <w:tr w14:paraId="24FB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14:paraId="54937689">
            <w:pPr>
              <w:keepNext w:val="0"/>
              <w:keepLines w:val="0"/>
              <w:widowControl/>
              <w:suppressLineNumbers w:val="0"/>
              <w:spacing w:before="100" w:beforeAutospacing="1" w:after="100" w:afterAutospacing="1"/>
              <w:ind w:left="0" w:right="0"/>
              <w:jc w:val="left"/>
              <w:rPr>
                <w:highlight w:val="none"/>
              </w:rPr>
            </w:pPr>
            <w:r>
              <w:rPr>
                <w:rFonts w:hint="default" w:ascii="Calibri" w:hAnsi="Calibri" w:cs="Calibri"/>
                <w:spacing w:val="0"/>
                <w:kern w:val="2"/>
                <w:sz w:val="21"/>
                <w:szCs w:val="21"/>
                <w:highlight w:val="none"/>
              </w:rPr>
              <w:t>2.2.2</w:t>
            </w:r>
          </w:p>
        </w:tc>
        <w:tc>
          <w:tcPr>
            <w:tcW w:w="947" w:type="dxa"/>
            <w:tcBorders>
              <w:top w:val="single" w:color="000000" w:sz="2" w:space="0"/>
              <w:left w:val="nil"/>
              <w:bottom w:val="single" w:color="000000" w:sz="2" w:space="0"/>
              <w:right w:val="single" w:color="000000" w:sz="2" w:space="0"/>
            </w:tcBorders>
            <w:noWrap w:val="0"/>
            <w:tcMar>
              <w:top w:w="102" w:type="dxa"/>
              <w:bottom w:w="102" w:type="dxa"/>
            </w:tcMar>
            <w:vAlign w:val="center"/>
          </w:tcPr>
          <w:p w14:paraId="6D3901C6">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spacing w:val="0"/>
                <w:kern w:val="2"/>
                <w:sz w:val="21"/>
                <w:szCs w:val="21"/>
                <w:highlight w:val="none"/>
              </w:rPr>
              <w:t>评标基准价计算方法</w:t>
            </w:r>
          </w:p>
        </w:tc>
        <w:tc>
          <w:tcPr>
            <w:tcW w:w="6723" w:type="dxa"/>
            <w:tcBorders>
              <w:top w:val="single" w:color="000000" w:sz="2" w:space="0"/>
              <w:left w:val="nil"/>
              <w:bottom w:val="single" w:color="000000" w:sz="2" w:space="0"/>
              <w:right w:val="single" w:color="000000" w:sz="2" w:space="0"/>
            </w:tcBorders>
            <w:noWrap w:val="0"/>
            <w:tcMar>
              <w:top w:w="102" w:type="dxa"/>
              <w:bottom w:w="102" w:type="dxa"/>
            </w:tcMar>
            <w:vAlign w:val="center"/>
          </w:tcPr>
          <w:p w14:paraId="395762CF">
            <w:pPr>
              <w:keepNext w:val="0"/>
              <w:keepLines w:val="0"/>
              <w:widowControl/>
              <w:suppressLineNumbers w:val="0"/>
              <w:spacing w:before="100" w:beforeAutospacing="1" w:after="100" w:afterAutospacing="1"/>
              <w:ind w:left="0" w:right="0"/>
              <w:jc w:val="both"/>
              <w:rPr>
                <w:rFonts w:hint="eastAsia" w:ascii="宋体" w:hAnsi="宋体" w:eastAsia="宋体" w:cs="宋体"/>
                <w:spacing w:val="0"/>
                <w:kern w:val="2"/>
                <w:sz w:val="21"/>
                <w:szCs w:val="21"/>
                <w:highlight w:val="none"/>
                <w:lang w:bidi="ar"/>
              </w:rPr>
            </w:pPr>
            <w:r>
              <w:rPr>
                <w:rFonts w:hint="eastAsia" w:ascii="宋体" w:hAnsi="宋体" w:eastAsia="宋体" w:cs="宋体"/>
                <w:spacing w:val="0"/>
                <w:kern w:val="2"/>
                <w:sz w:val="21"/>
                <w:szCs w:val="21"/>
                <w:highlight w:val="none"/>
                <w:lang w:val="en-US" w:eastAsia="zh-CN" w:bidi="ar"/>
              </w:rPr>
              <w:t xml:space="preserve">评标基准价计算方法： </w:t>
            </w:r>
          </w:p>
          <w:p w14:paraId="52BA18D2">
            <w:pPr>
              <w:keepNext w:val="0"/>
              <w:keepLines w:val="0"/>
              <w:widowControl/>
              <w:suppressLineNumbers w:val="0"/>
              <w:spacing w:before="100" w:beforeAutospacing="1" w:after="100" w:afterAutospacing="1"/>
              <w:ind w:left="0" w:right="0"/>
              <w:jc w:val="both"/>
              <w:rPr>
                <w:rFonts w:hint="eastAsia" w:ascii="宋体" w:hAnsi="宋体" w:eastAsia="宋体" w:cs="宋体"/>
                <w:spacing w:val="0"/>
                <w:kern w:val="2"/>
                <w:sz w:val="21"/>
                <w:szCs w:val="21"/>
                <w:highlight w:val="none"/>
                <w:lang w:bidi="ar"/>
              </w:rPr>
            </w:pPr>
            <w:r>
              <w:rPr>
                <w:rFonts w:hint="default" w:ascii="宋体" w:hAnsi="宋体" w:eastAsia="宋体" w:cs="宋体"/>
                <w:spacing w:val="0"/>
                <w:kern w:val="2"/>
                <w:sz w:val="21"/>
                <w:szCs w:val="21"/>
                <w:highlight w:val="none"/>
                <w:lang w:val="en-US" w:eastAsia="zh-CN" w:bidi="ar"/>
              </w:rPr>
              <w:t xml:space="preserve">在开标现场，招标人将当场计算并宣布评标基准价。 </w:t>
            </w:r>
          </w:p>
          <w:p w14:paraId="153746E9">
            <w:pPr>
              <w:keepNext w:val="0"/>
              <w:keepLines w:val="0"/>
              <w:widowControl/>
              <w:suppressLineNumbers w:val="0"/>
              <w:spacing w:before="100" w:beforeAutospacing="1" w:after="100" w:afterAutospacing="1"/>
              <w:ind w:left="0" w:right="0"/>
              <w:jc w:val="both"/>
              <w:rPr>
                <w:rFonts w:hint="eastAsia" w:ascii="宋体" w:hAnsi="宋体" w:eastAsia="宋体" w:cs="宋体"/>
                <w:spacing w:val="0"/>
                <w:kern w:val="2"/>
                <w:sz w:val="21"/>
                <w:szCs w:val="21"/>
                <w:highlight w:val="none"/>
                <w:lang w:bidi="ar"/>
              </w:rPr>
            </w:pPr>
            <w:r>
              <w:rPr>
                <w:rFonts w:hint="default" w:ascii="宋体" w:hAnsi="宋体" w:eastAsia="宋体" w:cs="宋体"/>
                <w:spacing w:val="0"/>
                <w:kern w:val="2"/>
                <w:sz w:val="21"/>
                <w:szCs w:val="21"/>
                <w:highlight w:val="none"/>
                <w:lang w:val="en-US" w:eastAsia="zh-CN" w:bidi="ar"/>
              </w:rPr>
              <w:t xml:space="preserve">(1)评标价的确定：评标价=投标函文字报价 </w:t>
            </w:r>
          </w:p>
          <w:p w14:paraId="62FEF95A">
            <w:pPr>
              <w:keepNext w:val="0"/>
              <w:keepLines w:val="0"/>
              <w:widowControl/>
              <w:suppressLineNumbers w:val="0"/>
              <w:spacing w:before="100" w:beforeAutospacing="1" w:after="100" w:afterAutospacing="1"/>
              <w:ind w:left="0" w:right="0"/>
              <w:jc w:val="both"/>
              <w:rPr>
                <w:rFonts w:hint="eastAsia" w:ascii="宋体" w:hAnsi="宋体" w:eastAsia="宋体" w:cs="宋体"/>
                <w:spacing w:val="0"/>
                <w:kern w:val="2"/>
                <w:sz w:val="21"/>
                <w:szCs w:val="21"/>
                <w:highlight w:val="none"/>
                <w:lang w:bidi="ar"/>
              </w:rPr>
            </w:pPr>
            <w:r>
              <w:rPr>
                <w:rFonts w:hint="default" w:ascii="宋体" w:hAnsi="宋体" w:eastAsia="宋体" w:cs="宋体"/>
                <w:spacing w:val="0"/>
                <w:kern w:val="2"/>
                <w:sz w:val="21"/>
                <w:szCs w:val="21"/>
                <w:highlight w:val="none"/>
                <w:lang w:val="en-US" w:eastAsia="zh-CN" w:bidi="ar"/>
              </w:rPr>
              <w:t xml:space="preserve">(2) 理论成本价的确定: </w:t>
            </w:r>
          </w:p>
          <w:p w14:paraId="7F041DBE">
            <w:pPr>
              <w:keepNext w:val="0"/>
              <w:keepLines w:val="0"/>
              <w:widowControl/>
              <w:suppressLineNumbers w:val="0"/>
              <w:spacing w:before="100" w:beforeAutospacing="1" w:after="100" w:afterAutospacing="1"/>
              <w:ind w:left="0" w:right="0"/>
              <w:jc w:val="both"/>
              <w:rPr>
                <w:rFonts w:hint="eastAsia" w:ascii="宋体" w:hAnsi="宋体" w:eastAsia="宋体" w:cs="宋体"/>
                <w:spacing w:val="0"/>
                <w:kern w:val="2"/>
                <w:sz w:val="21"/>
                <w:szCs w:val="21"/>
                <w:highlight w:val="none"/>
                <w:lang w:bidi="ar"/>
              </w:rPr>
            </w:pPr>
            <w:r>
              <w:rPr>
                <w:rFonts w:hint="default" w:ascii="宋体" w:hAnsi="宋体" w:eastAsia="宋体" w:cs="宋体"/>
                <w:spacing w:val="0"/>
                <w:kern w:val="2"/>
                <w:sz w:val="21"/>
                <w:szCs w:val="21"/>
                <w:highlight w:val="none"/>
                <w:lang w:val="en-US" w:eastAsia="zh-CN" w:bidi="ar"/>
              </w:rPr>
              <w:t xml:space="preserve">按第二章“投标人须知”第 5.2.4.1 目规定计算。 </w:t>
            </w:r>
          </w:p>
          <w:p w14:paraId="3B5AA6C9">
            <w:pPr>
              <w:keepNext w:val="0"/>
              <w:keepLines w:val="0"/>
              <w:widowControl/>
              <w:suppressLineNumbers w:val="0"/>
              <w:spacing w:before="100" w:beforeAutospacing="1" w:after="100" w:afterAutospacing="1"/>
              <w:ind w:left="0" w:right="0"/>
              <w:jc w:val="both"/>
              <w:rPr>
                <w:rFonts w:hint="eastAsia" w:ascii="宋体" w:hAnsi="宋体" w:eastAsia="宋体" w:cs="宋体"/>
                <w:spacing w:val="0"/>
                <w:kern w:val="2"/>
                <w:sz w:val="21"/>
                <w:szCs w:val="21"/>
                <w:highlight w:val="none"/>
                <w:lang w:bidi="ar"/>
              </w:rPr>
            </w:pPr>
            <w:r>
              <w:rPr>
                <w:rFonts w:hint="default" w:ascii="宋体" w:hAnsi="宋体" w:eastAsia="宋体" w:cs="宋体"/>
                <w:spacing w:val="0"/>
                <w:kern w:val="2"/>
                <w:sz w:val="21"/>
                <w:szCs w:val="21"/>
                <w:highlight w:val="none"/>
                <w:lang w:val="en-US" w:eastAsia="zh-CN" w:bidi="ar"/>
              </w:rPr>
              <w:t xml:space="preserve">(3)评标价平均值的计算： </w:t>
            </w:r>
          </w:p>
          <w:p w14:paraId="0F8E56B6">
            <w:pPr>
              <w:keepNext w:val="0"/>
              <w:keepLines w:val="0"/>
              <w:widowControl/>
              <w:suppressLineNumbers w:val="0"/>
              <w:spacing w:before="100" w:beforeAutospacing="1" w:after="100" w:afterAutospacing="1"/>
              <w:ind w:left="0" w:right="0"/>
              <w:jc w:val="both"/>
              <w:rPr>
                <w:rFonts w:hint="eastAsia" w:ascii="宋体" w:hAnsi="宋体" w:eastAsia="宋体" w:cs="宋体"/>
                <w:spacing w:val="0"/>
                <w:kern w:val="2"/>
                <w:sz w:val="21"/>
                <w:szCs w:val="21"/>
                <w:highlight w:val="none"/>
                <w:lang w:bidi="ar"/>
              </w:rPr>
            </w:pPr>
            <w:r>
              <w:rPr>
                <w:rFonts w:hint="default" w:ascii="宋体" w:hAnsi="宋体" w:eastAsia="宋体" w:cs="宋体"/>
                <w:spacing w:val="0"/>
                <w:kern w:val="2"/>
                <w:sz w:val="21"/>
                <w:szCs w:val="21"/>
                <w:highlight w:val="none"/>
                <w:lang w:val="en-US" w:eastAsia="zh-CN" w:bidi="ar"/>
              </w:rPr>
              <w:t xml:space="preserve">除按第二章“投标人须知”第 5.2.4.2 目规定开标现场被宣布为不进入评标基准价计算的投标报价之外，所有投标人的评标价去掉一个最高值和一个最低值后的算术平均值即为评标价平均值（如果参与评标价平均值计算的有效投标人少于 5 家时，则计算评标价平均值时不去掉最高值和最低值）。 </w:t>
            </w:r>
          </w:p>
          <w:p w14:paraId="0F427991">
            <w:pPr>
              <w:keepNext w:val="0"/>
              <w:keepLines w:val="0"/>
              <w:widowControl/>
              <w:suppressLineNumbers w:val="0"/>
              <w:spacing w:before="100" w:beforeAutospacing="1" w:after="100" w:afterAutospacing="1"/>
              <w:ind w:left="0" w:right="0"/>
              <w:jc w:val="both"/>
              <w:rPr>
                <w:rFonts w:hint="eastAsia" w:ascii="宋体" w:hAnsi="宋体" w:eastAsia="宋体" w:cs="宋体"/>
                <w:spacing w:val="0"/>
                <w:kern w:val="2"/>
                <w:sz w:val="21"/>
                <w:szCs w:val="21"/>
                <w:highlight w:val="none"/>
                <w:lang w:bidi="ar"/>
              </w:rPr>
            </w:pPr>
            <w:r>
              <w:rPr>
                <w:rFonts w:hint="default" w:ascii="宋体" w:hAnsi="宋体" w:eastAsia="宋体" w:cs="宋体"/>
                <w:spacing w:val="0"/>
                <w:kern w:val="2"/>
                <w:sz w:val="21"/>
                <w:szCs w:val="21"/>
                <w:highlight w:val="none"/>
                <w:lang w:val="en-US" w:eastAsia="zh-CN" w:bidi="ar"/>
              </w:rPr>
              <w:t xml:space="preserve">(4)评标基准价的确定: </w:t>
            </w:r>
          </w:p>
          <w:p w14:paraId="05D8F484">
            <w:pPr>
              <w:keepNext w:val="0"/>
              <w:keepLines w:val="0"/>
              <w:widowControl/>
              <w:suppressLineNumbers w:val="0"/>
              <w:spacing w:before="100" w:beforeAutospacing="1" w:after="100" w:afterAutospacing="1"/>
              <w:ind w:left="0" w:right="0"/>
              <w:jc w:val="left"/>
              <w:rPr>
                <w:highlight w:val="none"/>
              </w:rPr>
            </w:pPr>
            <w:r>
              <w:rPr>
                <w:rFonts w:hint="default" w:ascii="宋体" w:hAnsi="宋体" w:eastAsia="宋体" w:cs="宋体"/>
                <w:spacing w:val="0"/>
                <w:kern w:val="2"/>
                <w:sz w:val="21"/>
                <w:szCs w:val="21"/>
                <w:highlight w:val="none"/>
                <w:lang w:val="en-US" w:eastAsia="zh-CN" w:bidi="ar"/>
              </w:rPr>
              <w:t>评标基准价=（最高投标限价×0.6+评标价平均值×0.4）×（1-下浮系数）下浮系数将从1%~5%中选取5个数，步距不小于0.5%，设置等差数列，并在开标时随机抽取。如果投标人认为某一标段的评标基准价计算有误，有权在开</w:t>
            </w:r>
            <w:r>
              <w:rPr>
                <w:rFonts w:hint="eastAsia" w:ascii="宋体" w:hAnsi="宋体" w:eastAsia="宋体" w:cs="宋体"/>
                <w:spacing w:val="0"/>
                <w:kern w:val="2"/>
                <w:sz w:val="21"/>
                <w:szCs w:val="21"/>
                <w:highlight w:val="none"/>
                <w:lang w:val="en-US" w:eastAsia="zh-CN" w:bidi="ar"/>
              </w:rPr>
              <w:t>标现场提出，经当场核实确认之后，可重新宣布评标基准</w:t>
            </w:r>
            <w:r>
              <w:rPr>
                <w:rFonts w:hint="default" w:ascii="宋体" w:hAnsi="宋体" w:eastAsia="宋体" w:cs="宋体"/>
                <w:spacing w:val="0"/>
                <w:kern w:val="2"/>
                <w:sz w:val="21"/>
                <w:szCs w:val="21"/>
                <w:highlight w:val="none"/>
                <w:lang w:val="en-US" w:eastAsia="zh-CN" w:bidi="ar"/>
              </w:rPr>
              <w:t>价。在评标过程中，评标委员会应对招标人计算的评标基准价进行复核，存在计算错误的应予以修正并在评标报告中作出说明。除此之外，评标基准价在整个评标期间保持不变，不随任何因素发生变化。</w:t>
            </w:r>
          </w:p>
        </w:tc>
      </w:tr>
      <w:tr w14:paraId="2A41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center"/>
          </w:tcPr>
          <w:p w14:paraId="597634F9">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kern w:val="2"/>
                <w:sz w:val="21"/>
                <w:szCs w:val="21"/>
                <w:highlight w:val="none"/>
              </w:rPr>
              <w:t>条款号</w:t>
            </w:r>
          </w:p>
        </w:tc>
        <w:tc>
          <w:tcPr>
            <w:tcW w:w="947" w:type="dxa"/>
            <w:tcBorders>
              <w:top w:val="single" w:color="auto" w:sz="4" w:space="0"/>
              <w:left w:val="nil"/>
              <w:bottom w:val="single" w:color="auto" w:sz="4" w:space="0"/>
              <w:right w:val="single" w:color="auto" w:sz="4" w:space="0"/>
            </w:tcBorders>
            <w:noWrap w:val="0"/>
            <w:vAlign w:val="center"/>
          </w:tcPr>
          <w:p w14:paraId="4EB4A5D3">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kern w:val="2"/>
                <w:sz w:val="21"/>
                <w:szCs w:val="21"/>
                <w:highlight w:val="none"/>
              </w:rPr>
              <w:t>条款内容</w:t>
            </w:r>
          </w:p>
        </w:tc>
        <w:tc>
          <w:tcPr>
            <w:tcW w:w="6723" w:type="dxa"/>
            <w:tcBorders>
              <w:top w:val="single" w:color="auto" w:sz="4" w:space="0"/>
              <w:left w:val="nil"/>
              <w:bottom w:val="single" w:color="auto" w:sz="4" w:space="0"/>
              <w:right w:val="single" w:color="auto" w:sz="4" w:space="0"/>
            </w:tcBorders>
            <w:noWrap w:val="0"/>
            <w:vAlign w:val="center"/>
          </w:tcPr>
          <w:p w14:paraId="5514799F">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kern w:val="2"/>
                <w:sz w:val="21"/>
                <w:szCs w:val="21"/>
                <w:highlight w:val="none"/>
              </w:rPr>
              <w:t>编列内容</w:t>
            </w:r>
          </w:p>
        </w:tc>
      </w:tr>
      <w:tr w14:paraId="61AF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center"/>
          </w:tcPr>
          <w:p w14:paraId="347A97DD">
            <w:pPr>
              <w:keepNext w:val="0"/>
              <w:keepLines w:val="0"/>
              <w:widowControl/>
              <w:suppressLineNumbers w:val="0"/>
              <w:spacing w:before="100" w:beforeAutospacing="1" w:after="100" w:afterAutospacing="1"/>
              <w:ind w:left="0" w:right="0"/>
              <w:jc w:val="left"/>
              <w:rPr>
                <w:highlight w:val="none"/>
              </w:rPr>
            </w:pPr>
            <w:r>
              <w:rPr>
                <w:rFonts w:hint="default" w:ascii="Calibri" w:hAnsi="Calibri" w:cs="Calibri"/>
                <w:kern w:val="2"/>
                <w:sz w:val="21"/>
                <w:szCs w:val="21"/>
                <w:highlight w:val="none"/>
              </w:rPr>
              <w:t>2.2.3</w:t>
            </w:r>
          </w:p>
        </w:tc>
        <w:tc>
          <w:tcPr>
            <w:tcW w:w="947" w:type="dxa"/>
            <w:tcBorders>
              <w:top w:val="single" w:color="auto" w:sz="4" w:space="0"/>
              <w:left w:val="nil"/>
              <w:bottom w:val="single" w:color="auto" w:sz="4" w:space="0"/>
              <w:right w:val="single" w:color="auto" w:sz="4" w:space="0"/>
            </w:tcBorders>
            <w:noWrap w:val="0"/>
            <w:vAlign w:val="center"/>
          </w:tcPr>
          <w:p w14:paraId="571BFEEA">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kern w:val="2"/>
                <w:sz w:val="21"/>
                <w:szCs w:val="21"/>
                <w:highlight w:val="none"/>
              </w:rPr>
              <w:t>评标价的偏差率计算公式</w:t>
            </w:r>
          </w:p>
        </w:tc>
        <w:tc>
          <w:tcPr>
            <w:tcW w:w="6723" w:type="dxa"/>
            <w:tcBorders>
              <w:top w:val="single" w:color="auto" w:sz="4" w:space="0"/>
              <w:left w:val="nil"/>
              <w:bottom w:val="single" w:color="auto" w:sz="4" w:space="0"/>
              <w:right w:val="single" w:color="auto" w:sz="4" w:space="0"/>
            </w:tcBorders>
            <w:noWrap w:val="0"/>
            <w:vAlign w:val="center"/>
          </w:tcPr>
          <w:p w14:paraId="448F3FCF">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kern w:val="2"/>
                <w:sz w:val="21"/>
                <w:szCs w:val="21"/>
                <w:highlight w:val="none"/>
              </w:rPr>
              <w:t>偏差率</w:t>
            </w:r>
            <w:r>
              <w:rPr>
                <w:rFonts w:hint="default" w:ascii="Calibri" w:hAnsi="Calibri" w:cs="Calibri"/>
                <w:kern w:val="2"/>
                <w:sz w:val="21"/>
                <w:szCs w:val="21"/>
                <w:highlight w:val="none"/>
              </w:rPr>
              <w:t>=100% ×</w:t>
            </w:r>
            <w:r>
              <w:rPr>
                <w:rFonts w:hint="eastAsia" w:ascii="宋体" w:hAnsi="宋体" w:eastAsia="宋体" w:cs="宋体"/>
                <w:kern w:val="2"/>
                <w:sz w:val="21"/>
                <w:szCs w:val="21"/>
                <w:highlight w:val="none"/>
              </w:rPr>
              <w:t>（投标人评标价－评标基准价）</w:t>
            </w:r>
            <w:r>
              <w:rPr>
                <w:rFonts w:hint="default" w:ascii="Calibri" w:hAnsi="Calibri" w:cs="Calibri"/>
                <w:kern w:val="2"/>
                <w:sz w:val="21"/>
                <w:szCs w:val="21"/>
                <w:highlight w:val="none"/>
              </w:rPr>
              <w:t>/</w:t>
            </w:r>
            <w:r>
              <w:rPr>
                <w:rFonts w:hint="eastAsia" w:ascii="宋体" w:hAnsi="宋体" w:eastAsia="宋体" w:cs="宋体"/>
                <w:kern w:val="2"/>
                <w:sz w:val="21"/>
                <w:szCs w:val="21"/>
                <w:highlight w:val="none"/>
              </w:rPr>
              <w:t>评标基准价</w:t>
            </w:r>
          </w:p>
        </w:tc>
      </w:tr>
      <w:tr w14:paraId="0A56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14:paraId="45EC01B0">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spacing w:val="0"/>
                <w:kern w:val="2"/>
                <w:sz w:val="21"/>
                <w:szCs w:val="21"/>
                <w:highlight w:val="none"/>
              </w:rPr>
              <w:t>条款号</w:t>
            </w:r>
          </w:p>
        </w:tc>
        <w:tc>
          <w:tcPr>
            <w:tcW w:w="947" w:type="dxa"/>
            <w:tcBorders>
              <w:top w:val="single" w:color="000000" w:sz="2" w:space="0"/>
              <w:left w:val="nil"/>
              <w:bottom w:val="single" w:color="000000" w:sz="2" w:space="0"/>
              <w:right w:val="single" w:color="000000" w:sz="2" w:space="0"/>
            </w:tcBorders>
            <w:noWrap w:val="0"/>
            <w:tcMar>
              <w:top w:w="102" w:type="dxa"/>
              <w:bottom w:w="102" w:type="dxa"/>
            </w:tcMar>
            <w:vAlign w:val="center"/>
          </w:tcPr>
          <w:p w14:paraId="75797D39">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spacing w:val="0"/>
                <w:kern w:val="2"/>
                <w:sz w:val="21"/>
                <w:szCs w:val="21"/>
                <w:highlight w:val="none"/>
              </w:rPr>
              <w:t>条款内容</w:t>
            </w:r>
          </w:p>
        </w:tc>
        <w:tc>
          <w:tcPr>
            <w:tcW w:w="6723" w:type="dxa"/>
            <w:tcBorders>
              <w:top w:val="single" w:color="000000" w:sz="2" w:space="0"/>
              <w:left w:val="nil"/>
              <w:bottom w:val="single" w:color="000000" w:sz="2" w:space="0"/>
              <w:right w:val="single" w:color="000000" w:sz="2" w:space="0"/>
            </w:tcBorders>
            <w:noWrap w:val="0"/>
            <w:tcMar>
              <w:top w:w="102" w:type="dxa"/>
              <w:bottom w:w="102" w:type="dxa"/>
            </w:tcMar>
            <w:vAlign w:val="center"/>
          </w:tcPr>
          <w:p w14:paraId="43F7D95A">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spacing w:val="0"/>
                <w:kern w:val="2"/>
                <w:sz w:val="21"/>
                <w:szCs w:val="21"/>
                <w:highlight w:val="none"/>
              </w:rPr>
              <w:t>编列内容</w:t>
            </w:r>
          </w:p>
        </w:tc>
      </w:tr>
      <w:tr w14:paraId="3AAC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14:paraId="4C844979">
            <w:pPr>
              <w:keepNext w:val="0"/>
              <w:keepLines w:val="0"/>
              <w:widowControl/>
              <w:suppressLineNumbers w:val="0"/>
              <w:spacing w:before="100" w:beforeAutospacing="1" w:after="100" w:afterAutospacing="1"/>
              <w:ind w:left="0" w:right="0"/>
              <w:jc w:val="left"/>
              <w:rPr>
                <w:highlight w:val="none"/>
              </w:rPr>
            </w:pPr>
            <w:r>
              <w:rPr>
                <w:rFonts w:hint="default" w:ascii="Calibri" w:hAnsi="Calibri" w:cs="Calibri"/>
                <w:spacing w:val="0"/>
                <w:kern w:val="2"/>
                <w:sz w:val="21"/>
                <w:szCs w:val="21"/>
                <w:highlight w:val="none"/>
              </w:rPr>
              <w:t>2.2.4</w:t>
            </w:r>
          </w:p>
        </w:tc>
        <w:tc>
          <w:tcPr>
            <w:tcW w:w="947" w:type="dxa"/>
            <w:tcBorders>
              <w:top w:val="single" w:color="000000" w:sz="2" w:space="0"/>
              <w:left w:val="nil"/>
              <w:bottom w:val="single" w:color="000000" w:sz="2" w:space="0"/>
              <w:right w:val="single" w:color="000000" w:sz="2" w:space="0"/>
            </w:tcBorders>
            <w:noWrap w:val="0"/>
            <w:tcMar>
              <w:top w:w="102" w:type="dxa"/>
              <w:bottom w:w="102" w:type="dxa"/>
            </w:tcMar>
            <w:vAlign w:val="center"/>
          </w:tcPr>
          <w:p w14:paraId="2C691696">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spacing w:val="0"/>
                <w:kern w:val="2"/>
                <w:sz w:val="21"/>
                <w:szCs w:val="21"/>
                <w:highlight w:val="none"/>
              </w:rPr>
              <w:t>评标价</w:t>
            </w:r>
          </w:p>
        </w:tc>
        <w:tc>
          <w:tcPr>
            <w:tcW w:w="6723" w:type="dxa"/>
            <w:tcBorders>
              <w:top w:val="single" w:color="000000" w:sz="2" w:space="0"/>
              <w:left w:val="nil"/>
              <w:bottom w:val="single" w:color="000000" w:sz="2" w:space="0"/>
              <w:right w:val="single" w:color="000000" w:sz="2" w:space="0"/>
            </w:tcBorders>
            <w:noWrap w:val="0"/>
            <w:tcMar>
              <w:top w:w="102" w:type="dxa"/>
              <w:bottom w:w="102" w:type="dxa"/>
            </w:tcMar>
            <w:vAlign w:val="center"/>
          </w:tcPr>
          <w:p w14:paraId="502404E8">
            <w:pPr>
              <w:keepNext w:val="0"/>
              <w:keepLines w:val="0"/>
              <w:widowControl/>
              <w:suppressLineNumbers w:val="0"/>
              <w:spacing w:before="100" w:beforeAutospacing="1" w:after="100" w:afterAutospacing="1"/>
              <w:ind w:left="0" w:right="0"/>
              <w:jc w:val="left"/>
              <w:rPr>
                <w:rFonts w:hint="eastAsia" w:ascii="宋体" w:hAnsi="宋体" w:eastAsia="宋体" w:cs="宋体"/>
                <w:spacing w:val="0"/>
                <w:kern w:val="2"/>
                <w:sz w:val="21"/>
                <w:szCs w:val="21"/>
                <w:highlight w:val="none"/>
                <w:lang w:bidi="ar"/>
              </w:rPr>
            </w:pPr>
            <w:r>
              <w:rPr>
                <w:rFonts w:hint="eastAsia" w:ascii="宋体" w:hAnsi="宋体" w:eastAsia="宋体" w:cs="宋体"/>
                <w:spacing w:val="0"/>
                <w:kern w:val="2"/>
                <w:sz w:val="21"/>
                <w:szCs w:val="21"/>
                <w:highlight w:val="none"/>
                <w:lang w:val="en-US" w:eastAsia="zh-CN" w:bidi="ar"/>
              </w:rPr>
              <w:t xml:space="preserve">99分 </w:t>
            </w:r>
          </w:p>
          <w:p w14:paraId="62EB3F05">
            <w:pPr>
              <w:keepNext w:val="0"/>
              <w:keepLines w:val="0"/>
              <w:widowControl/>
              <w:suppressLineNumbers w:val="0"/>
              <w:spacing w:before="100" w:beforeAutospacing="1" w:after="100" w:afterAutospacing="1"/>
              <w:ind w:left="0" w:right="0"/>
              <w:jc w:val="left"/>
              <w:rPr>
                <w:rFonts w:hint="eastAsia" w:ascii="宋体" w:hAnsi="宋体" w:eastAsia="宋体" w:cs="宋体"/>
                <w:spacing w:val="0"/>
                <w:kern w:val="2"/>
                <w:sz w:val="21"/>
                <w:szCs w:val="21"/>
                <w:highlight w:val="none"/>
                <w:lang w:bidi="ar"/>
              </w:rPr>
            </w:pPr>
            <w:r>
              <w:rPr>
                <w:rFonts w:hint="default" w:ascii="宋体" w:hAnsi="宋体" w:eastAsia="宋体" w:cs="宋体"/>
                <w:spacing w:val="0"/>
                <w:kern w:val="2"/>
                <w:sz w:val="21"/>
                <w:szCs w:val="21"/>
                <w:highlight w:val="none"/>
                <w:lang w:val="en-US" w:eastAsia="zh-CN" w:bidi="ar"/>
              </w:rPr>
              <w:t xml:space="preserve">评标价得分计算公式示例： </w:t>
            </w:r>
          </w:p>
          <w:p w14:paraId="4167508A">
            <w:pPr>
              <w:keepNext w:val="0"/>
              <w:keepLines w:val="0"/>
              <w:widowControl/>
              <w:suppressLineNumbers w:val="0"/>
              <w:spacing w:before="100" w:beforeAutospacing="1" w:after="100" w:afterAutospacing="1"/>
              <w:ind w:left="0" w:right="0"/>
              <w:jc w:val="left"/>
              <w:rPr>
                <w:rFonts w:hint="eastAsia" w:ascii="宋体" w:hAnsi="宋体" w:eastAsia="宋体" w:cs="宋体"/>
                <w:spacing w:val="0"/>
                <w:kern w:val="2"/>
                <w:sz w:val="21"/>
                <w:szCs w:val="21"/>
                <w:highlight w:val="none"/>
                <w:lang w:bidi="ar"/>
              </w:rPr>
            </w:pPr>
            <w:r>
              <w:rPr>
                <w:rFonts w:hint="default" w:ascii="宋体" w:hAnsi="宋体" w:eastAsia="宋体" w:cs="宋体"/>
                <w:spacing w:val="0"/>
                <w:kern w:val="2"/>
                <w:sz w:val="21"/>
                <w:szCs w:val="21"/>
                <w:highlight w:val="none"/>
                <w:lang w:val="en-US" w:eastAsia="zh-CN" w:bidi="ar"/>
              </w:rPr>
              <w:t xml:space="preserve">（1）如果投标人的评标价大于评标基准价，则评标价得分＝99－偏差率×100×E1； </w:t>
            </w:r>
          </w:p>
          <w:p w14:paraId="5EE56298">
            <w:pPr>
              <w:keepNext w:val="0"/>
              <w:keepLines w:val="0"/>
              <w:widowControl/>
              <w:suppressLineNumbers w:val="0"/>
              <w:spacing w:before="100" w:beforeAutospacing="1" w:after="100" w:afterAutospacing="1"/>
              <w:ind w:left="0" w:right="0"/>
              <w:jc w:val="left"/>
              <w:rPr>
                <w:rFonts w:hint="eastAsia" w:ascii="宋体" w:hAnsi="宋体" w:eastAsia="宋体" w:cs="宋体"/>
                <w:spacing w:val="0"/>
                <w:kern w:val="2"/>
                <w:sz w:val="21"/>
                <w:szCs w:val="21"/>
                <w:highlight w:val="none"/>
                <w:lang w:bidi="ar"/>
              </w:rPr>
            </w:pPr>
            <w:r>
              <w:rPr>
                <w:rFonts w:hint="default" w:ascii="宋体" w:hAnsi="宋体" w:eastAsia="宋体" w:cs="宋体"/>
                <w:spacing w:val="0"/>
                <w:kern w:val="2"/>
                <w:sz w:val="21"/>
                <w:szCs w:val="21"/>
                <w:highlight w:val="none"/>
                <w:lang w:val="en-US" w:eastAsia="zh-CN" w:bidi="ar"/>
              </w:rPr>
              <w:t xml:space="preserve">（2）如果投标人的评标价小于等于评标基准价，则评标价得分＝99＋偏差率×100×E2。 </w:t>
            </w:r>
          </w:p>
          <w:p w14:paraId="370FC67B">
            <w:pPr>
              <w:keepNext w:val="0"/>
              <w:keepLines w:val="0"/>
              <w:widowControl/>
              <w:suppressLineNumbers w:val="0"/>
              <w:spacing w:before="100" w:beforeAutospacing="1" w:after="100" w:afterAutospacing="1"/>
              <w:ind w:left="0" w:right="0"/>
              <w:jc w:val="left"/>
              <w:rPr>
                <w:rFonts w:hint="eastAsia" w:ascii="宋体" w:hAnsi="宋体" w:eastAsia="宋体" w:cs="宋体"/>
                <w:spacing w:val="0"/>
                <w:kern w:val="2"/>
                <w:sz w:val="21"/>
                <w:szCs w:val="21"/>
                <w:highlight w:val="none"/>
                <w:lang w:bidi="ar"/>
              </w:rPr>
            </w:pPr>
            <w:r>
              <w:rPr>
                <w:rFonts w:hint="default" w:ascii="宋体" w:hAnsi="宋体" w:eastAsia="宋体" w:cs="宋体"/>
                <w:spacing w:val="0"/>
                <w:kern w:val="2"/>
                <w:sz w:val="21"/>
                <w:szCs w:val="21"/>
                <w:highlight w:val="none"/>
                <w:lang w:val="en-US" w:eastAsia="zh-CN" w:bidi="ar"/>
              </w:rPr>
              <w:t xml:space="preserve">（3）下浮系数从 1%、1.5%、2%、2.5%、3%五个数值中在第二信封开标时随机抽取。 </w:t>
            </w:r>
          </w:p>
          <w:p w14:paraId="1E705CF2">
            <w:pPr>
              <w:keepNext w:val="0"/>
              <w:keepLines w:val="0"/>
              <w:widowControl/>
              <w:suppressLineNumbers w:val="0"/>
              <w:spacing w:before="100" w:beforeAutospacing="1" w:after="100" w:afterAutospacing="1"/>
              <w:ind w:left="0" w:right="0"/>
              <w:jc w:val="left"/>
              <w:rPr>
                <w:rFonts w:hint="default" w:ascii="宋体" w:hAnsi="宋体" w:eastAsia="宋体" w:cs="宋体"/>
                <w:spacing w:val="0"/>
                <w:kern w:val="2"/>
                <w:sz w:val="21"/>
                <w:szCs w:val="21"/>
                <w:highlight w:val="none"/>
                <w:lang w:val="en-US" w:eastAsia="zh-CN" w:bidi="ar"/>
              </w:rPr>
            </w:pPr>
            <w:r>
              <w:rPr>
                <w:rFonts w:hint="default" w:ascii="宋体" w:hAnsi="宋体" w:eastAsia="宋体" w:cs="宋体"/>
                <w:spacing w:val="0"/>
                <w:kern w:val="2"/>
                <w:sz w:val="21"/>
                <w:szCs w:val="21"/>
                <w:highlight w:val="none"/>
                <w:lang w:val="en-US" w:eastAsia="zh-CN" w:bidi="ar"/>
              </w:rPr>
              <w:t>其中：E1 是评标价每高于评标基准价一个百分点的扣分值，E2 是评标价每低于评标基准价一个百分点的扣分值，</w:t>
            </w:r>
          </w:p>
          <w:p w14:paraId="4930ACCE">
            <w:pPr>
              <w:keepNext w:val="0"/>
              <w:keepLines w:val="0"/>
              <w:widowControl/>
              <w:suppressLineNumbers w:val="0"/>
              <w:spacing w:before="100" w:beforeAutospacing="1" w:after="100" w:afterAutospacing="1"/>
              <w:ind w:left="0" w:right="0"/>
              <w:jc w:val="left"/>
              <w:rPr>
                <w:highlight w:val="none"/>
              </w:rPr>
            </w:pPr>
            <w:r>
              <w:rPr>
                <w:rFonts w:hint="default" w:ascii="宋体" w:hAnsi="宋体" w:eastAsia="宋体" w:cs="宋体"/>
                <w:spacing w:val="0"/>
                <w:kern w:val="2"/>
                <w:sz w:val="21"/>
                <w:szCs w:val="21"/>
                <w:highlight w:val="none"/>
                <w:lang w:val="en-US" w:eastAsia="zh-CN" w:bidi="ar"/>
              </w:rPr>
              <w:t>E1=2，E2=1</w:t>
            </w:r>
          </w:p>
        </w:tc>
      </w:tr>
      <w:tr w14:paraId="5FF7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14:paraId="00BCF3E8">
            <w:pPr>
              <w:keepNext w:val="0"/>
              <w:keepLines w:val="0"/>
              <w:widowControl/>
              <w:suppressLineNumbers w:val="0"/>
              <w:spacing w:before="100" w:beforeAutospacing="1" w:after="100" w:afterAutospacing="1"/>
              <w:ind w:left="0" w:right="0"/>
              <w:jc w:val="left"/>
              <w:rPr>
                <w:highlight w:val="none"/>
              </w:rPr>
            </w:pPr>
            <w:r>
              <w:rPr>
                <w:rFonts w:hint="default" w:ascii="Calibri" w:hAnsi="Calibri" w:cs="Calibri"/>
                <w:spacing w:val="0"/>
                <w:kern w:val="2"/>
                <w:sz w:val="21"/>
                <w:szCs w:val="21"/>
                <w:highlight w:val="none"/>
              </w:rPr>
              <w:t> </w:t>
            </w:r>
          </w:p>
        </w:tc>
        <w:tc>
          <w:tcPr>
            <w:tcW w:w="947" w:type="dxa"/>
            <w:tcBorders>
              <w:top w:val="single" w:color="000000" w:sz="2" w:space="0"/>
              <w:left w:val="nil"/>
              <w:bottom w:val="single" w:color="000000" w:sz="2" w:space="0"/>
              <w:right w:val="single" w:color="000000" w:sz="2" w:space="0"/>
            </w:tcBorders>
            <w:noWrap w:val="0"/>
            <w:tcMar>
              <w:top w:w="102" w:type="dxa"/>
              <w:bottom w:w="102" w:type="dxa"/>
            </w:tcMar>
            <w:vAlign w:val="center"/>
          </w:tcPr>
          <w:p w14:paraId="058F1CB9">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spacing w:val="0"/>
                <w:kern w:val="2"/>
                <w:sz w:val="21"/>
                <w:szCs w:val="21"/>
                <w:highlight w:val="none"/>
              </w:rPr>
              <w:t>其他因素</w:t>
            </w:r>
          </w:p>
        </w:tc>
        <w:tc>
          <w:tcPr>
            <w:tcW w:w="6723" w:type="dxa"/>
            <w:tcBorders>
              <w:top w:val="single" w:color="000000" w:sz="2" w:space="0"/>
              <w:left w:val="nil"/>
              <w:bottom w:val="single" w:color="000000" w:sz="2" w:space="0"/>
              <w:right w:val="single" w:color="000000" w:sz="2" w:space="0"/>
            </w:tcBorders>
            <w:noWrap w:val="0"/>
            <w:tcMar>
              <w:top w:w="102" w:type="dxa"/>
              <w:bottom w:w="102" w:type="dxa"/>
            </w:tcMar>
            <w:vAlign w:val="center"/>
          </w:tcPr>
          <w:p w14:paraId="0218F3CC">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spacing w:val="0"/>
                <w:kern w:val="2"/>
                <w:sz w:val="21"/>
                <w:szCs w:val="21"/>
                <w:highlight w:val="none"/>
              </w:rPr>
              <w:t>信用评价：</w:t>
            </w:r>
            <w:r>
              <w:rPr>
                <w:rFonts w:hint="default" w:ascii="Calibri" w:hAnsi="Calibri" w:cs="Calibri"/>
                <w:spacing w:val="0"/>
                <w:kern w:val="2"/>
                <w:sz w:val="21"/>
                <w:szCs w:val="21"/>
                <w:highlight w:val="none"/>
              </w:rPr>
              <w:t>1</w:t>
            </w:r>
            <w:r>
              <w:rPr>
                <w:rFonts w:hint="eastAsia" w:ascii="宋体" w:hAnsi="宋体" w:eastAsia="宋体" w:cs="宋体"/>
                <w:spacing w:val="0"/>
                <w:kern w:val="2"/>
                <w:sz w:val="21"/>
                <w:szCs w:val="21"/>
                <w:highlight w:val="none"/>
              </w:rPr>
              <w:t>分</w:t>
            </w:r>
          </w:p>
          <w:p w14:paraId="0826A547">
            <w:pPr>
              <w:keepNext w:val="0"/>
              <w:keepLines w:val="0"/>
              <w:widowControl/>
              <w:suppressLineNumbers w:val="0"/>
              <w:spacing w:before="100" w:beforeAutospacing="1" w:after="100" w:afterAutospacing="1"/>
              <w:ind w:left="0" w:right="0"/>
              <w:jc w:val="left"/>
              <w:rPr>
                <w:highlight w:val="none"/>
              </w:rPr>
            </w:pPr>
            <w:r>
              <w:rPr>
                <w:rFonts w:hint="default" w:ascii="Calibri" w:hAnsi="Calibri" w:cs="Calibri"/>
                <w:spacing w:val="0"/>
                <w:kern w:val="2"/>
                <w:sz w:val="21"/>
                <w:szCs w:val="21"/>
                <w:highlight w:val="none"/>
              </w:rPr>
              <w:t>     </w:t>
            </w:r>
            <w:r>
              <w:rPr>
                <w:rFonts w:hint="eastAsia" w:ascii="宋体" w:hAnsi="宋体" w:eastAsia="宋体" w:cs="宋体"/>
                <w:spacing w:val="0"/>
                <w:kern w:val="2"/>
                <w:sz w:val="21"/>
                <w:szCs w:val="21"/>
                <w:highlight w:val="none"/>
              </w:rPr>
              <w:t>年度</w:t>
            </w:r>
          </w:p>
          <w:p w14:paraId="047DB998">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spacing w:val="0"/>
                <w:kern w:val="2"/>
                <w:sz w:val="21"/>
                <w:szCs w:val="21"/>
                <w:highlight w:val="none"/>
              </w:rPr>
              <w:t>信用等级</w:t>
            </w:r>
            <w:r>
              <w:rPr>
                <w:rFonts w:hint="default" w:ascii="Calibri" w:hAnsi="Calibri" w:cs="Calibri"/>
                <w:spacing w:val="0"/>
                <w:kern w:val="2"/>
                <w:sz w:val="21"/>
                <w:szCs w:val="21"/>
                <w:highlight w:val="none"/>
              </w:rPr>
              <w:t xml:space="preserve"> </w:t>
            </w:r>
            <w:r>
              <w:rPr>
                <w:rFonts w:hint="eastAsia" w:ascii="宋体" w:hAnsi="宋体" w:eastAsia="宋体" w:cs="宋体"/>
                <w:spacing w:val="0"/>
                <w:kern w:val="2"/>
                <w:sz w:val="21"/>
                <w:szCs w:val="21"/>
                <w:highlight w:val="none"/>
              </w:rPr>
              <w:t>最近第一年</w:t>
            </w:r>
            <w:r>
              <w:rPr>
                <w:rFonts w:hint="default" w:ascii="Calibri" w:hAnsi="Calibri" w:cs="Calibri"/>
                <w:spacing w:val="0"/>
                <w:kern w:val="2"/>
                <w:sz w:val="21"/>
                <w:szCs w:val="21"/>
                <w:highlight w:val="none"/>
              </w:rPr>
              <w:t>/</w:t>
            </w:r>
            <w:r>
              <w:rPr>
                <w:rFonts w:hint="eastAsia" w:ascii="宋体" w:hAnsi="宋体" w:eastAsia="宋体" w:cs="宋体"/>
                <w:spacing w:val="0"/>
                <w:kern w:val="2"/>
                <w:sz w:val="21"/>
                <w:szCs w:val="21"/>
                <w:highlight w:val="none"/>
              </w:rPr>
              <w:t>分</w:t>
            </w:r>
            <w:r>
              <w:rPr>
                <w:rFonts w:hint="default" w:ascii="Calibri" w:hAnsi="Calibri" w:cs="Calibri"/>
                <w:spacing w:val="0"/>
                <w:kern w:val="2"/>
                <w:sz w:val="21"/>
                <w:szCs w:val="21"/>
                <w:highlight w:val="none"/>
              </w:rPr>
              <w:t xml:space="preserve"> </w:t>
            </w:r>
            <w:r>
              <w:rPr>
                <w:rFonts w:hint="eastAsia" w:ascii="宋体" w:hAnsi="宋体" w:eastAsia="宋体" w:cs="宋体"/>
                <w:spacing w:val="0"/>
                <w:kern w:val="2"/>
                <w:sz w:val="21"/>
                <w:szCs w:val="21"/>
                <w:highlight w:val="none"/>
              </w:rPr>
              <w:t>最近第二年</w:t>
            </w:r>
            <w:r>
              <w:rPr>
                <w:rFonts w:hint="default" w:ascii="Calibri" w:hAnsi="Calibri" w:cs="Calibri"/>
                <w:spacing w:val="0"/>
                <w:kern w:val="2"/>
                <w:sz w:val="21"/>
                <w:szCs w:val="21"/>
                <w:highlight w:val="none"/>
              </w:rPr>
              <w:t>/</w:t>
            </w:r>
            <w:r>
              <w:rPr>
                <w:rFonts w:hint="eastAsia" w:ascii="宋体" w:hAnsi="宋体" w:eastAsia="宋体" w:cs="宋体"/>
                <w:spacing w:val="0"/>
                <w:kern w:val="2"/>
                <w:sz w:val="21"/>
                <w:szCs w:val="21"/>
                <w:highlight w:val="none"/>
              </w:rPr>
              <w:t>分</w:t>
            </w:r>
            <w:r>
              <w:rPr>
                <w:rFonts w:hint="default" w:ascii="Calibri" w:hAnsi="Calibri" w:cs="Calibri"/>
                <w:spacing w:val="0"/>
                <w:kern w:val="2"/>
                <w:sz w:val="21"/>
                <w:szCs w:val="21"/>
                <w:highlight w:val="none"/>
              </w:rPr>
              <w:t xml:space="preserve"> </w:t>
            </w:r>
            <w:r>
              <w:rPr>
                <w:rFonts w:hint="eastAsia" w:ascii="宋体" w:hAnsi="宋体" w:eastAsia="宋体" w:cs="宋体"/>
                <w:spacing w:val="0"/>
                <w:kern w:val="2"/>
                <w:sz w:val="21"/>
                <w:szCs w:val="21"/>
                <w:highlight w:val="none"/>
              </w:rPr>
              <w:t>最近第三年</w:t>
            </w:r>
            <w:r>
              <w:rPr>
                <w:rFonts w:hint="default" w:ascii="Calibri" w:hAnsi="Calibri" w:cs="Calibri"/>
                <w:spacing w:val="0"/>
                <w:kern w:val="2"/>
                <w:sz w:val="21"/>
                <w:szCs w:val="21"/>
                <w:highlight w:val="none"/>
              </w:rPr>
              <w:t>/</w:t>
            </w:r>
            <w:r>
              <w:rPr>
                <w:rFonts w:hint="eastAsia" w:ascii="宋体" w:hAnsi="宋体" w:eastAsia="宋体" w:cs="宋体"/>
                <w:spacing w:val="0"/>
                <w:kern w:val="2"/>
                <w:sz w:val="21"/>
                <w:szCs w:val="21"/>
                <w:highlight w:val="none"/>
              </w:rPr>
              <w:t>分</w:t>
            </w:r>
          </w:p>
          <w:p w14:paraId="6C0D7B16">
            <w:pPr>
              <w:keepNext w:val="0"/>
              <w:keepLines w:val="0"/>
              <w:widowControl/>
              <w:suppressLineNumbers w:val="0"/>
              <w:spacing w:before="100" w:beforeAutospacing="1" w:after="100" w:afterAutospacing="1"/>
              <w:ind w:left="0" w:right="0"/>
              <w:jc w:val="left"/>
              <w:rPr>
                <w:highlight w:val="none"/>
              </w:rPr>
            </w:pPr>
            <w:r>
              <w:rPr>
                <w:rFonts w:hint="default" w:ascii="Calibri" w:hAnsi="Calibri" w:cs="Calibri"/>
                <w:spacing w:val="0"/>
                <w:kern w:val="2"/>
                <w:sz w:val="21"/>
                <w:szCs w:val="21"/>
                <w:highlight w:val="none"/>
              </w:rPr>
              <w:t>AA 0.5 0.3 0.2</w:t>
            </w:r>
          </w:p>
          <w:p w14:paraId="6892D4EA">
            <w:pPr>
              <w:keepNext w:val="0"/>
              <w:keepLines w:val="0"/>
              <w:widowControl/>
              <w:suppressLineNumbers w:val="0"/>
              <w:spacing w:before="100" w:beforeAutospacing="1" w:after="100" w:afterAutospacing="1"/>
              <w:ind w:left="0" w:right="0"/>
              <w:jc w:val="left"/>
              <w:rPr>
                <w:highlight w:val="none"/>
              </w:rPr>
            </w:pPr>
            <w:r>
              <w:rPr>
                <w:rFonts w:hint="default" w:ascii="Calibri" w:hAnsi="Calibri" w:cs="Calibri"/>
                <w:spacing w:val="0"/>
                <w:kern w:val="2"/>
                <w:sz w:val="21"/>
                <w:szCs w:val="21"/>
                <w:highlight w:val="none"/>
              </w:rPr>
              <w:t>A 0.3 0.18 0.12</w:t>
            </w:r>
          </w:p>
          <w:p w14:paraId="3D330156">
            <w:pPr>
              <w:keepNext w:val="0"/>
              <w:keepLines w:val="0"/>
              <w:widowControl/>
              <w:suppressLineNumbers w:val="0"/>
              <w:spacing w:before="100" w:beforeAutospacing="1" w:after="100" w:afterAutospacing="1"/>
              <w:ind w:left="0" w:right="0"/>
              <w:jc w:val="left"/>
              <w:rPr>
                <w:highlight w:val="none"/>
              </w:rPr>
            </w:pPr>
            <w:r>
              <w:rPr>
                <w:rFonts w:hint="default" w:ascii="Calibri" w:hAnsi="Calibri" w:cs="Calibri"/>
                <w:spacing w:val="0"/>
                <w:kern w:val="2"/>
                <w:sz w:val="21"/>
                <w:szCs w:val="21"/>
                <w:highlight w:val="none"/>
              </w:rPr>
              <w:t>B 0</w:t>
            </w:r>
          </w:p>
          <w:p w14:paraId="3E4DB05F">
            <w:pPr>
              <w:keepNext w:val="0"/>
              <w:keepLines w:val="0"/>
              <w:widowControl/>
              <w:suppressLineNumbers w:val="0"/>
              <w:spacing w:before="100" w:beforeAutospacing="1" w:after="100" w:afterAutospacing="1"/>
              <w:ind w:left="0" w:right="0"/>
              <w:jc w:val="left"/>
              <w:rPr>
                <w:highlight w:val="none"/>
              </w:rPr>
            </w:pPr>
            <w:r>
              <w:rPr>
                <w:rFonts w:hint="default" w:ascii="Calibri" w:hAnsi="Calibri" w:cs="Calibri"/>
                <w:spacing w:val="0"/>
                <w:kern w:val="2"/>
                <w:sz w:val="21"/>
                <w:szCs w:val="21"/>
                <w:highlight w:val="none"/>
              </w:rPr>
              <w:t>C 0</w:t>
            </w:r>
          </w:p>
          <w:p w14:paraId="7D93A52C">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spacing w:val="0"/>
                <w:kern w:val="2"/>
                <w:sz w:val="21"/>
                <w:szCs w:val="21"/>
                <w:highlight w:val="none"/>
              </w:rPr>
              <w:t>注：信用等级以湖南省交通运输厅发布的公路工程施工企业信用评价结果为准，企业信用加分分值按湖南省交通运输厅近三年发布的企业信用评价结果进行权值分配，企业近三年均无湖南省交通运输厅发布企业信用等级的，按交通运输部近三年发布的信用等级结果进行权值分配（其中交通运输部发布的信用评价结果为AA级的企业，按照A级计算当年信用评价得分，仅对AA降档计算，其他等级不变），当年在湖南省发布的公路工程施工企业信用评价结果中无信用评价等级的，其当年的信用评价得分按上一年度发布的公路工程施工企业信用评价结果的信用等级结果进行评分（信用等级延续情形时，其中上一年度发布的信用评价结果为AA级的企业，按照A级计算当年信用评价得分）；上一年度发布的公路工程施工企业信用评价结果也没有信用等级结果的，其当年的信用评价得分按0分计。</w:t>
            </w:r>
          </w:p>
        </w:tc>
      </w:tr>
      <w:tr w14:paraId="42EBDC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noWrap w:val="0"/>
            <w:vAlign w:val="center"/>
          </w:tcPr>
          <w:p w14:paraId="0A210DDB">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b/>
                <w:bCs/>
                <w:sz w:val="28"/>
                <w:szCs w:val="28"/>
                <w:highlight w:val="none"/>
              </w:rPr>
              <w:br w:type="page"/>
            </w:r>
            <w:r>
              <w:rPr>
                <w:rFonts w:hint="default" w:ascii="Calibri" w:hAnsi="Calibri" w:cs="Calibri"/>
                <w:spacing w:val="0"/>
                <w:sz w:val="21"/>
                <w:szCs w:val="21"/>
                <w:highlight w:val="none"/>
              </w:rPr>
              <w:t> </w:t>
            </w:r>
            <w:r>
              <w:rPr>
                <w:rFonts w:hint="eastAsia" w:ascii="宋体" w:hAnsi="宋体" w:eastAsia="宋体" w:cs="宋体"/>
                <w:kern w:val="2"/>
                <w:sz w:val="21"/>
                <w:szCs w:val="21"/>
                <w:highlight w:val="none"/>
              </w:rPr>
              <w:t>需要补充的其他内容：</w:t>
            </w:r>
          </w:p>
        </w:tc>
      </w:tr>
      <w:tr w14:paraId="4C48F4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noWrap w:val="0"/>
            <w:vAlign w:val="center"/>
          </w:tcPr>
          <w:p w14:paraId="239B440F">
            <w:pPr>
              <w:keepNext w:val="0"/>
              <w:keepLines w:val="0"/>
              <w:widowControl/>
              <w:suppressLineNumbers w:val="0"/>
              <w:spacing w:before="100" w:beforeAutospacing="1" w:after="100" w:afterAutospacing="1"/>
              <w:ind w:left="0" w:right="0"/>
              <w:jc w:val="left"/>
              <w:rPr>
                <w:rFonts w:hint="eastAsia" w:ascii="宋体" w:hAnsi="宋体" w:eastAsia="宋体" w:cs="宋体"/>
                <w:spacing w:val="0"/>
                <w:kern w:val="2"/>
                <w:sz w:val="21"/>
                <w:szCs w:val="21"/>
                <w:highlight w:val="none"/>
                <w:lang w:bidi="ar"/>
              </w:rPr>
            </w:pPr>
            <w:r>
              <w:rPr>
                <w:rFonts w:hint="eastAsia" w:ascii="宋体" w:hAnsi="宋体" w:eastAsia="宋体" w:cs="宋体"/>
                <w:spacing w:val="0"/>
                <w:kern w:val="2"/>
                <w:sz w:val="21"/>
                <w:szCs w:val="21"/>
                <w:highlight w:val="none"/>
                <w:lang w:val="en-US" w:eastAsia="zh-CN" w:bidi="ar"/>
              </w:rPr>
              <w:t xml:space="preserve">3.3 款后增加： </w:t>
            </w:r>
          </w:p>
          <w:p w14:paraId="0E3349BE">
            <w:pPr>
              <w:keepNext w:val="0"/>
              <w:keepLines w:val="0"/>
              <w:widowControl/>
              <w:suppressLineNumbers w:val="0"/>
              <w:spacing w:before="100" w:beforeAutospacing="1" w:after="100" w:afterAutospacing="1"/>
              <w:ind w:left="0" w:right="0"/>
              <w:jc w:val="left"/>
              <w:rPr>
                <w:rFonts w:hint="eastAsia" w:ascii="宋体" w:hAnsi="宋体" w:eastAsia="宋体" w:cs="宋体"/>
                <w:spacing w:val="0"/>
                <w:kern w:val="2"/>
                <w:sz w:val="21"/>
                <w:szCs w:val="21"/>
                <w:highlight w:val="none"/>
                <w:lang w:bidi="ar"/>
              </w:rPr>
            </w:pPr>
            <w:r>
              <w:rPr>
                <w:rFonts w:hint="default" w:ascii="宋体" w:hAnsi="宋体" w:eastAsia="宋体" w:cs="宋体"/>
                <w:spacing w:val="0"/>
                <w:kern w:val="2"/>
                <w:sz w:val="21"/>
                <w:szCs w:val="21"/>
                <w:highlight w:val="none"/>
                <w:lang w:val="en-US" w:eastAsia="zh-CN" w:bidi="ar"/>
              </w:rPr>
              <w:t xml:space="preserve">第二信封开标前按照招标公告附件 4 的方法随机摇号的方式为各个通过第一信封评审且在数量控制范围内的投标人分配标段，同时随机抽取评标办法前附表 2.2.2 中的下浮系数。 </w:t>
            </w:r>
          </w:p>
          <w:p w14:paraId="0E98D5B9">
            <w:pPr>
              <w:keepNext w:val="0"/>
              <w:keepLines w:val="0"/>
              <w:widowControl/>
              <w:suppressLineNumbers w:val="0"/>
              <w:spacing w:before="100" w:beforeAutospacing="1" w:after="100" w:afterAutospacing="1"/>
              <w:ind w:left="0" w:right="0"/>
              <w:jc w:val="left"/>
              <w:rPr>
                <w:rFonts w:hint="eastAsia" w:ascii="宋体" w:hAnsi="宋体" w:eastAsia="宋体" w:cs="宋体"/>
                <w:spacing w:val="0"/>
                <w:kern w:val="2"/>
                <w:sz w:val="21"/>
                <w:szCs w:val="21"/>
                <w:highlight w:val="none"/>
                <w:lang w:bidi="ar"/>
              </w:rPr>
            </w:pPr>
            <w:r>
              <w:rPr>
                <w:rFonts w:hint="default" w:ascii="宋体" w:hAnsi="宋体" w:eastAsia="宋体" w:cs="宋体"/>
                <w:spacing w:val="0"/>
                <w:kern w:val="2"/>
                <w:sz w:val="21"/>
                <w:szCs w:val="21"/>
                <w:highlight w:val="none"/>
                <w:lang w:val="en-US" w:eastAsia="zh-CN" w:bidi="ar"/>
              </w:rPr>
              <w:t xml:space="preserve">*3.4.3 项修改为： </w:t>
            </w:r>
          </w:p>
          <w:p w14:paraId="367807F9">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spacing w:val="0"/>
                <w:kern w:val="2"/>
                <w:sz w:val="21"/>
                <w:szCs w:val="21"/>
                <w:highlight w:val="none"/>
                <w:lang w:val="en-US" w:eastAsia="zh-CN" w:bidi="ar"/>
              </w:rPr>
              <w:t>评标委员会发现投标人的报价明显低于其他投标报价</w:t>
            </w:r>
            <w:r>
              <w:rPr>
                <w:rFonts w:hint="default" w:ascii="宋体" w:hAnsi="宋体" w:eastAsia="宋体" w:cs="宋体"/>
                <w:spacing w:val="0"/>
                <w:kern w:val="2"/>
                <w:sz w:val="21"/>
                <w:szCs w:val="21"/>
                <w:highlight w:val="none"/>
                <w:lang w:val="en-US" w:eastAsia="zh-CN" w:bidi="ar"/>
              </w:rPr>
              <w:t>，且其评标价低于理论成本价时，应要求该投标人作出书面说明并提供相应的证明材料。投标人不能合理说明或不能提供相应证明材料的，由评标委员会认定该投标人以低于成本报价竞标，并否决其投标。理论成本价的确定按第二章“投标人须知”第 5.2.4.1 目规定计算。</w:t>
            </w:r>
          </w:p>
        </w:tc>
      </w:tr>
      <w:tr w14:paraId="1BADE4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noWrap w:val="0"/>
            <w:vAlign w:val="center"/>
          </w:tcPr>
          <w:p w14:paraId="7746232A">
            <w:pPr>
              <w:keepNext w:val="0"/>
              <w:keepLines w:val="0"/>
              <w:widowControl/>
              <w:suppressLineNumbers w:val="0"/>
              <w:spacing w:before="100" w:beforeAutospacing="1" w:after="100" w:afterAutospacing="1"/>
              <w:ind w:left="0" w:right="0"/>
              <w:jc w:val="left"/>
              <w:rPr>
                <w:highlight w:val="none"/>
              </w:rPr>
            </w:pPr>
            <w:bookmarkStart w:id="20" w:name="EB16cd2b2f5a2f4af593f4961c5843a868"/>
            <w:r>
              <w:rPr>
                <w:rFonts w:hint="default" w:ascii="Calibri" w:hAnsi="Calibri" w:cs="Calibri"/>
                <w:kern w:val="2"/>
                <w:sz w:val="21"/>
                <w:szCs w:val="21"/>
                <w:highlight w:val="none"/>
              </w:rPr>
              <w:t>/</w:t>
            </w:r>
            <w:bookmarkEnd w:id="20"/>
          </w:p>
        </w:tc>
      </w:tr>
    </w:tbl>
    <w:p w14:paraId="4140E9F6">
      <w:pPr>
        <w:keepNext w:val="0"/>
        <w:keepLines w:val="0"/>
        <w:widowControl/>
        <w:suppressLineNumbers w:val="0"/>
        <w:spacing w:before="100" w:beforeAutospacing="1" w:after="100" w:afterAutospacing="1"/>
        <w:ind w:left="0" w:right="0"/>
        <w:jc w:val="left"/>
        <w:rPr>
          <w:highlight w:val="none"/>
        </w:rPr>
      </w:pPr>
      <w:r>
        <w:rPr>
          <w:rFonts w:hint="default" w:ascii="Calibri" w:hAnsi="Calibri" w:cs="Calibri"/>
          <w:sz w:val="21"/>
          <w:szCs w:val="21"/>
          <w:highlight w:val="none"/>
        </w:rPr>
        <w:t> </w:t>
      </w:r>
    </w:p>
    <w:p w14:paraId="3929D21F">
      <w:pPr>
        <w:pStyle w:val="5"/>
        <w:jc w:val="center"/>
        <w:rPr>
          <w:rStyle w:val="4"/>
          <w:rFonts w:hint="eastAsia" w:ascii="黑体" w:hAnsi="黑体" w:eastAsia="黑体" w:cs="Times New Roman"/>
          <w:color w:val="auto"/>
          <w:sz w:val="28"/>
          <w:szCs w:val="28"/>
          <w:highlight w:val="none"/>
        </w:rPr>
      </w:pPr>
      <w:r>
        <w:rPr>
          <w:rStyle w:val="4"/>
          <w:rFonts w:hint="eastAsia" w:ascii="黑体" w:hAnsi="黑体" w:eastAsia="黑体" w:cs="Times New Roman"/>
          <w:color w:val="auto"/>
          <w:sz w:val="28"/>
          <w:szCs w:val="28"/>
          <w:highlight w:val="none"/>
        </w:rPr>
        <w:t>附件</w:t>
      </w:r>
      <w:r>
        <w:rPr>
          <w:rStyle w:val="4"/>
          <w:rFonts w:ascii="黑体" w:hAnsi="黑体" w:eastAsia="黑体" w:cs="Times New Roman"/>
          <w:color w:val="auto"/>
          <w:sz w:val="28"/>
          <w:szCs w:val="28"/>
          <w:highlight w:val="none"/>
        </w:rPr>
        <w:t xml:space="preserve">3 </w:t>
      </w:r>
      <w:r>
        <w:rPr>
          <w:rStyle w:val="4"/>
          <w:rFonts w:hint="eastAsia" w:ascii="黑体" w:hAnsi="黑体" w:eastAsia="黑体" w:cs="Times New Roman"/>
          <w:color w:val="auto"/>
          <w:sz w:val="28"/>
          <w:szCs w:val="28"/>
          <w:highlight w:val="none"/>
        </w:rPr>
        <w:t>项目概况</w:t>
      </w:r>
    </w:p>
    <w:p w14:paraId="48767EF0">
      <w:pPr>
        <w:pStyle w:val="5"/>
        <w:jc w:val="center"/>
        <w:rPr>
          <w:rStyle w:val="4"/>
          <w:rFonts w:hint="eastAsia" w:ascii="黑体" w:hAnsi="黑体" w:eastAsia="黑体" w:cs="Times New Roman"/>
          <w:color w:val="auto"/>
          <w:sz w:val="28"/>
          <w:szCs w:val="28"/>
          <w:highlight w:val="none"/>
        </w:rPr>
      </w:pPr>
    </w:p>
    <w:p w14:paraId="6B81196E">
      <w:pPr>
        <w:pStyle w:val="5"/>
        <w:keepNext w:val="0"/>
        <w:keepLines w:val="0"/>
        <w:pageBreakBefore w:val="0"/>
        <w:widowControl w:val="0"/>
        <w:kinsoku/>
        <w:wordWrap/>
        <w:overflowPunct/>
        <w:topLinePunct w:val="0"/>
        <w:autoSpaceDE/>
        <w:autoSpaceDN/>
        <w:bidi w:val="0"/>
        <w:adjustRightInd/>
        <w:snapToGrid/>
        <w:spacing w:line="360" w:lineRule="auto"/>
        <w:textAlignment w:val="auto"/>
        <w:rPr>
          <w:rStyle w:val="4"/>
          <w:rFonts w:hint="eastAsia" w:ascii="Calibri" w:hAnsi="Calibri" w:eastAsia="宋体" w:cs="Times New Roman"/>
          <w:color w:val="auto"/>
          <w:sz w:val="22"/>
          <w:szCs w:val="22"/>
          <w:highlight w:val="none"/>
          <w:lang w:val="en-US" w:eastAsia="zh-CN"/>
        </w:rPr>
      </w:pPr>
      <w:r>
        <w:rPr>
          <w:rStyle w:val="4"/>
          <w:rFonts w:ascii="Calibri" w:hAnsi="Calibri" w:eastAsia="宋体" w:cs="Times New Roman"/>
          <w:b/>
          <w:bCs/>
          <w:color w:val="auto"/>
          <w:kern w:val="0"/>
          <w:sz w:val="22"/>
          <w:szCs w:val="22"/>
          <w:highlight w:val="none"/>
        </w:rPr>
        <w:t>1.项目位置：</w:t>
      </w:r>
      <w:r>
        <w:rPr>
          <w:rStyle w:val="4"/>
          <w:rFonts w:hint="eastAsia" w:ascii="Calibri" w:hAnsi="Calibri" w:eastAsia="宋体" w:cs="Times New Roman"/>
          <w:color w:val="auto"/>
          <w:sz w:val="22"/>
          <w:szCs w:val="22"/>
          <w:highlight w:val="none"/>
          <w:lang w:val="en-US" w:eastAsia="zh-CN"/>
        </w:rPr>
        <w:t>洋溪互通连接线(L1K0+000~L1K23+243)起于新化县城娄底大道陈家垄附近，在潘家岭附近跨越湘黔铁路和新溆高速，在栗山下下穿沪昆高铁，在朝阳村附近与S322相交，接新化高铁南站，终点位于刘家函，接洋溪互通。</w:t>
      </w:r>
    </w:p>
    <w:p w14:paraId="515B93BD">
      <w:pPr>
        <w:pStyle w:val="5"/>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Style w:val="4"/>
          <w:rFonts w:hint="eastAsia" w:ascii="Calibri" w:hAnsi="Calibri" w:eastAsia="宋体" w:cs="Times New Roman"/>
          <w:color w:val="auto"/>
          <w:highlight w:val="none"/>
          <w:lang w:val="en-US" w:eastAsia="zh-CN"/>
        </w:rPr>
      </w:pPr>
      <w:r>
        <w:rPr>
          <w:rStyle w:val="4"/>
          <w:rFonts w:hint="eastAsia" w:ascii="Calibri" w:hAnsi="Calibri" w:eastAsia="宋体" w:cs="Times New Roman"/>
          <w:color w:val="auto"/>
          <w:sz w:val="22"/>
          <w:szCs w:val="22"/>
          <w:highlight w:val="none"/>
          <w:lang w:val="en-US" w:eastAsia="zh-CN"/>
        </w:rPr>
        <w:t>本线路长23.243km，设计速度60km/h双车道二级公路标准，路基宽12m。共设桥梁9座，全长1444.0m，其中大桥1282.0m/7座(L1K1+140.0枫林大桥、L1K5+626.0S236跨线桥、L1K6+142.0冷水铺大桥、L1K7+280.0山涧大桥、L1K9+633.0黄西村大桥、L1K15+026.0木龙村大桥、L1K19+278.0洋溪大桥)，中小桥162m/2座（L1K11+700.0阁边中桥、L1K18+833.0下穿沪昆高铁桥）。设涵洞73道，通道11处，平面交叉2处。</w:t>
      </w:r>
    </w:p>
    <w:p w14:paraId="0654D565">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Style w:val="4"/>
          <w:rFonts w:ascii="Calibri" w:hAnsi="Calibri" w:eastAsia="宋体" w:cs="Times New Roman"/>
          <w:b/>
          <w:bCs/>
          <w:color w:val="auto"/>
          <w:kern w:val="0"/>
          <w:sz w:val="22"/>
          <w:szCs w:val="22"/>
          <w:highlight w:val="none"/>
        </w:rPr>
      </w:pPr>
      <w:r>
        <w:rPr>
          <w:rStyle w:val="4"/>
          <w:rFonts w:hint="eastAsia" w:ascii="Calibri" w:hAnsi="Calibri" w:eastAsia="宋体" w:cs="Times New Roman"/>
          <w:b/>
          <w:bCs/>
          <w:color w:val="auto"/>
          <w:sz w:val="22"/>
          <w:szCs w:val="22"/>
          <w:highlight w:val="none"/>
          <w:lang w:val="en-US" w:eastAsia="zh-CN"/>
        </w:rPr>
        <w:t>2.</w:t>
      </w:r>
      <w:r>
        <w:rPr>
          <w:rStyle w:val="4"/>
          <w:rFonts w:ascii="Calibri" w:hAnsi="Calibri" w:eastAsia="宋体" w:cs="Times New Roman"/>
          <w:b/>
          <w:bCs/>
          <w:color w:val="auto"/>
          <w:sz w:val="22"/>
          <w:szCs w:val="22"/>
          <w:highlight w:val="none"/>
        </w:rPr>
        <w:t>主要工程内容</w:t>
      </w:r>
      <w:r>
        <w:rPr>
          <w:rStyle w:val="4"/>
          <w:rFonts w:ascii="Calibri" w:hAnsi="Calibri" w:eastAsia="宋体" w:cs="Times New Roman"/>
          <w:b/>
          <w:bCs/>
          <w:color w:val="auto"/>
          <w:kern w:val="0"/>
          <w:sz w:val="22"/>
          <w:szCs w:val="22"/>
          <w:highlight w:val="none"/>
        </w:rPr>
        <w:t>：</w:t>
      </w:r>
    </w:p>
    <w:p w14:paraId="588CDD4F">
      <w:pPr>
        <w:pStyle w:val="5"/>
        <w:keepNext w:val="0"/>
        <w:keepLines w:val="0"/>
        <w:pageBreakBefore w:val="0"/>
        <w:widowControl w:val="0"/>
        <w:kinsoku/>
        <w:wordWrap/>
        <w:overflowPunct/>
        <w:topLinePunct w:val="0"/>
        <w:autoSpaceDE/>
        <w:autoSpaceDN/>
        <w:bidi w:val="0"/>
        <w:adjustRightInd/>
        <w:snapToGrid/>
        <w:spacing w:line="360" w:lineRule="auto"/>
        <w:textAlignment w:val="auto"/>
        <w:rPr>
          <w:rStyle w:val="4"/>
          <w:rFonts w:hint="default" w:ascii="Calibri" w:hAnsi="Calibri" w:eastAsia="宋体" w:cs="Times New Roman"/>
          <w:color w:val="auto"/>
          <w:sz w:val="22"/>
          <w:szCs w:val="22"/>
          <w:highlight w:val="none"/>
          <w:lang w:val="en-US" w:eastAsia="zh-CN"/>
        </w:rPr>
      </w:pPr>
      <w:r>
        <w:rPr>
          <w:rStyle w:val="4"/>
          <w:rFonts w:hint="eastAsia" w:ascii="Calibri" w:hAnsi="Calibri" w:eastAsia="宋体" w:cs="Times New Roman"/>
          <w:b/>
          <w:bCs/>
          <w:color w:val="auto"/>
          <w:sz w:val="22"/>
          <w:szCs w:val="22"/>
          <w:highlight w:val="none"/>
          <w:lang w:val="en-US" w:eastAsia="zh-CN"/>
        </w:rPr>
        <w:t>一、路基路面</w:t>
      </w:r>
    </w:p>
    <w:p w14:paraId="5B895EDB">
      <w:pPr>
        <w:pStyle w:val="5"/>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Style w:val="4"/>
          <w:rFonts w:hint="eastAsia" w:ascii="Calibri" w:hAnsi="Calibri" w:eastAsia="宋体" w:cs="Times New Roman"/>
          <w:color w:val="auto"/>
          <w:sz w:val="22"/>
          <w:szCs w:val="22"/>
          <w:highlight w:val="none"/>
          <w:lang w:val="en-US" w:eastAsia="zh-CN"/>
        </w:rPr>
      </w:pPr>
      <w:r>
        <w:rPr>
          <w:rStyle w:val="4"/>
          <w:rFonts w:hint="eastAsia" w:ascii="Calibri" w:hAnsi="Calibri" w:eastAsia="宋体" w:cs="Times New Roman"/>
          <w:color w:val="auto"/>
          <w:sz w:val="22"/>
          <w:szCs w:val="22"/>
          <w:highlight w:val="none"/>
          <w:lang w:val="en-US" w:eastAsia="zh-CN"/>
        </w:rPr>
        <w:t>路基横断面设计：按照双向2车道二级公路标准，设计速度60km/h，路基宽度12m，横断面组成为：0.75m土路肩+1.75硬路肩+2*3.5m行车道+1.75m硬路肩+0.75m土路肩。主线路面结构：上面层:4cmAC-13C(SBS改性沥青)；中面层:5cm AC-20C(SBS改性沥青)；封层:1cmSBS改性沥青同步碎石封层+透层；上基层:15cm 5%水泥稳定级配碎石；下基层:15cm 5%水泥稳定级配碎石；底基层:20cm 4%水泥稳定级配碎石；总厚度:60cm。</w:t>
      </w:r>
    </w:p>
    <w:p w14:paraId="60D3A85B">
      <w:pPr>
        <w:pStyle w:val="5"/>
        <w:keepNext w:val="0"/>
        <w:keepLines w:val="0"/>
        <w:pageBreakBefore w:val="0"/>
        <w:widowControl w:val="0"/>
        <w:kinsoku/>
        <w:wordWrap/>
        <w:overflowPunct/>
        <w:topLinePunct w:val="0"/>
        <w:autoSpaceDE/>
        <w:autoSpaceDN/>
        <w:bidi w:val="0"/>
        <w:adjustRightInd/>
        <w:snapToGrid/>
        <w:spacing w:line="360" w:lineRule="auto"/>
        <w:textAlignment w:val="auto"/>
        <w:rPr>
          <w:rStyle w:val="4"/>
          <w:rFonts w:hint="default" w:ascii="Calibri" w:hAnsi="Calibri" w:eastAsia="宋体" w:cs="Times New Roman"/>
          <w:color w:val="auto"/>
          <w:sz w:val="22"/>
          <w:szCs w:val="22"/>
          <w:highlight w:val="none"/>
          <w:lang w:val="en-US" w:eastAsia="zh-CN"/>
        </w:rPr>
      </w:pPr>
      <w:r>
        <w:rPr>
          <w:rStyle w:val="4"/>
          <w:rFonts w:hint="eastAsia" w:ascii="Calibri" w:hAnsi="Calibri" w:eastAsia="宋体" w:cs="Times New Roman"/>
          <w:b/>
          <w:bCs/>
          <w:color w:val="auto"/>
          <w:sz w:val="22"/>
          <w:szCs w:val="22"/>
          <w:highlight w:val="none"/>
          <w:lang w:val="en-US" w:eastAsia="zh-CN"/>
        </w:rPr>
        <w:t>二、桥梁涵洞</w:t>
      </w:r>
    </w:p>
    <w:p w14:paraId="2826918D">
      <w:pPr>
        <w:pStyle w:val="5"/>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Style w:val="4"/>
          <w:rFonts w:hint="eastAsia" w:ascii="Calibri" w:hAnsi="Calibri" w:eastAsia="宋体" w:cs="Times New Roman"/>
          <w:color w:val="auto"/>
          <w:sz w:val="22"/>
          <w:szCs w:val="22"/>
          <w:highlight w:val="none"/>
          <w:lang w:val="en-US" w:eastAsia="zh-CN"/>
        </w:rPr>
      </w:pPr>
      <w:r>
        <w:rPr>
          <w:rStyle w:val="4"/>
          <w:rFonts w:hint="eastAsia" w:ascii="Calibri" w:hAnsi="Calibri" w:eastAsia="宋体" w:cs="Times New Roman"/>
          <w:color w:val="auto"/>
          <w:sz w:val="22"/>
          <w:szCs w:val="22"/>
          <w:highlight w:val="none"/>
          <w:lang w:val="en-US" w:eastAsia="zh-CN"/>
        </w:rPr>
        <w:t>桥梁、涵洞汽车荷载等级为公路—I级，桥梁设计基准期100年，耐久性环境I类，设计安全等级二级，地震基本烈度VI度，设计洪水频率：特大桥1/300；大、中桥1/100；小桥、涵洞1/50，设计风速参数U10=26~30m/s。桥梁上部结构采用预应力砼小箱梁（枫林大桥采用预应力砼小箱梁+转体钢构+预应力T梁），下部结构采用柱式墩、桩基础、柱式台/肋板台。桥面铺装上面层：4cmAC-13C（SBS改性沥青）下面层：6cmAC-20C（SBS改性沥青）。总厚度10cm。</w:t>
      </w:r>
    </w:p>
    <w:p w14:paraId="2683B67B">
      <w:pPr>
        <w:pStyle w:val="5"/>
        <w:keepNext w:val="0"/>
        <w:keepLines w:val="0"/>
        <w:pageBreakBefore w:val="0"/>
        <w:widowControl w:val="0"/>
        <w:kinsoku/>
        <w:wordWrap/>
        <w:overflowPunct/>
        <w:topLinePunct w:val="0"/>
        <w:autoSpaceDE/>
        <w:autoSpaceDN/>
        <w:bidi w:val="0"/>
        <w:adjustRightInd/>
        <w:snapToGrid/>
        <w:spacing w:line="360" w:lineRule="auto"/>
        <w:textAlignment w:val="auto"/>
        <w:rPr>
          <w:rStyle w:val="4"/>
          <w:rFonts w:hint="eastAsia" w:ascii="Calibri" w:hAnsi="Calibri" w:eastAsia="宋体" w:cs="Times New Roman"/>
          <w:b/>
          <w:bCs/>
          <w:color w:val="auto"/>
          <w:sz w:val="22"/>
          <w:szCs w:val="22"/>
          <w:highlight w:val="none"/>
          <w:lang w:val="en-US" w:eastAsia="zh-CN"/>
        </w:rPr>
      </w:pPr>
      <w:r>
        <w:rPr>
          <w:rStyle w:val="4"/>
          <w:rFonts w:hint="eastAsia" w:ascii="Calibri" w:hAnsi="Calibri" w:eastAsia="宋体" w:cs="Times New Roman"/>
          <w:b/>
          <w:bCs/>
          <w:color w:val="auto"/>
          <w:sz w:val="22"/>
          <w:szCs w:val="22"/>
          <w:highlight w:val="none"/>
          <w:lang w:val="en-US" w:eastAsia="zh-CN"/>
        </w:rPr>
        <w:t>三、通道及线路交叉</w:t>
      </w:r>
    </w:p>
    <w:p w14:paraId="3B9AE41D">
      <w:pPr>
        <w:pStyle w:val="5"/>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Style w:val="4"/>
          <w:rFonts w:hint="eastAsia" w:ascii="Calibri" w:hAnsi="Calibri" w:eastAsia="宋体" w:cs="Times New Roman"/>
          <w:color w:val="auto"/>
          <w:sz w:val="22"/>
          <w:szCs w:val="22"/>
          <w:highlight w:val="none"/>
          <w:lang w:val="en-US" w:eastAsia="zh-CN"/>
        </w:rPr>
      </w:pPr>
      <w:r>
        <w:rPr>
          <w:rStyle w:val="4"/>
          <w:rFonts w:hint="eastAsia" w:ascii="Calibri" w:hAnsi="Calibri" w:eastAsia="宋体" w:cs="Times New Roman"/>
          <w:color w:val="auto"/>
          <w:sz w:val="22"/>
          <w:szCs w:val="22"/>
          <w:highlight w:val="none"/>
          <w:lang w:val="en-US" w:eastAsia="zh-CN"/>
        </w:rPr>
        <w:t>盖板通道11处均采用钢筋混凝土制作；八字进出口型式；平面交叉采用十字交叉（等外路）T型交叉（娄底大道）；处理方式为渠化。</w:t>
      </w:r>
    </w:p>
    <w:p w14:paraId="667E4F47">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4"/>
          <w:rFonts w:hint="eastAsia" w:ascii="Calibri" w:hAnsi="Calibri" w:eastAsia="宋体" w:cs="Times New Roman"/>
          <w:color w:val="auto"/>
          <w:sz w:val="22"/>
          <w:szCs w:val="22"/>
          <w:highlight w:val="none"/>
          <w:lang w:val="en-US" w:eastAsia="zh-CN"/>
        </w:rPr>
      </w:pPr>
      <w:r>
        <w:rPr>
          <w:rStyle w:val="4"/>
          <w:rFonts w:hint="eastAsia" w:ascii="Calibri" w:hAnsi="Calibri" w:eastAsia="宋体" w:cs="Times New Roman"/>
          <w:b/>
          <w:bCs/>
          <w:color w:val="auto"/>
          <w:sz w:val="22"/>
          <w:szCs w:val="22"/>
          <w:highlight w:val="none"/>
          <w:lang w:val="en-US" w:eastAsia="zh-CN"/>
        </w:rPr>
        <w:t>四、景观设计及其他工程</w:t>
      </w:r>
    </w:p>
    <w:p w14:paraId="054966AB">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4"/>
          <w:rFonts w:hint="eastAsia" w:ascii="Calibri" w:hAnsi="Calibri" w:eastAsia="宋体" w:cs="Times New Roman"/>
          <w:color w:val="auto"/>
          <w:sz w:val="22"/>
          <w:szCs w:val="22"/>
          <w:highlight w:val="none"/>
          <w:lang w:val="en-US" w:eastAsia="zh-CN"/>
        </w:rPr>
      </w:pPr>
      <w:r>
        <w:rPr>
          <w:rStyle w:val="4"/>
          <w:rFonts w:hint="eastAsia" w:ascii="Calibri" w:hAnsi="Calibri" w:eastAsia="宋体" w:cs="Times New Roman"/>
          <w:color w:val="auto"/>
          <w:sz w:val="22"/>
          <w:szCs w:val="22"/>
          <w:highlight w:val="none"/>
          <w:lang w:val="en-US" w:eastAsia="zh-CN"/>
        </w:rPr>
        <w:t xml:space="preserve">   景观采用红叶石楠球、木芙蓉、金森女贞球、杜鹃球等进行排列设计，其他工程主要包括改赔公路和农耕道路、改移沟渠和河道。</w:t>
      </w:r>
    </w:p>
    <w:p w14:paraId="42E8BB55">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4"/>
          <w:rFonts w:hint="eastAsia" w:ascii="Calibri" w:hAnsi="Calibri" w:eastAsia="宋体" w:cs="Times New Roman"/>
          <w:color w:val="auto"/>
          <w:sz w:val="22"/>
          <w:szCs w:val="22"/>
          <w:highlight w:val="none"/>
          <w:lang w:val="en-US" w:eastAsia="zh-CN"/>
        </w:rPr>
      </w:pPr>
      <w:r>
        <w:rPr>
          <w:rStyle w:val="4"/>
          <w:rFonts w:hint="eastAsia" w:ascii="Calibri" w:hAnsi="Calibri" w:eastAsia="宋体" w:cs="Times New Roman"/>
          <w:b/>
          <w:bCs/>
          <w:color w:val="auto"/>
          <w:sz w:val="22"/>
          <w:szCs w:val="22"/>
          <w:highlight w:val="none"/>
          <w:lang w:val="en-US" w:eastAsia="zh-CN"/>
        </w:rPr>
        <w:t>五、沿线筑路材料</w:t>
      </w:r>
    </w:p>
    <w:p w14:paraId="0FED8528">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Style w:val="4"/>
          <w:rFonts w:hint="default" w:ascii="Calibri" w:hAnsi="Calibri" w:eastAsia="宋体" w:cs="Times New Roman"/>
          <w:color w:val="auto"/>
          <w:sz w:val="22"/>
          <w:szCs w:val="22"/>
          <w:highlight w:val="none"/>
          <w:lang w:val="en-US" w:eastAsia="zh-CN"/>
        </w:rPr>
      </w:pPr>
      <w:r>
        <w:rPr>
          <w:rStyle w:val="4"/>
          <w:rFonts w:hint="eastAsia" w:ascii="Calibri" w:hAnsi="Calibri" w:eastAsia="宋体" w:cs="Times New Roman"/>
          <w:color w:val="auto"/>
          <w:sz w:val="22"/>
          <w:szCs w:val="22"/>
          <w:highlight w:val="none"/>
          <w:lang w:val="en-US" w:eastAsia="zh-CN"/>
        </w:rPr>
        <w:t>沿线块片石料场、沙料场、水资源储量丰富；路面上面层骨料使用娄底新化县炉观镇灰绿岩碎石，经检测已合格。</w:t>
      </w:r>
    </w:p>
    <w:p w14:paraId="38635E7A">
      <w:pPr>
        <w:pStyle w:val="5"/>
        <w:keepNext w:val="0"/>
        <w:keepLines w:val="0"/>
        <w:pageBreakBefore w:val="0"/>
        <w:widowControl w:val="0"/>
        <w:kinsoku/>
        <w:wordWrap/>
        <w:overflowPunct/>
        <w:topLinePunct w:val="0"/>
        <w:autoSpaceDE/>
        <w:autoSpaceDN/>
        <w:bidi w:val="0"/>
        <w:adjustRightInd/>
        <w:snapToGrid/>
        <w:spacing w:line="360" w:lineRule="auto"/>
        <w:textAlignment w:val="auto"/>
        <w:rPr>
          <w:rStyle w:val="4"/>
          <w:rFonts w:hint="eastAsia" w:ascii="Calibri" w:hAnsi="Calibri" w:eastAsia="宋体" w:cs="Times New Roman"/>
          <w:b/>
          <w:bCs/>
          <w:color w:val="auto"/>
          <w:sz w:val="22"/>
          <w:szCs w:val="22"/>
          <w:highlight w:val="none"/>
          <w:lang w:val="en-US" w:eastAsia="zh-CN"/>
        </w:rPr>
      </w:pPr>
      <w:r>
        <w:rPr>
          <w:rStyle w:val="4"/>
          <w:rFonts w:hint="eastAsia" w:ascii="Calibri" w:hAnsi="Calibri" w:eastAsia="宋体" w:cs="Times New Roman"/>
          <w:b/>
          <w:bCs/>
          <w:color w:val="auto"/>
          <w:sz w:val="22"/>
          <w:szCs w:val="22"/>
          <w:highlight w:val="none"/>
          <w:lang w:val="en-US" w:eastAsia="zh-CN"/>
        </w:rPr>
        <w:t>六、主要工程量</w:t>
      </w:r>
    </w:p>
    <w:p w14:paraId="3AB8ABFF">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Style w:val="4"/>
          <w:rFonts w:ascii="Calibri" w:hAnsi="Calibri" w:eastAsia="宋体" w:cs="Times New Roman"/>
          <w:b/>
          <w:bCs/>
          <w:color w:val="auto"/>
          <w:kern w:val="0"/>
          <w:sz w:val="22"/>
          <w:szCs w:val="22"/>
          <w:highlight w:val="none"/>
        </w:rPr>
      </w:pPr>
      <w:r>
        <w:rPr>
          <w:rStyle w:val="4"/>
          <w:rFonts w:hint="eastAsia" w:ascii="Calibri" w:hAnsi="Calibri" w:eastAsia="宋体" w:cs="Times New Roman"/>
          <w:color w:val="auto"/>
          <w:sz w:val="22"/>
          <w:szCs w:val="22"/>
          <w:highlight w:val="none"/>
          <w:lang w:val="en-US" w:eastAsia="zh-CN"/>
        </w:rPr>
        <w:t>征用土地73.0454h㎡，拆迁（各类房屋）25425㎡、电力电讯302根，路基土方96.2592万m³，石方74.7219万m³。防护工程（浆砌片石/砼）31.968K·m³，排水工程（浆砌片石/砼）21.011K·m³，沥青砼路面229.810K·㎡等。</w:t>
      </w:r>
    </w:p>
    <w:p w14:paraId="49C6A02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4"/>
          <w:rFonts w:ascii="Times New Roman" w:hAnsi="Times New Roman" w:eastAsia="宋体" w:cs="Times New Roman"/>
          <w:b/>
          <w:bCs/>
          <w:color w:val="auto"/>
          <w:sz w:val="24"/>
          <w:szCs w:val="24"/>
          <w:highlight w:val="none"/>
        </w:rPr>
      </w:pPr>
      <w:r>
        <w:rPr>
          <w:rStyle w:val="4"/>
          <w:rFonts w:ascii="Times New Roman" w:hAnsi="Times New Roman" w:eastAsia="宋体" w:cs="Times New Roman"/>
          <w:b/>
          <w:bCs/>
          <w:color w:val="auto"/>
          <w:sz w:val="24"/>
          <w:szCs w:val="24"/>
          <w:highlight w:val="none"/>
        </w:rPr>
        <w:t>二、建设条件</w:t>
      </w:r>
    </w:p>
    <w:p w14:paraId="287BFAFB">
      <w:pPr>
        <w:pStyle w:val="5"/>
        <w:keepNext w:val="0"/>
        <w:keepLines w:val="0"/>
        <w:pageBreakBefore w:val="0"/>
        <w:widowControl w:val="0"/>
        <w:kinsoku/>
        <w:wordWrap/>
        <w:overflowPunct/>
        <w:topLinePunct w:val="0"/>
        <w:autoSpaceDE/>
        <w:autoSpaceDN/>
        <w:bidi w:val="0"/>
        <w:adjustRightInd/>
        <w:snapToGrid/>
        <w:spacing w:line="360" w:lineRule="auto"/>
        <w:ind w:firstLine="409" w:firstLineChars="186"/>
        <w:jc w:val="left"/>
        <w:textAlignment w:val="auto"/>
        <w:rPr>
          <w:rStyle w:val="4"/>
          <w:rFonts w:hint="eastAsia" w:ascii="Calibri" w:hAnsi="Calibri" w:eastAsia="宋体" w:cs="Times New Roman"/>
          <w:color w:val="auto"/>
          <w:kern w:val="0"/>
          <w:sz w:val="24"/>
          <w:highlight w:val="none"/>
          <w:lang w:eastAsia="zh-CN"/>
        </w:rPr>
      </w:pPr>
      <w:r>
        <w:rPr>
          <w:rStyle w:val="4"/>
          <w:rFonts w:ascii="Calibri" w:hAnsi="Calibri" w:eastAsia="宋体" w:cs="Times New Roman"/>
          <w:color w:val="auto"/>
          <w:kern w:val="0"/>
          <w:sz w:val="22"/>
          <w:szCs w:val="22"/>
          <w:highlight w:val="none"/>
        </w:rPr>
        <w:t>1.地形与地貌简况</w:t>
      </w:r>
      <w:r>
        <w:rPr>
          <w:rStyle w:val="4"/>
          <w:rFonts w:hint="eastAsia" w:ascii="Calibri" w:hAnsi="Calibri" w:eastAsia="宋体" w:cs="Times New Roman"/>
          <w:color w:val="auto"/>
          <w:kern w:val="0"/>
          <w:sz w:val="22"/>
          <w:szCs w:val="22"/>
          <w:highlight w:val="none"/>
          <w:lang w:eastAsia="zh-CN"/>
        </w:rPr>
        <w:t>：</w:t>
      </w:r>
      <w:r>
        <w:rPr>
          <w:rStyle w:val="4"/>
          <w:rFonts w:hint="eastAsia" w:ascii="Times New Roman" w:hAnsi="Times New Roman" w:eastAsia="宋体" w:cs="Times New Roman"/>
          <w:color w:val="auto"/>
          <w:sz w:val="22"/>
          <w:szCs w:val="22"/>
          <w:highlight w:val="none"/>
          <w:lang w:val="en-US" w:eastAsia="zh-CN"/>
        </w:rPr>
        <w:t>项目区地貌属山丘盆地，西部、北部雪峰山主脉耸峙:东部低山或深丘连绵;南部为天龙山、桐凤山环绕;中部为资水及其支流河谷，有江河平原、溪谷平原、溶蚀平原三种，系河流冲积、洪积而成，大多在海拔 300米以下。整个新化位于亚热带中部，典型的地带性土壤为红壤。南北最长直线69公里，东西最宽直线84公里，总面积3567平方公里，折合535.05万亩.新化县总面积占全省1.693%，占娄底市面积43.95%。境内多为山丘盆地。</w:t>
      </w:r>
    </w:p>
    <w:p w14:paraId="142DBB19">
      <w:pPr>
        <w:pStyle w:val="5"/>
        <w:keepNext w:val="0"/>
        <w:keepLines w:val="0"/>
        <w:pageBreakBefore w:val="0"/>
        <w:widowControl w:val="0"/>
        <w:kinsoku/>
        <w:wordWrap/>
        <w:overflowPunct/>
        <w:topLinePunct w:val="0"/>
        <w:autoSpaceDE/>
        <w:autoSpaceDN/>
        <w:bidi w:val="0"/>
        <w:adjustRightInd/>
        <w:snapToGrid/>
        <w:spacing w:line="360" w:lineRule="auto"/>
        <w:ind w:firstLine="409" w:firstLineChars="186"/>
        <w:jc w:val="left"/>
        <w:textAlignment w:val="auto"/>
        <w:rPr>
          <w:rStyle w:val="4"/>
          <w:rFonts w:hint="default" w:ascii="Times New Roman" w:hAnsi="Times New Roman" w:eastAsia="宋体" w:cs="Times New Roman"/>
          <w:color w:val="auto"/>
          <w:sz w:val="22"/>
          <w:szCs w:val="22"/>
          <w:highlight w:val="none"/>
          <w:lang w:val="en-US" w:eastAsia="zh-CN"/>
        </w:rPr>
      </w:pPr>
      <w:r>
        <w:rPr>
          <w:rStyle w:val="4"/>
          <w:rFonts w:ascii="Calibri" w:hAnsi="Calibri" w:eastAsia="宋体" w:cs="Times New Roman"/>
          <w:color w:val="auto"/>
          <w:kern w:val="0"/>
          <w:sz w:val="22"/>
          <w:szCs w:val="22"/>
          <w:highlight w:val="none"/>
        </w:rPr>
        <w:t>2.地质与地震简况</w:t>
      </w:r>
      <w:r>
        <w:rPr>
          <w:rStyle w:val="4"/>
          <w:rFonts w:hint="eastAsia" w:ascii="Calibri" w:hAnsi="Calibri" w:eastAsia="宋体" w:cs="Times New Roman"/>
          <w:color w:val="auto"/>
          <w:kern w:val="0"/>
          <w:sz w:val="22"/>
          <w:szCs w:val="22"/>
          <w:highlight w:val="none"/>
          <w:lang w:eastAsia="zh-CN"/>
        </w:rPr>
        <w:t>：</w:t>
      </w:r>
      <w:r>
        <w:rPr>
          <w:rStyle w:val="4"/>
          <w:rFonts w:hint="eastAsia" w:ascii="Times New Roman" w:hAnsi="Times New Roman" w:eastAsia="宋体" w:cs="Times New Roman"/>
          <w:color w:val="auto"/>
          <w:sz w:val="22"/>
          <w:szCs w:val="22"/>
          <w:highlight w:val="none"/>
          <w:lang w:val="en-US" w:eastAsia="zh-CN"/>
        </w:rPr>
        <w:t>1：线路沿线出露的地层较多，变化较为复杂，按从新至老排列，所出露的地层有:第四系全新统(Q4)冲洪积、残坡积，白垩系上统(K2)，三迭系大治组(T1d)，二迭系上统大降组(P2d)，迭系下统茅口组(P1m)、霞栖组(P1g)，石炭系上统船山组(C3c)、石炭系中统黄龙组(C2h)，石炭系下统大塘阶梓门桥段(C1d3)、测水段(C1d2)，泥盆系上统锡矿山组(D3x2)，泥盆系上统佘田桥组(D3s)，泥盆系中统棋子桥组(D2g)。2：根据《中国地震动参数区划图》(GB18306-2015)，拟建路线所经新化、隆回、洞口、武冈市地区地震动峰值加速度为 0.05g,地震动反应谱特征周期为0.35s,依据《公路工程技术标准》(JTG BO1-2014)、《公路工程抗震规范》(JTG BO1-2013)、《公路桥梁抗震设计细则》(JTG/T BO2-01-2008)的规定，沿线中小型构造物可按Ⅵ度进行抗震措施设防，台阶式路基和阶梯式挡土墙宜提高一档按Ⅶ度进行抗震措施设防，桥梁、隧道按Ⅶ度进行抗震措施设防;本区未发现有活动断裂，属地壳相对稳定区。</w:t>
      </w:r>
    </w:p>
    <w:p w14:paraId="41A07A3C">
      <w:pPr>
        <w:pStyle w:val="5"/>
        <w:keepNext w:val="0"/>
        <w:keepLines w:val="0"/>
        <w:pageBreakBefore w:val="0"/>
        <w:widowControl w:val="0"/>
        <w:kinsoku/>
        <w:wordWrap/>
        <w:overflowPunct/>
        <w:topLinePunct w:val="0"/>
        <w:autoSpaceDE/>
        <w:autoSpaceDN/>
        <w:bidi w:val="0"/>
        <w:adjustRightInd/>
        <w:snapToGrid/>
        <w:spacing w:line="360" w:lineRule="auto"/>
        <w:ind w:firstLine="409" w:firstLineChars="186"/>
        <w:jc w:val="left"/>
        <w:textAlignment w:val="auto"/>
        <w:rPr>
          <w:rStyle w:val="4"/>
          <w:rFonts w:hint="eastAsia" w:ascii="Times New Roman" w:hAnsi="Times New Roman" w:eastAsia="宋体" w:cs="Times New Roman"/>
          <w:color w:val="auto"/>
          <w:sz w:val="22"/>
          <w:szCs w:val="22"/>
          <w:highlight w:val="none"/>
          <w:lang w:val="en-US" w:eastAsia="zh-CN"/>
        </w:rPr>
      </w:pPr>
      <w:r>
        <w:rPr>
          <w:rStyle w:val="4"/>
          <w:rFonts w:ascii="Calibri" w:hAnsi="Calibri" w:eastAsia="宋体" w:cs="Times New Roman"/>
          <w:color w:val="auto"/>
          <w:kern w:val="0"/>
          <w:sz w:val="22"/>
          <w:szCs w:val="22"/>
          <w:highlight w:val="none"/>
        </w:rPr>
        <w:t>3.水文与气象简况</w:t>
      </w:r>
      <w:r>
        <w:rPr>
          <w:rStyle w:val="4"/>
          <w:rFonts w:hint="eastAsia" w:ascii="Calibri" w:hAnsi="Calibri" w:eastAsia="宋体" w:cs="Times New Roman"/>
          <w:color w:val="auto"/>
          <w:kern w:val="0"/>
          <w:sz w:val="22"/>
          <w:szCs w:val="22"/>
          <w:highlight w:val="none"/>
          <w:lang w:eastAsia="zh-CN"/>
        </w:rPr>
        <w:t>：</w:t>
      </w:r>
      <w:r>
        <w:rPr>
          <w:rStyle w:val="4"/>
          <w:rFonts w:hint="eastAsia" w:ascii="Times New Roman" w:hAnsi="Times New Roman" w:eastAsia="宋体" w:cs="Times New Roman"/>
          <w:color w:val="auto"/>
          <w:sz w:val="22"/>
          <w:szCs w:val="22"/>
          <w:highlight w:val="none"/>
          <w:lang w:val="en-US" w:eastAsia="zh-CN"/>
        </w:rPr>
        <w:t>1、地表水路线穿越的地表水主要是沿线的沟塘、溪流及洋溪河流。其水位受季节影响较为明显，雨季水位上涨幅度较大，旱季水位较为稳定。</w:t>
      </w:r>
    </w:p>
    <w:p w14:paraId="63C33175">
      <w:pPr>
        <w:pStyle w:val="5"/>
        <w:keepNext w:val="0"/>
        <w:keepLines w:val="0"/>
        <w:pageBreakBefore w:val="0"/>
        <w:widowControl w:val="0"/>
        <w:kinsoku/>
        <w:wordWrap/>
        <w:overflowPunct/>
        <w:topLinePunct w:val="0"/>
        <w:autoSpaceDE/>
        <w:autoSpaceDN/>
        <w:bidi w:val="0"/>
        <w:adjustRightInd/>
        <w:snapToGrid/>
        <w:spacing w:line="360" w:lineRule="auto"/>
        <w:ind w:firstLine="409" w:firstLineChars="186"/>
        <w:jc w:val="left"/>
        <w:textAlignment w:val="auto"/>
        <w:rPr>
          <w:rStyle w:val="4"/>
          <w:rFonts w:hint="eastAsia" w:ascii="Times New Roman" w:hAnsi="Times New Roman" w:eastAsia="宋体" w:cs="Times New Roman"/>
          <w:color w:val="auto"/>
          <w:sz w:val="22"/>
          <w:szCs w:val="22"/>
          <w:highlight w:val="none"/>
          <w:lang w:val="en-US" w:eastAsia="zh-CN"/>
        </w:rPr>
      </w:pPr>
      <w:r>
        <w:rPr>
          <w:rStyle w:val="4"/>
          <w:rFonts w:hint="eastAsia" w:ascii="Times New Roman" w:hAnsi="Times New Roman" w:eastAsia="宋体" w:cs="Times New Roman"/>
          <w:color w:val="auto"/>
          <w:sz w:val="22"/>
          <w:szCs w:val="22"/>
          <w:highlight w:val="none"/>
          <w:lang w:val="en-US" w:eastAsia="zh-CN"/>
        </w:rPr>
        <w:t>地下水线路段地下水类型，主要有第四系松散层中的孔隙水及上层滞水，碎屑岩裂隙水、碳酸盐岩裂隙溶洞水等四类。</w:t>
      </w:r>
    </w:p>
    <w:p w14:paraId="69ECDC5E">
      <w:pPr>
        <w:pStyle w:val="5"/>
        <w:keepNext w:val="0"/>
        <w:keepLines w:val="0"/>
        <w:pageBreakBefore w:val="0"/>
        <w:widowControl w:val="0"/>
        <w:kinsoku/>
        <w:wordWrap/>
        <w:overflowPunct/>
        <w:topLinePunct w:val="0"/>
        <w:autoSpaceDE/>
        <w:autoSpaceDN/>
        <w:bidi w:val="0"/>
        <w:adjustRightInd/>
        <w:snapToGrid/>
        <w:spacing w:line="360" w:lineRule="auto"/>
        <w:ind w:firstLine="409" w:firstLineChars="186"/>
        <w:jc w:val="left"/>
        <w:textAlignment w:val="auto"/>
        <w:rPr>
          <w:rStyle w:val="4"/>
          <w:rFonts w:hint="eastAsia" w:ascii="Times New Roman" w:hAnsi="Times New Roman" w:eastAsia="宋体" w:cs="Times New Roman"/>
          <w:color w:val="auto"/>
          <w:sz w:val="22"/>
          <w:szCs w:val="22"/>
          <w:highlight w:val="none"/>
          <w:lang w:val="en-US" w:eastAsia="zh-CN"/>
        </w:rPr>
      </w:pPr>
      <w:r>
        <w:rPr>
          <w:rStyle w:val="4"/>
          <w:rFonts w:hint="eastAsia" w:ascii="Times New Roman" w:hAnsi="Times New Roman" w:eastAsia="宋体" w:cs="Times New Roman"/>
          <w:color w:val="auto"/>
          <w:sz w:val="22"/>
          <w:szCs w:val="22"/>
          <w:highlight w:val="none"/>
          <w:lang w:val="en-US" w:eastAsia="zh-CN"/>
        </w:rPr>
        <w:t>上层滞水:主要分布于路堑段的残坡积物中，受大气降水补给，动态随季节变化，常在陡崖、陡坡处，沿土层与基岩的界面上渗出，一般水是贫乏。</w:t>
      </w:r>
    </w:p>
    <w:p w14:paraId="6B4327AE">
      <w:pPr>
        <w:pStyle w:val="5"/>
        <w:keepNext w:val="0"/>
        <w:keepLines w:val="0"/>
        <w:pageBreakBefore w:val="0"/>
        <w:widowControl w:val="0"/>
        <w:kinsoku/>
        <w:wordWrap/>
        <w:overflowPunct/>
        <w:topLinePunct w:val="0"/>
        <w:autoSpaceDE/>
        <w:autoSpaceDN/>
        <w:bidi w:val="0"/>
        <w:adjustRightInd/>
        <w:snapToGrid/>
        <w:spacing w:line="360" w:lineRule="auto"/>
        <w:ind w:firstLine="409" w:firstLineChars="186"/>
        <w:jc w:val="left"/>
        <w:textAlignment w:val="auto"/>
        <w:rPr>
          <w:rStyle w:val="4"/>
          <w:rFonts w:hint="eastAsia" w:ascii="Times New Roman" w:hAnsi="Times New Roman" w:eastAsia="宋体" w:cs="Times New Roman"/>
          <w:color w:val="auto"/>
          <w:sz w:val="22"/>
          <w:szCs w:val="22"/>
          <w:highlight w:val="none"/>
          <w:lang w:val="en-US" w:eastAsia="zh-CN"/>
        </w:rPr>
      </w:pPr>
      <w:r>
        <w:rPr>
          <w:rStyle w:val="4"/>
          <w:rFonts w:hint="eastAsia" w:ascii="Times New Roman" w:hAnsi="Times New Roman" w:eastAsia="宋体" w:cs="Times New Roman"/>
          <w:color w:val="auto"/>
          <w:sz w:val="22"/>
          <w:szCs w:val="22"/>
          <w:highlight w:val="none"/>
          <w:lang w:val="en-US" w:eastAsia="zh-CN"/>
        </w:rPr>
        <w:t>孔隙水:主要赋存于谷地的碎石土及砂类土中，含水层即为强透水层，受大气降水及地表水共同补给，动态随季节变化，含水量丰富。</w:t>
      </w:r>
    </w:p>
    <w:p w14:paraId="749FFC51">
      <w:pPr>
        <w:pStyle w:val="5"/>
        <w:keepNext w:val="0"/>
        <w:keepLines w:val="0"/>
        <w:pageBreakBefore w:val="0"/>
        <w:widowControl w:val="0"/>
        <w:kinsoku/>
        <w:wordWrap/>
        <w:overflowPunct/>
        <w:topLinePunct w:val="0"/>
        <w:autoSpaceDE/>
        <w:autoSpaceDN/>
        <w:bidi w:val="0"/>
        <w:adjustRightInd/>
        <w:snapToGrid/>
        <w:spacing w:line="360" w:lineRule="auto"/>
        <w:ind w:firstLine="409" w:firstLineChars="186"/>
        <w:jc w:val="left"/>
        <w:textAlignment w:val="auto"/>
        <w:rPr>
          <w:rStyle w:val="4"/>
          <w:rFonts w:hint="eastAsia" w:ascii="Times New Roman" w:hAnsi="Times New Roman" w:eastAsia="宋体" w:cs="Times New Roman"/>
          <w:color w:val="auto"/>
          <w:sz w:val="22"/>
          <w:szCs w:val="22"/>
          <w:highlight w:val="none"/>
          <w:lang w:val="en-US" w:eastAsia="zh-CN"/>
        </w:rPr>
      </w:pPr>
      <w:r>
        <w:rPr>
          <w:rStyle w:val="4"/>
          <w:rFonts w:hint="eastAsia" w:ascii="Times New Roman" w:hAnsi="Times New Roman" w:eastAsia="宋体" w:cs="Times New Roman"/>
          <w:color w:val="auto"/>
          <w:sz w:val="22"/>
          <w:szCs w:val="22"/>
          <w:highlight w:val="none"/>
          <w:lang w:val="en-US" w:eastAsia="zh-CN"/>
        </w:rPr>
        <w:t>碎屑岩裂隙水:主要赋存于沿线的碎屑岩组内，受大气降水及孔隙水补给，动态随季节变化其透水性及含水量，与裂隙发育程度，连通程度、补给来源等因素有关,其含水层一般为弱透水层,富水级别为贫乏。</w:t>
      </w:r>
    </w:p>
    <w:p w14:paraId="6DE277ED">
      <w:pPr>
        <w:pStyle w:val="5"/>
        <w:keepNext w:val="0"/>
        <w:keepLines w:val="0"/>
        <w:pageBreakBefore w:val="0"/>
        <w:widowControl w:val="0"/>
        <w:kinsoku/>
        <w:wordWrap/>
        <w:overflowPunct/>
        <w:topLinePunct w:val="0"/>
        <w:autoSpaceDE/>
        <w:autoSpaceDN/>
        <w:bidi w:val="0"/>
        <w:adjustRightInd/>
        <w:snapToGrid/>
        <w:spacing w:line="360" w:lineRule="auto"/>
        <w:ind w:firstLine="409" w:firstLineChars="186"/>
        <w:jc w:val="left"/>
        <w:textAlignment w:val="auto"/>
        <w:rPr>
          <w:rStyle w:val="4"/>
          <w:rFonts w:hint="eastAsia" w:ascii="Times New Roman" w:hAnsi="Times New Roman" w:eastAsia="宋体" w:cs="Times New Roman"/>
          <w:color w:val="auto"/>
          <w:sz w:val="22"/>
          <w:szCs w:val="22"/>
          <w:highlight w:val="none"/>
          <w:lang w:val="en-US" w:eastAsia="zh-CN"/>
        </w:rPr>
      </w:pPr>
      <w:r>
        <w:rPr>
          <w:rStyle w:val="4"/>
          <w:rFonts w:hint="eastAsia" w:ascii="Times New Roman" w:hAnsi="Times New Roman" w:eastAsia="宋体" w:cs="Times New Roman"/>
          <w:color w:val="auto"/>
          <w:sz w:val="22"/>
          <w:szCs w:val="22"/>
          <w:highlight w:val="none"/>
          <w:lang w:val="en-US" w:eastAsia="zh-CN"/>
        </w:rPr>
        <w:t>碳酸盐岩裂隙溶洞水:分布于碳酸盐岩岩溶中，主要受大气降水补给，动态随季节变化，相应的含水层为强透水层，含水量丰富。</w:t>
      </w:r>
    </w:p>
    <w:p w14:paraId="468A12CC">
      <w:pPr>
        <w:pStyle w:val="5"/>
        <w:keepNext w:val="0"/>
        <w:keepLines w:val="0"/>
        <w:pageBreakBefore w:val="0"/>
        <w:widowControl w:val="0"/>
        <w:kinsoku/>
        <w:wordWrap/>
        <w:overflowPunct/>
        <w:topLinePunct w:val="0"/>
        <w:autoSpaceDE/>
        <w:autoSpaceDN/>
        <w:bidi w:val="0"/>
        <w:adjustRightInd/>
        <w:snapToGrid/>
        <w:spacing w:line="360" w:lineRule="auto"/>
        <w:ind w:firstLine="409" w:firstLineChars="186"/>
        <w:jc w:val="left"/>
        <w:textAlignment w:val="auto"/>
        <w:rPr>
          <w:rStyle w:val="4"/>
          <w:rFonts w:hint="eastAsia" w:ascii="Times New Roman" w:hAnsi="Times New Roman" w:eastAsia="宋体" w:cs="Times New Roman"/>
          <w:color w:val="auto"/>
          <w:sz w:val="22"/>
          <w:szCs w:val="22"/>
          <w:highlight w:val="none"/>
          <w:lang w:val="en-US" w:eastAsia="zh-CN"/>
        </w:rPr>
      </w:pPr>
      <w:r>
        <w:rPr>
          <w:rStyle w:val="4"/>
          <w:rFonts w:hint="eastAsia" w:ascii="Times New Roman" w:hAnsi="Times New Roman" w:eastAsia="宋体" w:cs="Times New Roman"/>
          <w:color w:val="auto"/>
          <w:sz w:val="22"/>
          <w:szCs w:val="22"/>
          <w:highlight w:val="none"/>
          <w:lang w:val="en-US" w:eastAsia="zh-CN"/>
        </w:rPr>
        <w:t>沿线各种类型的地下水之间存在一定的水力联系，特别是在溪沟中和河床地段的地下水与地表水直接接触，其地下水位埋深浅，具统一的地下水位。</w:t>
      </w:r>
    </w:p>
    <w:p w14:paraId="33D4CCBA">
      <w:pPr>
        <w:pStyle w:val="5"/>
        <w:keepNext w:val="0"/>
        <w:keepLines w:val="0"/>
        <w:pageBreakBefore w:val="0"/>
        <w:widowControl w:val="0"/>
        <w:kinsoku/>
        <w:wordWrap/>
        <w:overflowPunct/>
        <w:topLinePunct w:val="0"/>
        <w:autoSpaceDE/>
        <w:autoSpaceDN/>
        <w:bidi w:val="0"/>
        <w:adjustRightInd/>
        <w:snapToGrid/>
        <w:spacing w:line="360" w:lineRule="auto"/>
        <w:ind w:firstLine="409" w:firstLineChars="186"/>
        <w:jc w:val="left"/>
        <w:textAlignment w:val="auto"/>
        <w:rPr>
          <w:rStyle w:val="4"/>
          <w:rFonts w:hint="eastAsia" w:ascii="Times New Roman" w:hAnsi="Times New Roman" w:eastAsia="宋体" w:cs="Times New Roman"/>
          <w:color w:val="auto"/>
          <w:sz w:val="22"/>
          <w:szCs w:val="22"/>
          <w:highlight w:val="none"/>
          <w:lang w:val="en-US" w:eastAsia="zh-CN"/>
        </w:rPr>
      </w:pPr>
      <w:r>
        <w:rPr>
          <w:rStyle w:val="4"/>
          <w:rFonts w:hint="eastAsia" w:ascii="Times New Roman" w:hAnsi="Times New Roman" w:eastAsia="宋体" w:cs="Times New Roman"/>
          <w:color w:val="auto"/>
          <w:sz w:val="22"/>
          <w:szCs w:val="22"/>
          <w:highlight w:val="none"/>
          <w:lang w:val="en-US" w:eastAsia="zh-CN"/>
        </w:rPr>
        <w:t>2、路线走廊带地属亚热带,是中亚热带季风湿润气候,这种气候既有光温丰富的大陆性气候特色,又有雨水充沛，空气湿润的海洋性气候特色。</w:t>
      </w:r>
    </w:p>
    <w:p w14:paraId="64368759">
      <w:pPr>
        <w:pStyle w:val="5"/>
        <w:keepNext w:val="0"/>
        <w:keepLines w:val="0"/>
        <w:pageBreakBefore w:val="0"/>
        <w:widowControl w:val="0"/>
        <w:kinsoku/>
        <w:wordWrap/>
        <w:overflowPunct/>
        <w:topLinePunct w:val="0"/>
        <w:autoSpaceDE/>
        <w:autoSpaceDN/>
        <w:bidi w:val="0"/>
        <w:adjustRightInd/>
        <w:snapToGrid/>
        <w:spacing w:line="360" w:lineRule="auto"/>
        <w:ind w:firstLine="409" w:firstLineChars="186"/>
        <w:jc w:val="left"/>
        <w:textAlignment w:val="auto"/>
        <w:rPr>
          <w:rStyle w:val="4"/>
          <w:rFonts w:hint="default" w:ascii="Times New Roman" w:hAnsi="Times New Roman" w:eastAsia="宋体" w:cs="Times New Roman"/>
          <w:color w:val="auto"/>
          <w:sz w:val="22"/>
          <w:szCs w:val="22"/>
          <w:highlight w:val="none"/>
          <w:lang w:val="en-US" w:eastAsia="zh-CN"/>
        </w:rPr>
      </w:pPr>
      <w:r>
        <w:rPr>
          <w:rStyle w:val="4"/>
          <w:rFonts w:hint="eastAsia" w:ascii="Times New Roman" w:hAnsi="Times New Roman" w:eastAsia="宋体" w:cs="Times New Roman"/>
          <w:color w:val="auto"/>
          <w:sz w:val="22"/>
          <w:szCs w:val="22"/>
          <w:highlight w:val="none"/>
          <w:lang w:val="en-US" w:eastAsia="zh-CN"/>
        </w:rPr>
        <w:t>春季有春寒，冰雹，夏季有暴雨、洪涝、干旱、高温，秋季有寒露风和干旱，冬季有寒潮、秋冬季节沿河两岸多大雾、大风等。区域内气候温暖，阳光充足，年平均气温在16.8℃-17.3℃，极端最高气温 40.1℃,极端最低气温-10.7℃,年平均降水量1455.9mm,年平均光照时数 1417.4小时，光照百分率34%,初霜日平均出现在11月29日,终霜日平均为2月22日,平均无霜期为280天,年平均降雪日6天，初雪日平均为12月9日，最早为11月9日，终雪日平均为3月13日，最迟为4月7日。该区域内常有“三寒”、“两旱”，雷暴集中在3-9月，4-6月114天，平均每年22.8天，7-8月1039天，平均每年20.8天，尤以7-8月最多，平均每月8-10次，4-6月次之，平均每月5次以上，最长连续雷暴日数达13次。暴雨每年平均出现3~4次，最多年达10次。3~11月均有出现，57~2008年日雨量大于等于50mm182次，4~8月157次，占86.3%，尤其以4~6月为最集中时段，出现94次，占出现总次数的52.0%。</w:t>
      </w:r>
    </w:p>
    <w:p w14:paraId="536E6DE4">
      <w:pPr>
        <w:pStyle w:val="5"/>
        <w:keepNext w:val="0"/>
        <w:keepLines w:val="0"/>
        <w:pageBreakBefore w:val="0"/>
        <w:widowControl w:val="0"/>
        <w:kinsoku/>
        <w:wordWrap/>
        <w:overflowPunct/>
        <w:topLinePunct w:val="0"/>
        <w:autoSpaceDE/>
        <w:autoSpaceDN/>
        <w:bidi w:val="0"/>
        <w:adjustRightInd/>
        <w:snapToGrid/>
        <w:spacing w:line="360" w:lineRule="auto"/>
        <w:ind w:firstLine="409" w:firstLineChars="186"/>
        <w:jc w:val="left"/>
        <w:textAlignment w:val="auto"/>
        <w:rPr>
          <w:rStyle w:val="4"/>
          <w:rFonts w:hint="eastAsia" w:ascii="Times New Roman" w:hAnsi="Times New Roman" w:eastAsia="宋体" w:cs="Times New Roman"/>
          <w:color w:val="auto"/>
          <w:sz w:val="22"/>
          <w:szCs w:val="22"/>
          <w:highlight w:val="none"/>
          <w:lang w:val="en-US" w:eastAsia="zh-CN"/>
        </w:rPr>
      </w:pPr>
      <w:r>
        <w:rPr>
          <w:rStyle w:val="4"/>
          <w:rFonts w:ascii="Calibri" w:hAnsi="Calibri" w:eastAsia="宋体" w:cs="Times New Roman"/>
          <w:color w:val="auto"/>
          <w:kern w:val="0"/>
          <w:sz w:val="22"/>
          <w:szCs w:val="22"/>
          <w:highlight w:val="none"/>
        </w:rPr>
        <w:t>4.交通、电力、通信及其他条件</w:t>
      </w:r>
      <w:r>
        <w:rPr>
          <w:rStyle w:val="4"/>
          <w:rFonts w:hint="eastAsia" w:ascii="Calibri" w:hAnsi="Calibri" w:eastAsia="宋体" w:cs="Times New Roman"/>
          <w:color w:val="auto"/>
          <w:kern w:val="0"/>
          <w:sz w:val="22"/>
          <w:szCs w:val="22"/>
          <w:highlight w:val="none"/>
          <w:lang w:eastAsia="zh-CN"/>
        </w:rPr>
        <w:t>：</w:t>
      </w:r>
      <w:r>
        <w:rPr>
          <w:rStyle w:val="4"/>
          <w:rFonts w:hint="eastAsia" w:ascii="Times New Roman" w:hAnsi="Times New Roman" w:eastAsia="宋体" w:cs="Times New Roman"/>
          <w:color w:val="auto"/>
          <w:sz w:val="22"/>
          <w:szCs w:val="22"/>
          <w:highlight w:val="none"/>
          <w:lang w:val="en-US" w:eastAsia="zh-CN"/>
        </w:rPr>
        <w:t>区域内石料丰富，沿线走廊带广布坚硬灰岩，已开采的石料场多，属优质硬质岩类，不仅储量丰，且易采，交通方便，完全可满足高速公路建设的需要。</w:t>
      </w:r>
    </w:p>
    <w:p w14:paraId="036F5098">
      <w:pPr>
        <w:pStyle w:val="5"/>
        <w:keepNext w:val="0"/>
        <w:keepLines w:val="0"/>
        <w:pageBreakBefore w:val="0"/>
        <w:widowControl w:val="0"/>
        <w:kinsoku/>
        <w:wordWrap/>
        <w:overflowPunct/>
        <w:topLinePunct w:val="0"/>
        <w:autoSpaceDE/>
        <w:autoSpaceDN/>
        <w:bidi w:val="0"/>
        <w:adjustRightInd/>
        <w:snapToGrid/>
        <w:spacing w:line="360" w:lineRule="auto"/>
        <w:ind w:firstLine="409" w:firstLineChars="186"/>
        <w:jc w:val="left"/>
        <w:textAlignment w:val="auto"/>
        <w:rPr>
          <w:rStyle w:val="4"/>
          <w:rFonts w:hint="eastAsia" w:ascii="Times New Roman" w:hAnsi="Times New Roman" w:eastAsia="宋体" w:cs="Times New Roman"/>
          <w:color w:val="auto"/>
          <w:sz w:val="22"/>
          <w:szCs w:val="22"/>
          <w:highlight w:val="none"/>
          <w:lang w:val="en-US" w:eastAsia="zh-CN"/>
        </w:rPr>
      </w:pPr>
      <w:r>
        <w:rPr>
          <w:rStyle w:val="4"/>
          <w:rFonts w:hint="eastAsia" w:ascii="Times New Roman" w:hAnsi="Times New Roman" w:eastAsia="宋体" w:cs="Times New Roman"/>
          <w:color w:val="auto"/>
          <w:sz w:val="22"/>
          <w:szCs w:val="22"/>
          <w:highlight w:val="none"/>
          <w:lang w:val="en-US" w:eastAsia="zh-CN"/>
        </w:rPr>
        <w:t>经现场调查，可用于沥青路面上面层的石料产地主要有:临湘产玄武岩、新化产玄武岩、萍乡上栗产有辉绿岩，其性能参数都基本满足要求;萍乡辉绿岩只能通过汽车运输造成运费较高，临湘产的玄武岩可通过水运，但仍需两次转场;新化玄武岩产地距离项目较近，运输便捷，产量满足要求，在我省多个项目有成熟应用,因此推荐采用新化县炉观产玄武岩。</w:t>
      </w:r>
    </w:p>
    <w:p w14:paraId="7B7BC38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4"/>
          <w:rFonts w:ascii="Times New Roman" w:hAnsi="Times New Roman" w:eastAsia="宋体" w:cs="Times New Roman"/>
          <w:b/>
          <w:bCs/>
          <w:color w:val="auto"/>
          <w:sz w:val="24"/>
          <w:szCs w:val="24"/>
          <w:highlight w:val="none"/>
        </w:rPr>
      </w:pPr>
      <w:r>
        <w:rPr>
          <w:rStyle w:val="4"/>
          <w:rFonts w:ascii="Times New Roman" w:hAnsi="Times New Roman" w:eastAsia="宋体" w:cs="Times New Roman"/>
          <w:b/>
          <w:bCs/>
          <w:color w:val="auto"/>
          <w:sz w:val="24"/>
          <w:szCs w:val="24"/>
          <w:highlight w:val="none"/>
        </w:rPr>
        <w:t>三、建设要求</w:t>
      </w:r>
    </w:p>
    <w:p w14:paraId="1536CC1C">
      <w:pPr>
        <w:pStyle w:val="5"/>
        <w:keepNext w:val="0"/>
        <w:keepLines w:val="0"/>
        <w:pageBreakBefore w:val="0"/>
        <w:widowControl w:val="0"/>
        <w:kinsoku/>
        <w:wordWrap/>
        <w:overflowPunct/>
        <w:topLinePunct w:val="0"/>
        <w:autoSpaceDE/>
        <w:autoSpaceDN/>
        <w:bidi w:val="0"/>
        <w:adjustRightInd/>
        <w:snapToGrid/>
        <w:spacing w:line="360" w:lineRule="auto"/>
        <w:ind w:firstLine="385" w:firstLineChars="175"/>
        <w:jc w:val="left"/>
        <w:textAlignment w:val="auto"/>
        <w:rPr>
          <w:rStyle w:val="4"/>
          <w:rFonts w:hint="eastAsia" w:ascii="Calibri" w:hAnsi="Calibri" w:eastAsia="宋体" w:cs="Times New Roman"/>
          <w:color w:val="auto"/>
          <w:kern w:val="0"/>
          <w:sz w:val="22"/>
          <w:szCs w:val="22"/>
          <w:highlight w:val="none"/>
          <w:lang w:eastAsia="zh-CN"/>
        </w:rPr>
      </w:pPr>
      <w:r>
        <w:rPr>
          <w:rStyle w:val="4"/>
          <w:rFonts w:ascii="Calibri" w:hAnsi="Calibri" w:eastAsia="宋体" w:cs="Times New Roman"/>
          <w:color w:val="auto"/>
          <w:kern w:val="0"/>
          <w:sz w:val="22"/>
          <w:szCs w:val="22"/>
          <w:highlight w:val="none"/>
        </w:rPr>
        <w:t>1.主要技术指标</w:t>
      </w:r>
      <w:r>
        <w:rPr>
          <w:rStyle w:val="4"/>
          <w:rFonts w:hint="eastAsia" w:ascii="Calibri" w:hAnsi="Calibri" w:eastAsia="宋体" w:cs="Times New Roman"/>
          <w:color w:val="auto"/>
          <w:kern w:val="0"/>
          <w:sz w:val="22"/>
          <w:szCs w:val="22"/>
          <w:highlight w:val="none"/>
          <w:lang w:eastAsia="zh-CN"/>
        </w:rPr>
        <w:t>：洋溪互通连接线全长23.243km，路线增长系数1.150，共设平曲线28个，平均每公里交点个数1.2个，平曲线长度占路线总长的50.589%，最大平曲线半径为1000m，最小平曲线半径为260m，直线最大长度 1973m，反向曲线间最小直线长度161.68m，无小偏角，最小偏角 8°0724.4”。平面线形均衡、连续、无突变感。</w:t>
      </w:r>
    </w:p>
    <w:p w14:paraId="7F27A790">
      <w:pPr>
        <w:pStyle w:val="5"/>
        <w:keepNext w:val="0"/>
        <w:keepLines w:val="0"/>
        <w:pageBreakBefore w:val="0"/>
        <w:widowControl w:val="0"/>
        <w:kinsoku/>
        <w:wordWrap/>
        <w:overflowPunct/>
        <w:topLinePunct w:val="0"/>
        <w:autoSpaceDE/>
        <w:autoSpaceDN/>
        <w:bidi w:val="0"/>
        <w:adjustRightInd/>
        <w:snapToGrid/>
        <w:spacing w:line="360" w:lineRule="auto"/>
        <w:ind w:firstLine="385" w:firstLineChars="175"/>
        <w:jc w:val="left"/>
        <w:textAlignment w:val="auto"/>
        <w:rPr>
          <w:rStyle w:val="4"/>
          <w:rFonts w:hint="eastAsia" w:ascii="Calibri" w:hAnsi="Calibri" w:eastAsia="宋体" w:cs="Times New Roman"/>
          <w:color w:val="auto"/>
          <w:kern w:val="0"/>
          <w:sz w:val="22"/>
          <w:szCs w:val="22"/>
          <w:highlight w:val="none"/>
          <w:lang w:eastAsia="zh-CN"/>
        </w:rPr>
      </w:pPr>
      <w:r>
        <w:rPr>
          <w:rStyle w:val="4"/>
          <w:rFonts w:hint="eastAsia" w:ascii="Calibri" w:hAnsi="Calibri" w:eastAsia="宋体" w:cs="Times New Roman"/>
          <w:color w:val="auto"/>
          <w:kern w:val="0"/>
          <w:sz w:val="22"/>
          <w:szCs w:val="22"/>
          <w:highlight w:val="none"/>
          <w:lang w:eastAsia="zh-CN"/>
        </w:rPr>
        <w:t>洋溪互通连接线采用设计速度为60kmh的双车道二级公路标准，路基宽12m。</w:t>
      </w:r>
    </w:p>
    <w:p w14:paraId="25709813">
      <w:pPr>
        <w:pStyle w:val="5"/>
        <w:keepNext w:val="0"/>
        <w:keepLines w:val="0"/>
        <w:pageBreakBefore w:val="0"/>
        <w:widowControl w:val="0"/>
        <w:kinsoku/>
        <w:wordWrap/>
        <w:overflowPunct/>
        <w:topLinePunct w:val="0"/>
        <w:autoSpaceDE/>
        <w:autoSpaceDN/>
        <w:bidi w:val="0"/>
        <w:adjustRightInd/>
        <w:snapToGrid/>
        <w:spacing w:line="360" w:lineRule="auto"/>
        <w:ind w:firstLine="385" w:firstLineChars="175"/>
        <w:jc w:val="left"/>
        <w:textAlignment w:val="auto"/>
        <w:rPr>
          <w:rStyle w:val="4"/>
          <w:rFonts w:hint="eastAsia" w:ascii="Calibri" w:hAnsi="Calibri" w:eastAsia="宋体" w:cs="Times New Roman"/>
          <w:color w:val="auto"/>
          <w:kern w:val="0"/>
          <w:sz w:val="22"/>
          <w:szCs w:val="22"/>
          <w:highlight w:val="none"/>
          <w:lang w:eastAsia="zh-CN"/>
        </w:rPr>
      </w:pPr>
      <w:r>
        <w:rPr>
          <w:rStyle w:val="4"/>
          <w:rFonts w:ascii="Calibri" w:hAnsi="Calibri" w:eastAsia="宋体" w:cs="Times New Roman"/>
          <w:color w:val="auto"/>
          <w:kern w:val="0"/>
          <w:sz w:val="22"/>
          <w:szCs w:val="22"/>
          <w:highlight w:val="none"/>
        </w:rPr>
        <w:t>2.工程建设规模</w:t>
      </w:r>
      <w:r>
        <w:rPr>
          <w:rStyle w:val="4"/>
          <w:rFonts w:hint="eastAsia" w:ascii="Calibri" w:hAnsi="Calibri" w:eastAsia="宋体" w:cs="Times New Roman"/>
          <w:color w:val="auto"/>
          <w:kern w:val="0"/>
          <w:sz w:val="22"/>
          <w:szCs w:val="22"/>
          <w:highlight w:val="none"/>
          <w:lang w:eastAsia="zh-CN"/>
        </w:rPr>
        <w:t>：</w:t>
      </w:r>
      <w:r>
        <w:rPr>
          <w:rStyle w:val="4"/>
          <w:rFonts w:hint="eastAsia" w:ascii="Times New Roman" w:hAnsi="Times New Roman" w:eastAsia="宋体" w:cs="Times New Roman"/>
          <w:color w:val="auto"/>
          <w:kern w:val="0"/>
          <w:sz w:val="22"/>
          <w:szCs w:val="22"/>
          <w:highlight w:val="none"/>
          <w:lang w:val="en-US" w:eastAsia="zh-CN"/>
        </w:rPr>
        <w:t>本项目的路基、</w:t>
      </w:r>
      <w:r>
        <w:rPr>
          <w:rStyle w:val="4"/>
          <w:rFonts w:hint="eastAsia" w:ascii="Times New Roman" w:hAnsi="Times New Roman" w:eastAsia="宋体" w:cs="Times New Roman"/>
          <w:color w:val="auto"/>
          <w:kern w:val="0"/>
          <w:sz w:val="22"/>
          <w:szCs w:val="22"/>
          <w:highlight w:val="none"/>
          <w:lang w:eastAsia="zh-CN"/>
        </w:rPr>
        <w:t>路面、桥涵、交通安全设施及附属设施工程的施工，详见设计图纸和招标工程量清单</w:t>
      </w:r>
      <w:r>
        <w:rPr>
          <w:rStyle w:val="4"/>
          <w:rFonts w:hint="eastAsia" w:ascii="宋体" w:hAnsi="宋体" w:eastAsia="宋体" w:cs="Times New Roman"/>
          <w:color w:val="auto"/>
          <w:sz w:val="22"/>
          <w:szCs w:val="22"/>
          <w:highlight w:val="none"/>
        </w:rPr>
        <w:t>。</w:t>
      </w:r>
    </w:p>
    <w:p w14:paraId="608E0847">
      <w:pPr>
        <w:pStyle w:val="5"/>
        <w:keepNext w:val="0"/>
        <w:keepLines w:val="0"/>
        <w:pageBreakBefore w:val="0"/>
        <w:widowControl w:val="0"/>
        <w:kinsoku/>
        <w:wordWrap/>
        <w:overflowPunct/>
        <w:topLinePunct/>
        <w:autoSpaceDE/>
        <w:autoSpaceDN/>
        <w:bidi w:val="0"/>
        <w:adjustRightInd/>
        <w:snapToGrid/>
        <w:spacing w:line="360" w:lineRule="auto"/>
        <w:ind w:firstLine="440" w:firstLineChars="200"/>
        <w:textAlignment w:val="auto"/>
        <w:rPr>
          <w:rStyle w:val="4"/>
          <w:rFonts w:hint="eastAsia" w:ascii="Calibri" w:hAnsi="Calibri" w:eastAsia="宋体" w:cs="Times New Roman"/>
          <w:b w:val="0"/>
          <w:bCs w:val="0"/>
          <w:color w:val="auto"/>
          <w:highlight w:val="none"/>
        </w:rPr>
      </w:pPr>
      <w:r>
        <w:rPr>
          <w:rStyle w:val="4"/>
          <w:rFonts w:ascii="Calibri" w:hAnsi="Calibri" w:eastAsia="宋体" w:cs="Times New Roman"/>
          <w:color w:val="auto"/>
          <w:kern w:val="0"/>
          <w:sz w:val="22"/>
          <w:szCs w:val="22"/>
          <w:highlight w:val="none"/>
        </w:rPr>
        <w:t>3.工期、质量、安全、环保等要求</w:t>
      </w:r>
      <w:r>
        <w:rPr>
          <w:rStyle w:val="4"/>
          <w:rFonts w:hint="eastAsia" w:ascii="Calibri" w:hAnsi="Calibri" w:eastAsia="宋体" w:cs="Times New Roman"/>
          <w:color w:val="auto"/>
          <w:kern w:val="0"/>
          <w:sz w:val="22"/>
          <w:szCs w:val="22"/>
          <w:highlight w:val="none"/>
          <w:lang w:eastAsia="zh-CN"/>
        </w:rPr>
        <w:t>：</w:t>
      </w:r>
      <w:r>
        <w:rPr>
          <w:rStyle w:val="4"/>
          <w:rFonts w:hint="eastAsia" w:ascii="Times New Roman" w:hAnsi="Times New Roman" w:eastAsia="宋体" w:cs="Times New Roman"/>
          <w:b w:val="0"/>
          <w:bCs w:val="0"/>
          <w:color w:val="auto"/>
          <w:kern w:val="0"/>
          <w:sz w:val="22"/>
          <w:szCs w:val="22"/>
          <w:highlight w:val="none"/>
          <w:lang w:eastAsia="zh-CN"/>
        </w:rPr>
        <w:t>工期：</w:t>
      </w:r>
      <w:r>
        <w:rPr>
          <w:rStyle w:val="4"/>
          <w:rFonts w:hint="eastAsia" w:ascii="Times New Roman" w:hAnsi="Times New Roman" w:eastAsia="宋体" w:cs="Times New Roman"/>
          <w:b w:val="0"/>
          <w:bCs w:val="0"/>
          <w:color w:val="auto"/>
          <w:kern w:val="0"/>
          <w:sz w:val="22"/>
          <w:szCs w:val="22"/>
          <w:highlight w:val="none"/>
          <w:lang w:val="en-US" w:eastAsia="zh-CN"/>
        </w:rPr>
        <w:t>730日、</w:t>
      </w:r>
      <w:r>
        <w:rPr>
          <w:rStyle w:val="4"/>
          <w:rFonts w:hint="eastAsia" w:ascii="Calibri" w:hAnsi="Calibri" w:eastAsia="宋体" w:cs="Times New Roman"/>
          <w:b w:val="0"/>
          <w:bCs w:val="0"/>
          <w:color w:val="auto"/>
          <w:szCs w:val="21"/>
          <w:highlight w:val="none"/>
        </w:rPr>
        <w:t>标段工程交工验收的质量评定：合格</w:t>
      </w:r>
    </w:p>
    <w:p w14:paraId="41167AD7">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Style w:val="4"/>
          <w:rFonts w:hint="eastAsia" w:ascii="Times New Roman" w:hAnsi="Times New Roman" w:eastAsia="宋体" w:cs="Times New Roman"/>
          <w:b w:val="0"/>
          <w:bCs w:val="0"/>
          <w:color w:val="auto"/>
          <w:szCs w:val="21"/>
          <w:highlight w:val="none"/>
          <w:lang w:eastAsia="zh-CN"/>
        </w:rPr>
      </w:pPr>
      <w:r>
        <w:rPr>
          <w:rStyle w:val="4"/>
          <w:rFonts w:hint="eastAsia" w:ascii="Calibri" w:hAnsi="Calibri" w:eastAsia="宋体" w:cs="Times New Roman"/>
          <w:b w:val="0"/>
          <w:bCs w:val="0"/>
          <w:color w:val="auto"/>
          <w:szCs w:val="21"/>
          <w:highlight w:val="none"/>
        </w:rPr>
        <w:t>竣工验收的质量评定：合格</w:t>
      </w:r>
      <w:r>
        <w:rPr>
          <w:rStyle w:val="4"/>
          <w:rFonts w:hint="eastAsia" w:ascii="Calibri" w:hAnsi="Calibri" w:eastAsia="宋体" w:cs="Times New Roman"/>
          <w:b w:val="0"/>
          <w:bCs w:val="0"/>
          <w:color w:val="auto"/>
          <w:szCs w:val="21"/>
          <w:highlight w:val="none"/>
          <w:lang w:eastAsia="zh-CN"/>
        </w:rPr>
        <w:t>、</w:t>
      </w:r>
      <w:r>
        <w:rPr>
          <w:rStyle w:val="4"/>
          <w:rFonts w:hint="eastAsia" w:ascii="宋体" w:hAnsi="宋体" w:eastAsia="宋体" w:cs="宋体"/>
          <w:b w:val="0"/>
          <w:bCs w:val="0"/>
          <w:color w:val="auto"/>
          <w:szCs w:val="21"/>
          <w:highlight w:val="none"/>
        </w:rPr>
        <w:t>确保：合同履行期间不发生安全责任事故</w:t>
      </w:r>
      <w:r>
        <w:rPr>
          <w:rStyle w:val="4"/>
          <w:rFonts w:hint="eastAsia" w:ascii="黑体" w:hAnsi="黑体" w:eastAsia="黑体" w:cs="Times New Roman"/>
          <w:b w:val="0"/>
          <w:bCs w:val="0"/>
          <w:color w:val="auto"/>
          <w:szCs w:val="21"/>
          <w:highlight w:val="none"/>
        </w:rPr>
        <w:t>。</w:t>
      </w:r>
      <w:r>
        <w:rPr>
          <w:rStyle w:val="4"/>
          <w:rFonts w:hint="eastAsia" w:ascii="黑体" w:hAnsi="黑体" w:eastAsia="黑体" w:cs="Times New Roman"/>
          <w:b w:val="0"/>
          <w:bCs w:val="0"/>
          <w:color w:val="auto"/>
          <w:szCs w:val="21"/>
          <w:highlight w:val="none"/>
          <w:lang w:eastAsia="zh-CN"/>
        </w:rPr>
        <w:t>、</w:t>
      </w:r>
      <w:r>
        <w:rPr>
          <w:rStyle w:val="4"/>
          <w:rFonts w:hint="eastAsia" w:ascii="Times New Roman" w:hAnsi="Times New Roman" w:eastAsia="宋体" w:cs="Times New Roman"/>
          <w:b w:val="0"/>
          <w:bCs w:val="0"/>
          <w:color w:val="auto"/>
          <w:szCs w:val="21"/>
          <w:highlight w:val="none"/>
        </w:rPr>
        <w:t>1、满足环保法规及相关方面要求；2、提高节约能源意识。</w:t>
      </w:r>
    </w:p>
    <w:p w14:paraId="3A3CF46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4"/>
          <w:rFonts w:ascii="Times New Roman" w:hAnsi="Times New Roman" w:eastAsia="宋体" w:cs="Times New Roman"/>
          <w:b/>
          <w:bCs/>
          <w:color w:val="auto"/>
          <w:sz w:val="24"/>
          <w:szCs w:val="24"/>
          <w:highlight w:val="none"/>
        </w:rPr>
      </w:pPr>
      <w:r>
        <w:rPr>
          <w:rStyle w:val="4"/>
          <w:rFonts w:ascii="Times New Roman" w:hAnsi="Times New Roman" w:eastAsia="宋体" w:cs="Times New Roman"/>
          <w:b/>
          <w:bCs/>
          <w:color w:val="auto"/>
          <w:sz w:val="24"/>
          <w:szCs w:val="24"/>
          <w:highlight w:val="none"/>
        </w:rPr>
        <w:t>四、其他需要说明的情况</w:t>
      </w:r>
    </w:p>
    <w:p w14:paraId="5BA2F393">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Times New Roman"/>
          <w:b w:val="0"/>
          <w:bCs w:val="0"/>
          <w:color w:val="auto"/>
          <w:sz w:val="22"/>
          <w:szCs w:val="22"/>
          <w:highlight w:val="none"/>
          <w:u w:val="none"/>
          <w:lang w:val="en-US" w:eastAsia="zh-CN"/>
        </w:rPr>
      </w:pPr>
      <w:r>
        <w:rPr>
          <w:rStyle w:val="4"/>
          <w:rFonts w:hint="eastAsia" w:ascii="Calibri" w:hAnsi="Calibri" w:eastAsia="宋体" w:cs="Times New Roman"/>
          <w:color w:val="auto"/>
          <w:kern w:val="0"/>
          <w:sz w:val="24"/>
          <w:highlight w:val="none"/>
          <w:lang w:val="en-US" w:eastAsia="zh-CN"/>
        </w:rPr>
        <w:t>1</w:t>
      </w:r>
      <w:r>
        <w:rPr>
          <w:rStyle w:val="4"/>
          <w:rFonts w:ascii="Calibri" w:hAnsi="Calibri" w:eastAsia="宋体" w:cs="Times New Roman"/>
          <w:color w:val="auto"/>
          <w:kern w:val="0"/>
          <w:sz w:val="24"/>
          <w:highlight w:val="none"/>
        </w:rPr>
        <w:t>.</w:t>
      </w:r>
      <w:r>
        <w:rPr>
          <w:rStyle w:val="4"/>
          <w:rFonts w:ascii="宋体" w:hAnsi="宋体" w:eastAsia="宋体" w:cs="Times New Roman"/>
          <w:color w:val="auto"/>
          <w:sz w:val="22"/>
          <w:szCs w:val="22"/>
          <w:highlight w:val="none"/>
        </w:rPr>
        <w:t>招标范围</w:t>
      </w:r>
      <w:r>
        <w:rPr>
          <w:rStyle w:val="4"/>
          <w:rFonts w:hint="eastAsia" w:ascii="宋体" w:hAnsi="宋体" w:eastAsia="宋体" w:cs="Times New Roman"/>
          <w:color w:val="auto"/>
          <w:sz w:val="22"/>
          <w:szCs w:val="22"/>
          <w:highlight w:val="none"/>
        </w:rPr>
        <w:t>及</w:t>
      </w:r>
      <w:r>
        <w:rPr>
          <w:rStyle w:val="4"/>
          <w:rFonts w:ascii="宋体" w:hAnsi="宋体" w:eastAsia="宋体" w:cs="Times New Roman"/>
          <w:color w:val="auto"/>
          <w:sz w:val="22"/>
          <w:szCs w:val="22"/>
          <w:highlight w:val="none"/>
        </w:rPr>
        <w:t>标段划分</w:t>
      </w:r>
      <w:r>
        <w:rPr>
          <w:rStyle w:val="4"/>
          <w:rFonts w:hint="eastAsia" w:ascii="宋体" w:hAnsi="宋体" w:eastAsia="宋体" w:cs="Times New Roman"/>
          <w:color w:val="auto"/>
          <w:sz w:val="22"/>
          <w:szCs w:val="22"/>
          <w:highlight w:val="none"/>
        </w:rPr>
        <w:t>：</w:t>
      </w:r>
      <w:r>
        <w:rPr>
          <w:rStyle w:val="4"/>
          <w:rFonts w:hint="eastAsia" w:ascii="宋体" w:hAnsi="宋体" w:eastAsia="宋体" w:cs="Times New Roman"/>
          <w:b w:val="0"/>
          <w:bCs w:val="0"/>
          <w:color w:val="auto"/>
          <w:sz w:val="22"/>
          <w:szCs w:val="22"/>
          <w:highlight w:val="none"/>
          <w:u w:val="none"/>
          <w:lang w:val="en-US" w:eastAsia="zh-CN"/>
        </w:rPr>
        <w:t>本项目的路基、</w:t>
      </w:r>
      <w:r>
        <w:rPr>
          <w:rStyle w:val="4"/>
          <w:rFonts w:hint="eastAsia" w:ascii="宋体" w:hAnsi="宋体" w:eastAsia="宋体" w:cs="Microsoft JhengHei Light"/>
          <w:b w:val="0"/>
          <w:bCs w:val="0"/>
          <w:color w:val="auto"/>
          <w:kern w:val="0"/>
          <w:sz w:val="22"/>
          <w:szCs w:val="22"/>
          <w:highlight w:val="none"/>
          <w:u w:val="none"/>
        </w:rPr>
        <w:t>路面、桥涵、交通安全设施及附属设施工程的施工</w:t>
      </w:r>
      <w:r>
        <w:rPr>
          <w:rStyle w:val="4"/>
          <w:rFonts w:hint="eastAsia" w:ascii="宋体" w:hAnsi="宋体" w:eastAsia="宋体" w:cs="Times New Roman"/>
          <w:b w:val="0"/>
          <w:bCs w:val="0"/>
          <w:color w:val="auto"/>
          <w:sz w:val="22"/>
          <w:szCs w:val="22"/>
          <w:highlight w:val="none"/>
          <w:u w:val="none"/>
        </w:rPr>
        <w:t>，详见设计图纸和招标工程量清单</w:t>
      </w:r>
      <w:r>
        <w:rPr>
          <w:rStyle w:val="4"/>
          <w:rFonts w:hint="eastAsia" w:ascii="宋体" w:hAnsi="宋体" w:eastAsia="宋体" w:cs="Times New Roman"/>
          <w:color w:val="auto"/>
          <w:sz w:val="22"/>
          <w:szCs w:val="22"/>
          <w:highlight w:val="none"/>
        </w:rPr>
        <w:t>。</w:t>
      </w:r>
      <w:r>
        <w:rPr>
          <w:rStyle w:val="4"/>
          <w:rFonts w:hint="eastAsia" w:ascii="宋体" w:hAnsi="宋体" w:eastAsia="宋体" w:cs="Times New Roman"/>
          <w:b w:val="0"/>
          <w:bCs w:val="0"/>
          <w:color w:val="auto"/>
          <w:sz w:val="22"/>
          <w:szCs w:val="22"/>
          <w:highlight w:val="none"/>
          <w:u w:val="none"/>
          <w:lang w:val="en-US" w:eastAsia="zh-CN"/>
        </w:rPr>
        <w:t>本次招标工程共分为1个标段。</w:t>
      </w:r>
    </w:p>
    <w:p w14:paraId="1C863B8D">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ascii="Calibri" w:hAnsi="Calibri" w:eastAsia="宋体" w:cs="Times New Roman"/>
          <w:color w:val="auto"/>
          <w:kern w:val="0"/>
          <w:sz w:val="24"/>
          <w:highlight w:val="none"/>
        </w:rPr>
      </w:pPr>
      <w:r>
        <w:rPr>
          <w:rStyle w:val="4"/>
          <w:rFonts w:ascii="Calibri" w:hAnsi="Calibri" w:eastAsia="宋体" w:cs="Times New Roman"/>
          <w:color w:val="auto"/>
          <w:kern w:val="0"/>
          <w:sz w:val="24"/>
          <w:highlight w:val="none"/>
        </w:rPr>
        <w:t>2.各标段主要工程量一览表</w:t>
      </w:r>
    </w:p>
    <w:tbl>
      <w:tblPr>
        <w:tblStyle w:val="3"/>
        <w:tblW w:w="876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556"/>
        <w:gridCol w:w="1078"/>
        <w:gridCol w:w="854"/>
        <w:gridCol w:w="1566"/>
        <w:gridCol w:w="2350"/>
      </w:tblGrid>
      <w:tr w14:paraId="6F62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62" w:type="dxa"/>
            <w:noWrap w:val="0"/>
            <w:vAlign w:val="center"/>
          </w:tcPr>
          <w:p w14:paraId="3224F1B6">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rPr>
              <w:t>工程类别</w:t>
            </w:r>
          </w:p>
        </w:tc>
        <w:tc>
          <w:tcPr>
            <w:tcW w:w="1556" w:type="dxa"/>
            <w:noWrap w:val="0"/>
            <w:vAlign w:val="center"/>
          </w:tcPr>
          <w:p w14:paraId="3FFC8A39">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rPr>
              <w:t>招标工程类别</w:t>
            </w:r>
          </w:p>
        </w:tc>
        <w:tc>
          <w:tcPr>
            <w:tcW w:w="1078" w:type="dxa"/>
            <w:noWrap w:val="0"/>
            <w:vAlign w:val="center"/>
          </w:tcPr>
          <w:p w14:paraId="2CAC01CB">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rPr>
              <w:t>标段号</w:t>
            </w:r>
          </w:p>
        </w:tc>
        <w:tc>
          <w:tcPr>
            <w:tcW w:w="854" w:type="dxa"/>
            <w:noWrap w:val="0"/>
            <w:vAlign w:val="center"/>
          </w:tcPr>
          <w:p w14:paraId="2562C1FE">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rPr>
              <w:t>桩号</w:t>
            </w:r>
          </w:p>
        </w:tc>
        <w:tc>
          <w:tcPr>
            <w:tcW w:w="1566" w:type="dxa"/>
            <w:noWrap w:val="0"/>
            <w:vAlign w:val="center"/>
          </w:tcPr>
          <w:p w14:paraId="5866C8FC">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rPr>
              <w:t>长度（Km）</w:t>
            </w:r>
          </w:p>
        </w:tc>
        <w:tc>
          <w:tcPr>
            <w:tcW w:w="2350" w:type="dxa"/>
            <w:noWrap w:val="0"/>
            <w:vAlign w:val="center"/>
          </w:tcPr>
          <w:p w14:paraId="449BF8C6">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4"/>
                <w:rFonts w:hint="eastAsia" w:ascii="宋体" w:hAnsi="宋体" w:eastAsia="宋体" w:cs="宋体"/>
                <w:color w:val="auto"/>
                <w:sz w:val="22"/>
                <w:szCs w:val="22"/>
                <w:highlight w:val="none"/>
              </w:rPr>
            </w:pPr>
            <w:r>
              <w:rPr>
                <w:rStyle w:val="4"/>
                <w:rFonts w:hint="eastAsia" w:ascii="宋体" w:hAnsi="宋体" w:eastAsia="宋体" w:cs="宋体"/>
                <w:color w:val="auto"/>
                <w:sz w:val="22"/>
                <w:szCs w:val="22"/>
                <w:highlight w:val="none"/>
              </w:rPr>
              <w:t>工程内容</w:t>
            </w:r>
          </w:p>
        </w:tc>
      </w:tr>
      <w:tr w14:paraId="619F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62" w:type="dxa"/>
            <w:noWrap w:val="0"/>
            <w:vAlign w:val="center"/>
          </w:tcPr>
          <w:p w14:paraId="6D5DEDE0">
            <w:pPr>
              <w:pStyle w:val="5"/>
              <w:pageBreakBefore w:val="0"/>
              <w:kinsoku/>
              <w:wordWrap/>
              <w:overflowPunct/>
              <w:bidi w:val="0"/>
              <w:adjustRightInd w:val="0"/>
              <w:snapToGrid w:val="0"/>
              <w:spacing w:line="360" w:lineRule="auto"/>
              <w:jc w:val="center"/>
              <w:textAlignment w:val="auto"/>
              <w:rPr>
                <w:rStyle w:val="4"/>
                <w:rFonts w:hint="eastAsia" w:ascii="宋体" w:hAnsi="宋体" w:eastAsia="宋体" w:cs="宋体"/>
                <w:color w:val="auto"/>
                <w:sz w:val="22"/>
                <w:szCs w:val="22"/>
                <w:highlight w:val="none"/>
                <w:lang w:val="en-US" w:eastAsia="zh-CN"/>
              </w:rPr>
            </w:pPr>
            <w:r>
              <w:rPr>
                <w:rStyle w:val="4"/>
                <w:rFonts w:hint="eastAsia" w:ascii="宋体" w:hAnsi="宋体" w:eastAsia="宋体" w:cs="宋体"/>
                <w:color w:val="auto"/>
                <w:sz w:val="22"/>
                <w:szCs w:val="22"/>
                <w:highlight w:val="none"/>
                <w:lang w:val="en-US" w:eastAsia="zh-CN"/>
              </w:rPr>
              <w:t>土建工程</w:t>
            </w:r>
          </w:p>
        </w:tc>
        <w:tc>
          <w:tcPr>
            <w:tcW w:w="1556" w:type="dxa"/>
            <w:noWrap w:val="0"/>
            <w:vAlign w:val="center"/>
          </w:tcPr>
          <w:p w14:paraId="569823D6">
            <w:pPr>
              <w:pStyle w:val="5"/>
              <w:pageBreakBefore w:val="0"/>
              <w:kinsoku/>
              <w:wordWrap/>
              <w:overflowPunct/>
              <w:bidi w:val="0"/>
              <w:adjustRightInd w:val="0"/>
              <w:snapToGrid w:val="0"/>
              <w:spacing w:line="360" w:lineRule="auto"/>
              <w:jc w:val="center"/>
              <w:textAlignment w:val="auto"/>
              <w:rPr>
                <w:rStyle w:val="4"/>
                <w:rFonts w:hint="default" w:ascii="宋体" w:hAnsi="宋体" w:eastAsia="宋体" w:cs="宋体"/>
                <w:color w:val="auto"/>
                <w:sz w:val="22"/>
                <w:szCs w:val="22"/>
                <w:highlight w:val="none"/>
                <w:lang w:val="en-US" w:eastAsia="zh-CN"/>
              </w:rPr>
            </w:pPr>
            <w:r>
              <w:rPr>
                <w:rStyle w:val="4"/>
                <w:rFonts w:hint="eastAsia" w:ascii="宋体" w:hAnsi="宋体" w:eastAsia="宋体" w:cs="宋体"/>
                <w:color w:val="auto"/>
                <w:sz w:val="22"/>
                <w:szCs w:val="22"/>
                <w:highlight w:val="none"/>
                <w:lang w:val="en-US" w:eastAsia="zh-CN"/>
              </w:rPr>
              <w:t>施工</w:t>
            </w:r>
          </w:p>
        </w:tc>
        <w:tc>
          <w:tcPr>
            <w:tcW w:w="1078" w:type="dxa"/>
            <w:noWrap w:val="0"/>
            <w:vAlign w:val="center"/>
          </w:tcPr>
          <w:p w14:paraId="6257DE15">
            <w:pPr>
              <w:pStyle w:val="5"/>
              <w:pageBreakBefore w:val="0"/>
              <w:kinsoku/>
              <w:wordWrap/>
              <w:overflowPunct/>
              <w:bidi w:val="0"/>
              <w:adjustRightInd w:val="0"/>
              <w:snapToGrid w:val="0"/>
              <w:spacing w:line="360" w:lineRule="auto"/>
              <w:jc w:val="center"/>
              <w:textAlignment w:val="auto"/>
              <w:rPr>
                <w:rStyle w:val="4"/>
                <w:rFonts w:hint="eastAsia" w:ascii="宋体" w:hAnsi="宋体" w:eastAsia="宋体" w:cs="宋体"/>
                <w:color w:val="auto"/>
                <w:sz w:val="22"/>
                <w:szCs w:val="22"/>
                <w:highlight w:val="none"/>
                <w:lang w:val="en-US" w:eastAsia="zh-CN"/>
              </w:rPr>
            </w:pPr>
            <w:r>
              <w:rPr>
                <w:rStyle w:val="4"/>
                <w:rFonts w:hint="eastAsia" w:ascii="宋体" w:hAnsi="宋体" w:eastAsia="宋体" w:cs="宋体"/>
                <w:color w:val="auto"/>
                <w:sz w:val="22"/>
                <w:szCs w:val="22"/>
                <w:highlight w:val="none"/>
                <w:lang w:val="en-US" w:eastAsia="zh-CN"/>
              </w:rPr>
              <w:t>1</w:t>
            </w:r>
          </w:p>
        </w:tc>
        <w:tc>
          <w:tcPr>
            <w:tcW w:w="854" w:type="dxa"/>
            <w:noWrap w:val="0"/>
            <w:vAlign w:val="center"/>
          </w:tcPr>
          <w:p w14:paraId="5B0A200B">
            <w:pPr>
              <w:pStyle w:val="5"/>
              <w:pageBreakBefore w:val="0"/>
              <w:kinsoku/>
              <w:wordWrap/>
              <w:overflowPunct/>
              <w:bidi w:val="0"/>
              <w:adjustRightInd w:val="0"/>
              <w:snapToGrid w:val="0"/>
              <w:spacing w:line="360" w:lineRule="auto"/>
              <w:jc w:val="center"/>
              <w:textAlignment w:val="auto"/>
              <w:rPr>
                <w:rStyle w:val="4"/>
                <w:rFonts w:hint="eastAsia" w:ascii="宋体" w:hAnsi="宋体" w:eastAsia="宋体" w:cs="宋体"/>
                <w:color w:val="auto"/>
                <w:sz w:val="22"/>
                <w:szCs w:val="22"/>
                <w:highlight w:val="none"/>
                <w:lang w:val="en-US" w:eastAsia="zh-CN"/>
              </w:rPr>
            </w:pPr>
            <w:r>
              <w:rPr>
                <w:rStyle w:val="4"/>
                <w:rFonts w:hint="eastAsia" w:ascii="宋体" w:hAnsi="宋体" w:eastAsia="宋体" w:cs="宋体"/>
                <w:color w:val="auto"/>
                <w:sz w:val="22"/>
                <w:szCs w:val="22"/>
                <w:highlight w:val="none"/>
                <w:lang w:val="en-US" w:eastAsia="zh-CN"/>
              </w:rPr>
              <w:t>/</w:t>
            </w:r>
          </w:p>
        </w:tc>
        <w:tc>
          <w:tcPr>
            <w:tcW w:w="1566" w:type="dxa"/>
            <w:noWrap w:val="0"/>
            <w:vAlign w:val="center"/>
          </w:tcPr>
          <w:p w14:paraId="4C76DB9F">
            <w:pPr>
              <w:pStyle w:val="5"/>
              <w:pageBreakBefore w:val="0"/>
              <w:kinsoku/>
              <w:wordWrap/>
              <w:overflowPunct/>
              <w:bidi w:val="0"/>
              <w:adjustRightInd w:val="0"/>
              <w:snapToGrid w:val="0"/>
              <w:spacing w:line="360" w:lineRule="auto"/>
              <w:jc w:val="center"/>
              <w:textAlignment w:val="auto"/>
              <w:rPr>
                <w:rStyle w:val="4"/>
                <w:rFonts w:hint="eastAsia" w:ascii="宋体" w:hAnsi="宋体" w:eastAsia="宋体" w:cs="宋体"/>
                <w:color w:val="auto"/>
                <w:sz w:val="22"/>
                <w:szCs w:val="22"/>
                <w:highlight w:val="none"/>
                <w:lang w:val="en-US" w:eastAsia="zh-CN"/>
              </w:rPr>
            </w:pPr>
            <w:r>
              <w:rPr>
                <w:rStyle w:val="4"/>
                <w:rFonts w:hint="eastAsia" w:ascii="宋体" w:hAnsi="宋体" w:eastAsia="宋体" w:cs="宋体"/>
                <w:color w:val="auto"/>
                <w:sz w:val="22"/>
                <w:szCs w:val="22"/>
                <w:highlight w:val="none"/>
                <w:lang w:val="en-US" w:eastAsia="zh-CN"/>
              </w:rPr>
              <w:t>23.243</w:t>
            </w:r>
          </w:p>
        </w:tc>
        <w:tc>
          <w:tcPr>
            <w:tcW w:w="2350" w:type="dxa"/>
            <w:noWrap w:val="0"/>
            <w:vAlign w:val="center"/>
          </w:tcPr>
          <w:p w14:paraId="16DC6743">
            <w:pPr>
              <w:pStyle w:val="5"/>
              <w:pageBreakBefore w:val="0"/>
              <w:kinsoku/>
              <w:wordWrap/>
              <w:overflowPunct/>
              <w:bidi w:val="0"/>
              <w:adjustRightInd w:val="0"/>
              <w:snapToGrid w:val="0"/>
              <w:spacing w:line="360" w:lineRule="auto"/>
              <w:jc w:val="center"/>
              <w:textAlignment w:val="auto"/>
              <w:rPr>
                <w:rStyle w:val="4"/>
                <w:rFonts w:hint="eastAsia" w:ascii="宋体" w:hAnsi="宋体" w:eastAsia="宋体" w:cs="宋体"/>
                <w:color w:val="auto"/>
                <w:sz w:val="22"/>
                <w:szCs w:val="22"/>
                <w:highlight w:val="none"/>
                <w:lang w:val="en-US" w:eastAsia="zh-CN"/>
              </w:rPr>
            </w:pPr>
            <w:r>
              <w:rPr>
                <w:rStyle w:val="4"/>
                <w:rFonts w:hint="eastAsia" w:ascii="宋体" w:hAnsi="宋体" w:eastAsia="宋体" w:cs="宋体"/>
                <w:color w:val="auto"/>
                <w:sz w:val="22"/>
                <w:szCs w:val="22"/>
                <w:highlight w:val="none"/>
                <w:lang w:val="en-US" w:eastAsia="zh-CN"/>
              </w:rPr>
              <w:t>详见工程量清单</w:t>
            </w:r>
          </w:p>
        </w:tc>
      </w:tr>
    </w:tbl>
    <w:p w14:paraId="012DE371">
      <w:pPr>
        <w:pStyle w:val="5"/>
        <w:keepNext w:val="0"/>
        <w:keepLines w:val="0"/>
        <w:pageBreakBefore w:val="0"/>
        <w:widowControl w:val="0"/>
        <w:kinsoku/>
        <w:wordWrap/>
        <w:overflowPunct/>
        <w:topLinePunct w:val="0"/>
        <w:autoSpaceDE/>
        <w:autoSpaceDN/>
        <w:bidi w:val="0"/>
        <w:adjustRightInd/>
        <w:snapToGrid/>
        <w:spacing w:line="360" w:lineRule="auto"/>
        <w:textAlignment w:val="auto"/>
        <w:rPr>
          <w:rStyle w:val="4"/>
          <w:rFonts w:ascii="Calibri" w:hAnsi="Calibri" w:eastAsia="宋体" w:cs="Times New Roman"/>
          <w:color w:val="auto"/>
          <w:kern w:val="0"/>
          <w:sz w:val="24"/>
          <w:highlight w:val="none"/>
        </w:rPr>
      </w:pPr>
    </w:p>
    <w:p w14:paraId="79CC1442">
      <w:pPr>
        <w:pStyle w:val="5"/>
        <w:rPr>
          <w:rStyle w:val="4"/>
          <w:rFonts w:ascii="Calibri" w:hAnsi="Calibri" w:eastAsia="宋体" w:cs="Times New Roman"/>
          <w:color w:val="auto"/>
          <w:highlight w:val="none"/>
        </w:rPr>
      </w:pPr>
      <w:r>
        <w:rPr>
          <w:rStyle w:val="4"/>
          <w:rFonts w:ascii="瀹嬩綋" w:hAnsi="瀹嬩綋" w:eastAsia="瀹嬩綋" w:cs="瀹嬩綋"/>
          <w:b/>
          <w:bCs/>
          <w:color w:val="auto"/>
          <w:kern w:val="0"/>
          <w:sz w:val="21"/>
          <w:szCs w:val="21"/>
          <w:highlight w:val="none"/>
          <w:lang w:val="en-US" w:eastAsia="zh-CN" w:bidi="ar"/>
        </w:rPr>
        <w:t>以上内容仅供参考，具体以批复的施工图设计为准</w:t>
      </w:r>
    </w:p>
    <w:p w14:paraId="174E60EE"/>
    <w:sectPr>
      <w:pgSz w:w="11906" w:h="16839"/>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瀹嬩綋">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1B11E"/>
    <w:multiLevelType w:val="singleLevel"/>
    <w:tmpl w:val="03C1B11E"/>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NmMwNGVmZWU3NjUxZWExODE5MjJmNTUxZDg0ZmYifQ=="/>
  </w:docVars>
  <w:rsids>
    <w:rsidRoot w:val="00000000"/>
    <w:rsid w:val="023E726E"/>
    <w:rsid w:val="0EF461A4"/>
    <w:rsid w:val="1FED554B"/>
    <w:rsid w:val="34627E5E"/>
    <w:rsid w:val="36DB3EF8"/>
    <w:rsid w:val="375F68D7"/>
    <w:rsid w:val="424503FA"/>
    <w:rsid w:val="48AC405E"/>
    <w:rsid w:val="4D9E1AAF"/>
    <w:rsid w:val="512950CF"/>
    <w:rsid w:val="577D0987"/>
    <w:rsid w:val="59B83EF9"/>
    <w:rsid w:val="5FC5111D"/>
    <w:rsid w:val="65613696"/>
    <w:rsid w:val="662B1F37"/>
    <w:rsid w:val="6B9A16B0"/>
    <w:rsid w:val="75AC0961"/>
    <w:rsid w:val="77040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5">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
    <w:name w:val="标题 字符"/>
    <w:qFormat/>
    <w:uiPriority w:val="0"/>
    <w:rPr>
      <w:rFonts w:ascii="Arial" w:hAnsi="Arial"/>
      <w:b/>
      <w:sz w:val="32"/>
    </w:rPr>
  </w:style>
  <w:style w:type="paragraph" w:customStyle="1" w:styleId="7">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
    <w:name w:val="正文文本 3_0"/>
    <w:basedOn w:val="5"/>
    <w:qFormat/>
    <w:uiPriority w:val="0"/>
    <w:rPr>
      <w:rFonts w:ascii="宋体" w:hAnsi="Times New Roman" w:eastAsia="宋体"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3</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2024-09-09T03:35:01Z</dcterms:created>
  <dc:creator>admin</dc:creator>
  <cp:lastModifiedBy>雅酣</cp:lastModifiedBy>
  <dcterms:modified xsi:type="dcterms:W3CDTF">2024-09-09T03:58:16Z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10C645C418F3410C866A8117855D0AC9_12</vt:lpwstr>
  </property>
</Properties>
</file>