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before="150" w:after="15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</w:rPr>
        <w:t>湖南省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官庄至新化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芷江至铜仁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</w:rPr>
        <w:t>高速公路项目机电工程设备采购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第JDSB08、09标段（重新招标）</w:t>
      </w:r>
    </w:p>
    <w:p>
      <w:pPr>
        <w:widowControl/>
        <w:shd w:val="clear" w:color="auto"/>
        <w:spacing w:before="150" w:after="15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</w:rPr>
        <w:t>招标文件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补遗书（含答疑）第01号</w:t>
      </w:r>
    </w:p>
    <w:p>
      <w:pPr>
        <w:pStyle w:val="2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fill="FFFFFF"/>
          <w:lang w:val="en-US" w:eastAsia="zh-CN" w:bidi="ar"/>
        </w:rPr>
        <w:t>各潜在投标人：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本项目招标文件第二章投标人须知第2.3.1条的规定，招标人现发布第1号补遗书（含答疑），本补遗书（含答疑）是对招标文件的进一步补充和修改，以及对潜在投标人提出的有关问题予以答复。若补充和修改的内容与招标文件有不一致的地方，以本次补充和修改的内容为准。</w:t>
      </w:r>
    </w:p>
    <w:p>
      <w:pPr>
        <w:numPr>
          <w:ilvl w:val="0"/>
          <w:numId w:val="1"/>
        </w:numPr>
        <w:shd w:val="clear"/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补充和修改内容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第JDSB08标段招标文件第五章“供货要求”的“设备（材料）需求一览表”、“技术性能指标”及第六章“投标文件格式”的“分项报价表”中809-6-1-4-3“YJV22-3×50-2×25mm2”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子目名称均修改为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“YJV22-3×50+2×25mm2”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、809-6-2-2-1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KVV22-500-6×1mm2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子目名称均修改为“KVV22-450/750V-6×1mm2”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numPr>
          <w:ilvl w:val="0"/>
          <w:numId w:val="1"/>
        </w:numPr>
        <w:shd w:val="clear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答疑情况</w:t>
      </w:r>
    </w:p>
    <w:p>
      <w:pPr>
        <w:numPr>
          <w:ilvl w:val="0"/>
          <w:numId w:val="0"/>
        </w:numPr>
        <w:shd w:val="clear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问题1：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招标文件文件物资清单中的子目编码为809-8-2-8-1和809-8-2-8-2 的电缆型号为ZR(ZC)-RVVSP  属于企业标准型号，其结构性能与国标型号ZC-RVVP 一致，建议改为国家标准型号执行JB/T8734.5-2016</w:t>
      </w:r>
    </w:p>
    <w:p>
      <w:pPr>
        <w:shd w:val="clear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答复：发布的招标文件有关电缆型号的表述是正确的，请潜在投标人认真阅读招标文件，并从本招标项目招标公告发布的媒介获取招标文件。</w:t>
      </w:r>
    </w:p>
    <w:p>
      <w:pPr>
        <w:shd w:val="clear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招标文件物资清单型号中子目编码809-6-1-9-11到809-6-1-14-4、809-6-1-13-24、809-6-1-13-25等电缆的阻燃代号为ZR耐火代号为NH ，不符合GB/T19666-2019 的规定，国家标准规定的阻燃代号为ZA ZB ZC ，耐火代号为N ,请贵方明确具体的阻燃级别，并建议贵方将阻燃代号ZR 改为相应级别，将耐火代号NH改为N 。</w:t>
      </w:r>
    </w:p>
    <w:p>
      <w:pPr>
        <w:shd w:val="clear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答复：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ZR为ZC等级；耐火代号NH即为N。</w:t>
      </w:r>
    </w:p>
    <w:p>
      <w:pPr>
        <w:shd w:val="clear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招标文件物资清单型号中子目编码809-6-1-13-26 WDZN-YJV-1KV4×35+1×25与809-6-1-13-27 WDZN-YJV22-1KV 4×35+1×25 电缆型号表述不正确，根据电缆的特性代号WDZ 表示电缆应为低烟无卤电缆，但型号中V 与“22”表示电缆需采用PVC 聚氯乙烯护套，无法满足低烟无卤的特性，低烟无卤电缆需采用低烟无卤的材料，请贵方确认是否需要低烟无卤型电缆，若需要，则建议将型号改为WDZN-YJY-1KV、WDZN-YJY23-1KV  ,若不需要，建议将型号改为ZN-YJV22-1KV  ZN-YJV-1KV。</w:t>
      </w:r>
    </w:p>
    <w:p>
      <w:pPr>
        <w:shd w:val="clear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依据GB/T 12706.1相关规定，WDZN系列电缆不得存在卤素，贵方本次招标的型号中存在WDZN-YJV，护套为聚氯乙烯，含有卤素氯，与前缀WDZN冲突，请澄清正确型号。</w:t>
      </w:r>
    </w:p>
    <w:p>
      <w:pPr>
        <w:widowControl/>
        <w:shd w:val="clear" w:color="auto"/>
        <w:spacing w:before="150" w:after="150" w:line="39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答复：发布的招标文件有关电缆型号的表述是正确的，请潜在投标人认真阅读招标文件，并从本招标项目招标公告发布的媒介获取招标文件。</w:t>
      </w:r>
    </w:p>
    <w:p>
      <w:pPr>
        <w:widowControl/>
        <w:ind w:firstLine="643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招标文件物资清单型号中子目编码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bidi="ar"/>
        </w:rPr>
        <w:t xml:space="preserve">809-8-2-5-1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的电缆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bidi="ar"/>
        </w:rPr>
        <w:t>ZR(ZC)-BYJ-3 ×2.5  规格不符合要求，BYJ属于电线型号，只有单芯结构，而贵方需要的3芯结构明显不符合其执行标准JB/T10491 的规定，建议将 ZR(ZC)-BYJ-3 ×2.5 改为ZC-BYJ-2.5  采购数量增加的方式。</w:t>
      </w:r>
    </w:p>
    <w:p>
      <w:pPr>
        <w:widowControl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依据GB/T 5023、JB/T 8734及JB/T 10491相关规定，BV及BYJ系列产品只存在单芯结构，不存在多芯结构，本次招标存在ZN-BV-750-3×2.5、ZN-BV-750-3×4、ZN-BV-750-5×6、ZR(ZC)-BYJ-3×2.5等产品，请澄清正确型号和报价方式及分色方法。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theme="minorBidi"/>
          <w:b/>
          <w:kern w:val="2"/>
          <w:sz w:val="32"/>
          <w:szCs w:val="32"/>
          <w:highlight w:val="none"/>
        </w:rPr>
        <w:t>答复：</w:t>
      </w:r>
      <w:r>
        <w:rPr>
          <w:rFonts w:hint="eastAsia" w:ascii="仿宋_GB2312" w:hAnsi="仿宋" w:eastAsia="仿宋_GB2312" w:cstheme="minorBidi"/>
          <w:b/>
          <w:kern w:val="2"/>
          <w:sz w:val="32"/>
          <w:szCs w:val="32"/>
          <w:highlight w:val="none"/>
          <w:lang w:val="en-US" w:eastAsia="zh-CN"/>
        </w:rPr>
        <w:t>按</w:t>
      </w:r>
      <w:r>
        <w:rPr>
          <w:rFonts w:hint="eastAsia" w:ascii="仿宋_GB2312" w:hAnsi="仿宋" w:eastAsia="仿宋_GB2312" w:cstheme="minorBidi"/>
          <w:b/>
          <w:kern w:val="2"/>
          <w:sz w:val="32"/>
          <w:szCs w:val="32"/>
          <w:highlight w:val="none"/>
        </w:rPr>
        <w:t>电线执行标准ZC-BYJ-3x2.5为一般设计惯例。请按3根ZC-BYJ-2.5电线报价，按红、浅蓝、黄绿三根线供货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643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招标文件物资清单型号中子目编码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bidi="ar"/>
        </w:rPr>
        <w:t xml:space="preserve">809-8-2-6-1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的电缆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bidi="ar"/>
        </w:rPr>
        <w:t>ZN-BV-750-3× 2.5 ；809-8-2-6-2 ZN-BV-750-3× 4 ；809-8-2-6-3 ZN-BV-750-5×6 规格不符合要求，BV属于电线型号，只有单芯结构，而贵方需要的多芯结构明显不符合其执行标准GB/T5023 的规定，建议将 ZN-BV-750 多芯结构 改为ZN-BV-750  单芯结构  采购数量增加的方式。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答复：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按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电线执行标准ZN-BV-750-3×2.5、N-BV-750-3× 4、ZN-BV-750-5×6为一般设计惯例。请按3根、5根电线报价，按红、浅蓝、黄绿三根线及红、绿、黄、浅蓝、黄绿5根线供货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eastAsia="zh-CN"/>
        </w:rPr>
        <w:t>。</w:t>
      </w:r>
    </w:p>
    <w:p>
      <w:pPr>
        <w:shd w:val="clear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清单子目编码809-6-1-4-3：YJV22-3×50-2×25mm2，是否书写错误，应为YJV22-3×50+2×25mm2，请贵司澄清？</w:t>
      </w:r>
    </w:p>
    <w:p>
      <w:pPr>
        <w:shd w:val="clear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清单字母编码：809-6-2-2-1：KVV22-500-6×1mm2 疑问：控制电缆额定电压等级为450/750V，可否按正确的表示方法KVV22-450/750V-6×1mm2？</w:t>
      </w:r>
    </w:p>
    <w:p>
      <w:pPr>
        <w:shd w:val="clear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答复：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以本补遗书《湖南省官庄至新化、芷江至铜仁高速公路项目机电工程设备采购第JDSB08、09标段（重新招标）招标文件补遗书（含答疑）第01号》中“一、补充和修改内容”为准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。</w:t>
      </w:r>
    </w:p>
    <w:p>
      <w:pPr>
        <w:shd w:val="clear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7：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湖南省公共资源交易平台，有个公共资源交易费，中标之后是怎么收取。</w:t>
      </w:r>
    </w:p>
    <w:p>
      <w:pPr>
        <w:numPr>
          <w:ilvl w:val="0"/>
          <w:numId w:val="0"/>
        </w:numPr>
        <w:shd w:val="clear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答复：公共资源交易服务费的收费标准按《关于我省公共资源交易服务收费的通知》（湘发改价费[2019]366号）计取，服务费的缴纳按招标文件第二章投标人须知前附表第10.3款的规定，由中标人在签发中标通知书5日内支付全部公共资源交易服务费。</w:t>
      </w:r>
    </w:p>
    <w:p>
      <w:pPr>
        <w:numPr>
          <w:ilvl w:val="0"/>
          <w:numId w:val="0"/>
        </w:numPr>
        <w:shd w:val="clear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招标文件合同通用条款3.2合同条款的支付与专用条款3合同价格预支付方式不一致，请问以哪个为准？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答复：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以“专用合同条款”为准。</w:t>
      </w:r>
    </w:p>
    <w:p>
      <w:pPr>
        <w:numPr>
          <w:ilvl w:val="0"/>
          <w:numId w:val="0"/>
        </w:numPr>
        <w:shd w:val="clear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合同通用条款7质量保证期为1年，投标文件格式五、分项报价表中，质量保证期要求不低于5年（其中缺陷责任期为2年），请问以哪个为准？ </w:t>
      </w:r>
    </w:p>
    <w:p>
      <w:pPr>
        <w:shd w:val="clear"/>
        <w:spacing w:line="560" w:lineRule="exact"/>
        <w:ind w:firstLine="643" w:firstLineChars="200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答复：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“专用合同条款”已对“通用条款”进行细化，质量保证期要求不低于5年（其中缺陷责任期为2年）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rPr>
          <w:rFonts w:hint="eastAsia"/>
          <w:highlight w:val="yellow"/>
        </w:rPr>
      </w:pPr>
    </w:p>
    <w:p>
      <w:pPr>
        <w:shd w:val="clear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招标人：湖南省高速公路集团有限公司</w:t>
      </w:r>
    </w:p>
    <w:p>
      <w:pPr>
        <w:shd w:val="clear"/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DEA8D"/>
    <w:multiLevelType w:val="singleLevel"/>
    <w:tmpl w:val="423DEA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DJjY2NhYjI4Y2RjMjY5NDY2NmFlNmJkMTRmNDAifQ=="/>
  </w:docVars>
  <w:rsids>
    <w:rsidRoot w:val="00000000"/>
    <w:rsid w:val="01514187"/>
    <w:rsid w:val="018E0AFF"/>
    <w:rsid w:val="01C6160A"/>
    <w:rsid w:val="02813B2F"/>
    <w:rsid w:val="043A3509"/>
    <w:rsid w:val="04EC7A14"/>
    <w:rsid w:val="04FA030B"/>
    <w:rsid w:val="0600466B"/>
    <w:rsid w:val="06A46D17"/>
    <w:rsid w:val="077E0AEB"/>
    <w:rsid w:val="08486C58"/>
    <w:rsid w:val="0ACD69C3"/>
    <w:rsid w:val="0AEB14CE"/>
    <w:rsid w:val="0DFC18FF"/>
    <w:rsid w:val="0FAC48D2"/>
    <w:rsid w:val="1074727F"/>
    <w:rsid w:val="116D753A"/>
    <w:rsid w:val="11B20455"/>
    <w:rsid w:val="12E216D9"/>
    <w:rsid w:val="167C182F"/>
    <w:rsid w:val="17BB6D22"/>
    <w:rsid w:val="199B7B47"/>
    <w:rsid w:val="1B4F6B55"/>
    <w:rsid w:val="1C7A0195"/>
    <w:rsid w:val="1CBF5FD1"/>
    <w:rsid w:val="1EDE7C82"/>
    <w:rsid w:val="23886220"/>
    <w:rsid w:val="24B02A77"/>
    <w:rsid w:val="254712CA"/>
    <w:rsid w:val="26701DEF"/>
    <w:rsid w:val="29263D7B"/>
    <w:rsid w:val="2934613C"/>
    <w:rsid w:val="2A842F85"/>
    <w:rsid w:val="2E451734"/>
    <w:rsid w:val="2E4F4801"/>
    <w:rsid w:val="2E751610"/>
    <w:rsid w:val="2EAB35DE"/>
    <w:rsid w:val="2ED55AE0"/>
    <w:rsid w:val="30B60B19"/>
    <w:rsid w:val="31431C98"/>
    <w:rsid w:val="3153289F"/>
    <w:rsid w:val="320E46DA"/>
    <w:rsid w:val="3213099D"/>
    <w:rsid w:val="323445F0"/>
    <w:rsid w:val="338320C5"/>
    <w:rsid w:val="360055B1"/>
    <w:rsid w:val="366754A7"/>
    <w:rsid w:val="377E524B"/>
    <w:rsid w:val="37DE2B89"/>
    <w:rsid w:val="38387BD4"/>
    <w:rsid w:val="388716B1"/>
    <w:rsid w:val="38D02171"/>
    <w:rsid w:val="394D234D"/>
    <w:rsid w:val="3A30052E"/>
    <w:rsid w:val="3A5F09A5"/>
    <w:rsid w:val="3A7D4B77"/>
    <w:rsid w:val="3AAD2844"/>
    <w:rsid w:val="3ABB5482"/>
    <w:rsid w:val="3B3A5C47"/>
    <w:rsid w:val="3CDC0368"/>
    <w:rsid w:val="3E1D4DF6"/>
    <w:rsid w:val="3EC139D3"/>
    <w:rsid w:val="3F496996"/>
    <w:rsid w:val="42144B18"/>
    <w:rsid w:val="451D082D"/>
    <w:rsid w:val="458D5FB3"/>
    <w:rsid w:val="466E23DA"/>
    <w:rsid w:val="481533E9"/>
    <w:rsid w:val="484A3608"/>
    <w:rsid w:val="48B5518F"/>
    <w:rsid w:val="49681B77"/>
    <w:rsid w:val="4A3E6126"/>
    <w:rsid w:val="4A9B03D5"/>
    <w:rsid w:val="4ADD70D2"/>
    <w:rsid w:val="4B0024D2"/>
    <w:rsid w:val="4B132DB0"/>
    <w:rsid w:val="4D5B210B"/>
    <w:rsid w:val="4E35265E"/>
    <w:rsid w:val="4F6E3703"/>
    <w:rsid w:val="51B55D61"/>
    <w:rsid w:val="520C29FC"/>
    <w:rsid w:val="52464A9C"/>
    <w:rsid w:val="52545416"/>
    <w:rsid w:val="529473AB"/>
    <w:rsid w:val="52AD511D"/>
    <w:rsid w:val="556E0A8A"/>
    <w:rsid w:val="557830EE"/>
    <w:rsid w:val="559F3A96"/>
    <w:rsid w:val="56C50A07"/>
    <w:rsid w:val="56F63FFC"/>
    <w:rsid w:val="57534232"/>
    <w:rsid w:val="58EF1411"/>
    <w:rsid w:val="596E581A"/>
    <w:rsid w:val="59E46BB1"/>
    <w:rsid w:val="5A950480"/>
    <w:rsid w:val="5B097C71"/>
    <w:rsid w:val="5BC25566"/>
    <w:rsid w:val="5BD46E53"/>
    <w:rsid w:val="5CBE7357"/>
    <w:rsid w:val="5DC170F4"/>
    <w:rsid w:val="5F192E84"/>
    <w:rsid w:val="5F57025D"/>
    <w:rsid w:val="620B6B90"/>
    <w:rsid w:val="62E97294"/>
    <w:rsid w:val="64223A9A"/>
    <w:rsid w:val="64516909"/>
    <w:rsid w:val="64593AA3"/>
    <w:rsid w:val="6467509A"/>
    <w:rsid w:val="666A3850"/>
    <w:rsid w:val="679E4055"/>
    <w:rsid w:val="699B1AD7"/>
    <w:rsid w:val="6A175D13"/>
    <w:rsid w:val="6A432443"/>
    <w:rsid w:val="6A5B07EF"/>
    <w:rsid w:val="6A6600BF"/>
    <w:rsid w:val="6B9653EA"/>
    <w:rsid w:val="6BC448C8"/>
    <w:rsid w:val="6BE94087"/>
    <w:rsid w:val="6C6D7F61"/>
    <w:rsid w:val="6D82495B"/>
    <w:rsid w:val="6DD23347"/>
    <w:rsid w:val="6EFE6F3A"/>
    <w:rsid w:val="728C6641"/>
    <w:rsid w:val="735465E8"/>
    <w:rsid w:val="75821679"/>
    <w:rsid w:val="76337491"/>
    <w:rsid w:val="76544D09"/>
    <w:rsid w:val="7740010E"/>
    <w:rsid w:val="77797D9F"/>
    <w:rsid w:val="77C701C7"/>
    <w:rsid w:val="77DC0C18"/>
    <w:rsid w:val="78611534"/>
    <w:rsid w:val="78816AA8"/>
    <w:rsid w:val="79880D73"/>
    <w:rsid w:val="7C1B107A"/>
    <w:rsid w:val="7C81247B"/>
    <w:rsid w:val="7D03264C"/>
    <w:rsid w:val="7F47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widowControl w:val="0"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100"/>
      <w:outlineLvl w:val="1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5"/>
    <w:next w:val="6"/>
    <w:link w:val="50"/>
    <w:qFormat/>
    <w:uiPriority w:val="0"/>
    <w:pPr>
      <w:spacing w:after="120" w:afterLines="0" w:afterAutospacing="0"/>
    </w:pPr>
  </w:style>
  <w:style w:type="paragraph" w:customStyle="1" w:styleId="5">
    <w:name w:val="正文_8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页眉_0"/>
    <w:basedOn w:val="5"/>
    <w:next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Quote"/>
    <w:basedOn w:val="8"/>
    <w:next w:val="5"/>
    <w:unhideWhenUsed/>
    <w:qFormat/>
    <w:uiPriority w:val="99"/>
    <w:pPr>
      <w:ind w:left="864" w:right="864"/>
      <w:jc w:val="center"/>
    </w:pPr>
    <w:rPr>
      <w:rFonts w:ascii="Times New Roman" w:hAnsi="Times New Roman"/>
      <w:i/>
      <w:iCs/>
      <w:color w:val="404040"/>
      <w:szCs w:val="21"/>
    </w:rPr>
  </w:style>
  <w:style w:type="paragraph" w:customStyle="1" w:styleId="8">
    <w:name w:val="正文_8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Body Text Indent"/>
    <w:basedOn w:val="10"/>
    <w:qFormat/>
    <w:uiPriority w:val="0"/>
    <w:pPr>
      <w:spacing w:line="360" w:lineRule="auto"/>
      <w:ind w:firstLine="412"/>
    </w:pPr>
    <w:rPr>
      <w:rFonts w:ascii="宋体"/>
      <w:szCs w:val="20"/>
    </w:rPr>
  </w:style>
  <w:style w:type="paragraph" w:customStyle="1" w:styleId="10">
    <w:name w:val="正文_0"/>
    <w:basedOn w:val="11"/>
    <w:next w:val="1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11">
    <w:name w:val="正文_1"/>
    <w:next w:val="10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szCs w:val="22"/>
      <w:lang w:val="en-US" w:eastAsia="zh-CN" w:bidi="ar-SA"/>
    </w:rPr>
  </w:style>
  <w:style w:type="paragraph" w:styleId="12">
    <w:name w:val="header"/>
    <w:basedOn w:val="1"/>
    <w:next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引用1"/>
    <w:basedOn w:val="5"/>
    <w:next w:val="1"/>
    <w:unhideWhenUsed/>
    <w:qFormat/>
    <w:uiPriority w:val="99"/>
    <w:pPr>
      <w:ind w:left="864" w:right="864"/>
      <w:jc w:val="center"/>
    </w:pPr>
    <w:rPr>
      <w:rFonts w:ascii="Times New Roman" w:hAnsi="Times New Roman"/>
      <w:i/>
      <w:iCs/>
      <w:color w:val="404040"/>
      <w:szCs w:val="21"/>
    </w:rPr>
  </w:style>
  <w:style w:type="paragraph" w:styleId="1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9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楷体_GB2312"/>
      <w:szCs w:val="24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FollowedHyperlink"/>
    <w:basedOn w:val="17"/>
    <w:qFormat/>
    <w:uiPriority w:val="0"/>
    <w:rPr>
      <w:color w:val="800080"/>
      <w:u w:val="none"/>
    </w:rPr>
  </w:style>
  <w:style w:type="character" w:styleId="20">
    <w:name w:val="Emphasis"/>
    <w:basedOn w:val="17"/>
    <w:qFormat/>
    <w:uiPriority w:val="0"/>
    <w:rPr>
      <w:b/>
      <w:bCs/>
    </w:rPr>
  </w:style>
  <w:style w:type="character" w:styleId="21">
    <w:name w:val="HTML Definition"/>
    <w:basedOn w:val="17"/>
    <w:qFormat/>
    <w:uiPriority w:val="0"/>
  </w:style>
  <w:style w:type="character" w:styleId="22">
    <w:name w:val="HTML Typewriter"/>
    <w:basedOn w:val="17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Acronym"/>
    <w:basedOn w:val="17"/>
    <w:qFormat/>
    <w:uiPriority w:val="0"/>
    <w:rPr>
      <w:bdr w:val="none" w:color="auto" w:sz="0" w:space="0"/>
    </w:rPr>
  </w:style>
  <w:style w:type="character" w:styleId="24">
    <w:name w:val="HTML Variable"/>
    <w:basedOn w:val="17"/>
    <w:qFormat/>
    <w:uiPriority w:val="0"/>
  </w:style>
  <w:style w:type="character" w:styleId="25">
    <w:name w:val="Hyperlink"/>
    <w:basedOn w:val="17"/>
    <w:qFormat/>
    <w:uiPriority w:val="0"/>
    <w:rPr>
      <w:color w:val="0000FF"/>
      <w:u w:val="none"/>
    </w:rPr>
  </w:style>
  <w:style w:type="character" w:styleId="26">
    <w:name w:val="HTML Code"/>
    <w:basedOn w:val="17"/>
    <w:qFormat/>
    <w:uiPriority w:val="0"/>
    <w:rPr>
      <w:rFonts w:ascii="monospace" w:hAnsi="monospace" w:eastAsia="monospace" w:cs="monospace"/>
      <w:sz w:val="20"/>
    </w:rPr>
  </w:style>
  <w:style w:type="character" w:styleId="27">
    <w:name w:val="HTML Cite"/>
    <w:basedOn w:val="17"/>
    <w:qFormat/>
    <w:uiPriority w:val="0"/>
  </w:style>
  <w:style w:type="character" w:styleId="28">
    <w:name w:val="HTML Keyboard"/>
    <w:basedOn w:val="17"/>
    <w:qFormat/>
    <w:uiPriority w:val="0"/>
    <w:rPr>
      <w:rFonts w:hint="default" w:ascii="monospace" w:hAnsi="monospace" w:eastAsia="monospace" w:cs="monospace"/>
      <w:sz w:val="20"/>
    </w:rPr>
  </w:style>
  <w:style w:type="character" w:styleId="29">
    <w:name w:val="HTML Sample"/>
    <w:basedOn w:val="17"/>
    <w:qFormat/>
    <w:uiPriority w:val="0"/>
    <w:rPr>
      <w:rFonts w:hint="default" w:ascii="monospace" w:hAnsi="monospace" w:eastAsia="monospace" w:cs="monospace"/>
    </w:rPr>
  </w:style>
  <w:style w:type="paragraph" w:customStyle="1" w:styleId="30">
    <w:name w:val="正文_0_0"/>
    <w:basedOn w:val="11"/>
    <w:next w:val="1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1">
    <w:name w:val="正文文本_0"/>
    <w:basedOn w:val="10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character" w:customStyle="1" w:styleId="32">
    <w:name w:val="mini-outputtext1"/>
    <w:basedOn w:val="17"/>
    <w:qFormat/>
    <w:uiPriority w:val="0"/>
  </w:style>
  <w:style w:type="paragraph" w:customStyle="1" w:styleId="33">
    <w:name w:val="正文_2_0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列表段落1"/>
    <w:basedOn w:val="35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5">
    <w:name w:val="正文_1_1"/>
    <w:next w:val="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正文首行缩进 2_1_1"/>
    <w:basedOn w:val="37"/>
    <w:qFormat/>
    <w:uiPriority w:val="0"/>
    <w:pPr>
      <w:ind w:firstLine="420" w:firstLineChars="200"/>
    </w:pPr>
  </w:style>
  <w:style w:type="paragraph" w:customStyle="1" w:styleId="37">
    <w:name w:val="正文文本缩进_1_1"/>
    <w:basedOn w:val="38"/>
    <w:qFormat/>
    <w:uiPriority w:val="0"/>
    <w:pPr>
      <w:spacing w:after="120"/>
      <w:ind w:left="420" w:leftChars="200"/>
    </w:pPr>
    <w:rPr>
      <w:rFonts w:ascii="Calibri" w:hAnsi="Calibri"/>
      <w:szCs w:val="24"/>
    </w:rPr>
  </w:style>
  <w:style w:type="paragraph" w:customStyle="1" w:styleId="38">
    <w:name w:val="正文_2_2"/>
    <w:next w:val="3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正文首行缩进 2_0_0"/>
    <w:basedOn w:val="37"/>
    <w:qFormat/>
    <w:uiPriority w:val="0"/>
    <w:pPr>
      <w:widowControl/>
      <w:kinsoku w:val="0"/>
      <w:autoSpaceDE w:val="0"/>
      <w:autoSpaceDN w:val="0"/>
      <w:adjustRightInd w:val="0"/>
      <w:snapToGrid w:val="0"/>
      <w:spacing w:before="100" w:beforeAutospacing="1" w:after="120"/>
      <w:ind w:left="420" w:leftChars="200" w:firstLine="420" w:firstLineChars="200"/>
      <w:jc w:val="left"/>
    </w:pPr>
    <w:rPr>
      <w:rFonts w:ascii="Arial" w:hAnsi="Arial" w:eastAsia="宋体" w:cs="Arial"/>
      <w:color w:val="000000"/>
      <w:kern w:val="0"/>
      <w:szCs w:val="21"/>
    </w:rPr>
  </w:style>
  <w:style w:type="character" w:customStyle="1" w:styleId="40">
    <w:name w:val="status"/>
    <w:basedOn w:val="17"/>
    <w:qFormat/>
    <w:uiPriority w:val="0"/>
    <w:rPr>
      <w:color w:val="0776DD"/>
    </w:rPr>
  </w:style>
  <w:style w:type="character" w:customStyle="1" w:styleId="41">
    <w:name w:val="hover"/>
    <w:basedOn w:val="17"/>
    <w:qFormat/>
    <w:uiPriority w:val="0"/>
    <w:rPr>
      <w:color w:val="2590EB"/>
    </w:rPr>
  </w:style>
  <w:style w:type="character" w:customStyle="1" w:styleId="42">
    <w:name w:val="hover1"/>
    <w:basedOn w:val="17"/>
    <w:qFormat/>
    <w:uiPriority w:val="0"/>
  </w:style>
  <w:style w:type="character" w:customStyle="1" w:styleId="43">
    <w:name w:val="hover2"/>
    <w:basedOn w:val="17"/>
    <w:qFormat/>
    <w:uiPriority w:val="0"/>
    <w:rPr>
      <w:color w:val="2590EB"/>
    </w:rPr>
  </w:style>
  <w:style w:type="character" w:customStyle="1" w:styleId="44">
    <w:name w:val="hover3"/>
    <w:basedOn w:val="17"/>
    <w:qFormat/>
    <w:uiPriority w:val="0"/>
    <w:rPr>
      <w:color w:val="2590EB"/>
      <w:shd w:val="clear" w:fill="E9F4FD"/>
    </w:rPr>
  </w:style>
  <w:style w:type="character" w:customStyle="1" w:styleId="45">
    <w:name w:val="time"/>
    <w:basedOn w:val="17"/>
    <w:qFormat/>
    <w:uiPriority w:val="0"/>
  </w:style>
  <w:style w:type="paragraph" w:customStyle="1" w:styleId="46">
    <w:name w:val="一级无"/>
    <w:basedOn w:val="4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47">
    <w:name w:val="一级条标题"/>
    <w:next w:val="48"/>
    <w:semiHidden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正文_21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character" w:customStyle="1" w:styleId="50">
    <w:name w:val="正文文本 字符"/>
    <w:basedOn w:val="17"/>
    <w:link w:val="4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1">
    <w:name w:val="font51"/>
    <w:basedOn w:val="17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1720</Words>
  <Characters>2424</Characters>
  <Lines>0</Lines>
  <Paragraphs>0</Paragraphs>
  <TotalTime>0</TotalTime>
  <ScaleCrop>false</ScaleCrop>
  <LinksUpToDate>false</LinksUpToDate>
  <CharactersWithSpaces>2496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2023-05-08T06:32:00Z</dcterms:created>
  <dc:creator>HP</dc:creator>
  <cp:lastModifiedBy>刘博</cp:lastModifiedBy>
  <cp:lastPrinted>2023-06-09T01:18:00Z</cp:lastPrinted>
  <dcterms:modified xsi:type="dcterms:W3CDTF">2023-08-02T00:33:53Z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E0310647D1A049068476C3386F05A152</vt:lpwstr>
  </property>
</Properties>
</file>