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lang w:val="en-US" w:eastAsia="zh-CN"/>
        </w:rPr>
      </w:pPr>
      <w:r>
        <w:rPr>
          <w:rFonts w:hint="eastAsia" w:ascii="黑体" w:hAnsi="宋体" w:eastAsia="黑体" w:cs="黑体"/>
          <w:color w:val="000000"/>
          <w:kern w:val="0"/>
          <w:sz w:val="28"/>
          <w:szCs w:val="28"/>
          <w:lang w:val="en-US" w:eastAsia="zh-CN"/>
        </w:rPr>
        <w:t>G60沪昆高速金鱼石（湘赣界）至醴陵段扩容工程第JLJ1标段施工监理招标文件补遗书（第01号）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jc w:val="left"/>
        <w:textAlignment w:val="auto"/>
        <w:rPr>
          <w:rFonts w:hint="eastAsia"/>
          <w:sz w:val="24"/>
          <w:szCs w:val="24"/>
          <w:lang w:val="en-US" w:eastAsia="zh-CN"/>
        </w:rPr>
      </w:pPr>
      <w:r>
        <w:rPr>
          <w:rFonts w:hint="eastAsia"/>
          <w:sz w:val="24"/>
          <w:szCs w:val="24"/>
          <w:lang w:val="en-US" w:eastAsia="zh-CN"/>
        </w:rPr>
        <w:t>各潜在投标人：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480" w:firstLineChars="200"/>
        <w:jc w:val="left"/>
        <w:textAlignment w:val="auto"/>
        <w:rPr>
          <w:rFonts w:hint="default"/>
          <w:sz w:val="24"/>
          <w:szCs w:val="24"/>
          <w:lang w:val="en-US" w:eastAsia="zh-CN"/>
        </w:rPr>
      </w:pPr>
      <w:r>
        <w:rPr>
          <w:rFonts w:hint="eastAsia"/>
          <w:sz w:val="24"/>
          <w:szCs w:val="24"/>
          <w:lang w:val="en-US" w:eastAsia="zh-CN"/>
        </w:rPr>
        <w:t>现将G60沪昆高速金鱼石（湘赣界）至醴陵段扩容工程第JLJ1标段施工监理招标招标文件的问题回答如下：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240" w:firstLineChars="100"/>
        <w:jc w:val="left"/>
        <w:textAlignment w:val="auto"/>
        <w:rPr>
          <w:rFonts w:hint="eastAsia"/>
          <w:sz w:val="24"/>
          <w:szCs w:val="24"/>
          <w:lang w:val="en-US" w:eastAsia="zh-CN"/>
        </w:rPr>
      </w:pPr>
      <w:r>
        <w:rPr>
          <w:rFonts w:hint="eastAsia"/>
          <w:sz w:val="24"/>
          <w:szCs w:val="24"/>
          <w:lang w:val="en-US" w:eastAsia="zh-CN"/>
        </w:rPr>
        <w:t>1、招标文件P19页3.5.2近年完成的类似项目要求“近年完成的类似项目情况表”应附在交通运输部“全国公路建设市场信用信息管理系统”或“湖南省公路水运建设与运输市场信用信息服务网”中查询到的网页截图复印件并注明查询路径。除网页截图复印件外，投标人无须再提供任何业绩证明材料。此项目内容针对高速公路土建工程施工监理业绩、高速公路机电工程施工监理、高速公路房建工程施工监理业绩均可在上述平台查询。非高速公路房屋建筑工程业绩无法在上述平台查询，结合以往高速公路房建项目招标情况，“近年完成的类似项目情况表”中提供的业绩为非高速公路配套房建工程施工监理业绩，应附在与项目业主签订的施工监理合同协议书和由监督机构备案的建设工程竣工验收备案表，如业绩证明材料不能体现要求的业绩时，除附以上证明材料外，还必须另附项目业主出具的证明材料来补充说明。请问针对非高速公路房建业绩提供上述证明材料是否可行，请予以明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rightChars="0" w:firstLine="240" w:firstLineChars="100"/>
        <w:jc w:val="left"/>
        <w:textAlignment w:val="auto"/>
        <w:rPr>
          <w:rFonts w:hint="default"/>
          <w:sz w:val="24"/>
          <w:szCs w:val="24"/>
          <w:lang w:val="en-US" w:eastAsia="zh-CN"/>
        </w:rPr>
      </w:pPr>
      <w:r>
        <w:rPr>
          <w:rFonts w:hint="eastAsia"/>
          <w:sz w:val="24"/>
          <w:szCs w:val="24"/>
          <w:lang w:val="en-US" w:eastAsia="zh-CN"/>
        </w:rPr>
        <w:t>答：提供的业绩为非高速公路房建工程施工监理业绩，应附在与项目业主签订的施工监理合同协议书和由监督机构备案的建设工程竣工验收备案表。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sz w:val="24"/>
          <w:szCs w:val="24"/>
          <w:lang w:val="en-US" w:eastAsia="zh-CN"/>
        </w:rPr>
      </w:pPr>
      <w:r>
        <w:rPr>
          <w:rFonts w:hint="eastAsia"/>
          <w:sz w:val="24"/>
          <w:szCs w:val="24"/>
          <w:lang w:val="en-US" w:eastAsia="zh-CN"/>
        </w:rPr>
        <w:t>招标人：湖南省金醴高速公路建设开发有限公司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 xml:space="preserve">                       招标代理机构：中科高盛咨询集团有限公司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right="0"/>
        <w:jc w:val="right"/>
        <w:rPr>
          <w:rFonts w:hint="default"/>
          <w:sz w:val="28"/>
          <w:szCs w:val="28"/>
          <w:lang w:val="en-US" w:eastAsia="zh-CN"/>
        </w:rPr>
      </w:pPr>
      <w:r>
        <w:rPr>
          <w:rFonts w:hint="eastAsia"/>
          <w:sz w:val="24"/>
          <w:szCs w:val="24"/>
          <w:lang w:val="en-US" w:eastAsia="zh-CN"/>
        </w:rPr>
        <w:t>2022年12月12</w:t>
      </w:r>
      <w:bookmarkStart w:id="0" w:name="_GoBack"/>
      <w:bookmarkEnd w:id="0"/>
      <w:r>
        <w:rPr>
          <w:rFonts w:hint="eastAsia"/>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jVlMDgyMTkyMGQ5MTc4OTlkZmU5NmIxNTYxODgifQ=="/>
  </w:docVars>
  <w:rsids>
    <w:rsidRoot w:val="00000000"/>
    <w:rsid w:val="11A46535"/>
    <w:rsid w:val="1A8213DE"/>
    <w:rsid w:val="1C8C5B3E"/>
    <w:rsid w:val="20CC7EBB"/>
    <w:rsid w:val="20E03283"/>
    <w:rsid w:val="361E6007"/>
    <w:rsid w:val="37C97C8D"/>
    <w:rsid w:val="387E7EFB"/>
    <w:rsid w:val="3A4F2C33"/>
    <w:rsid w:val="3CDF1AE1"/>
    <w:rsid w:val="51A9726A"/>
    <w:rsid w:val="5AC15E00"/>
    <w:rsid w:val="69CA162B"/>
    <w:rsid w:val="6A8B2F63"/>
    <w:rsid w:val="6DAC72B5"/>
    <w:rsid w:val="79E0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uiPriority w:val="0"/>
    <w:rPr>
      <w:color w:val="800080"/>
      <w:u w:val="none"/>
    </w:rPr>
  </w:style>
  <w:style w:type="character" w:styleId="6">
    <w:name w:val="Emphasis"/>
    <w:basedOn w:val="3"/>
    <w:qFormat/>
    <w:uiPriority w:val="0"/>
    <w:rPr>
      <w:b/>
      <w:bCs/>
    </w:rPr>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ascii="monospace" w:hAnsi="monospace" w:eastAsia="monospace" w:cs="monospace"/>
      <w:sz w:val="2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 w:type="character" w:customStyle="1" w:styleId="16">
    <w:name w:val="mini-outputtext1"/>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646</Words>
  <Characters>667</Characters>
  <Lines>0</Lines>
  <Paragraphs>0</Paragraphs>
  <TotalTime>0</TotalTime>
  <ScaleCrop>false</ScaleCrop>
  <LinksUpToDate>false</LinksUpToDate>
  <CharactersWithSpaces>690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2022-06-10T07:29:00Z</dcterms:created>
  <dc:creator>Administrator</dc:creator>
  <cp:lastModifiedBy>人生如梦</cp:lastModifiedBy>
  <dcterms:modified xsi:type="dcterms:W3CDTF">2022-12-12T03:19:05Z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E3C53CC603154C61985B24128881A8B6</vt:lpwstr>
  </property>
</Properties>
</file>