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983" w:rsidRDefault="007743AE">
      <w:pPr>
        <w:jc w:val="center"/>
        <w:rPr>
          <w:rFonts w:ascii="宋体" w:eastAsia="宋体" w:hAnsi="宋体" w:cs="宋体"/>
          <w:b/>
          <w:bCs/>
          <w:spacing w:val="-3"/>
          <w:sz w:val="32"/>
          <w:szCs w:val="32"/>
        </w:rPr>
      </w:pPr>
      <w:r>
        <w:rPr>
          <w:rFonts w:ascii="宋体" w:eastAsia="宋体" w:hAnsi="宋体" w:cs="宋体" w:hint="eastAsia"/>
          <w:b/>
          <w:bCs/>
          <w:sz w:val="32"/>
          <w:szCs w:val="32"/>
        </w:rPr>
        <w:t>湖南省长沙机场高速</w:t>
      </w:r>
      <w:r>
        <w:rPr>
          <w:rFonts w:ascii="宋体" w:eastAsia="宋体" w:hAnsi="宋体" w:cs="宋体" w:hint="eastAsia"/>
          <w:b/>
          <w:bCs/>
          <w:sz w:val="32"/>
          <w:szCs w:val="32"/>
        </w:rPr>
        <w:t>2023-2025</w:t>
      </w:r>
      <w:r>
        <w:rPr>
          <w:rFonts w:ascii="宋体" w:eastAsia="宋体" w:hAnsi="宋体" w:cs="宋体" w:hint="eastAsia"/>
          <w:b/>
          <w:bCs/>
          <w:sz w:val="32"/>
          <w:szCs w:val="32"/>
        </w:rPr>
        <w:t>年度养护工程</w:t>
      </w:r>
      <w:r>
        <w:rPr>
          <w:rFonts w:ascii="宋体" w:eastAsia="宋体" w:hAnsi="宋体" w:cs="宋体" w:hint="eastAsia"/>
          <w:b/>
          <w:bCs/>
          <w:sz w:val="32"/>
          <w:szCs w:val="32"/>
        </w:rPr>
        <w:t>施工</w:t>
      </w:r>
      <w:r>
        <w:rPr>
          <w:rFonts w:ascii="宋体" w:eastAsia="宋体" w:hAnsi="宋体" w:cs="宋体" w:hint="eastAsia"/>
          <w:b/>
          <w:bCs/>
          <w:spacing w:val="-3"/>
          <w:sz w:val="32"/>
          <w:szCs w:val="32"/>
        </w:rPr>
        <w:t>招标</w:t>
      </w:r>
      <w:r>
        <w:rPr>
          <w:rFonts w:ascii="宋体" w:eastAsia="宋体" w:hAnsi="宋体" w:cs="宋体" w:hint="eastAsia"/>
          <w:b/>
          <w:bCs/>
          <w:spacing w:val="-3"/>
          <w:sz w:val="32"/>
          <w:szCs w:val="32"/>
        </w:rPr>
        <w:t>公告</w:t>
      </w:r>
    </w:p>
    <w:p w:rsidR="003D1983" w:rsidRDefault="003D1983">
      <w:pPr>
        <w:rPr>
          <w:rFonts w:ascii="宋体" w:eastAsia="宋体" w:hAnsi="宋体" w:cs="宋体"/>
          <w:b/>
          <w:bCs/>
          <w:spacing w:val="-3"/>
          <w:sz w:val="24"/>
        </w:rPr>
      </w:pPr>
    </w:p>
    <w:p w:rsidR="003D1983" w:rsidRDefault="007743AE">
      <w:pPr>
        <w:numPr>
          <w:ilvl w:val="0"/>
          <w:numId w:val="1"/>
        </w:numPr>
        <w:rPr>
          <w:rFonts w:ascii="宋体" w:eastAsia="宋体" w:hAnsi="宋体" w:cs="宋体"/>
          <w:b/>
          <w:bCs/>
          <w:spacing w:val="-3"/>
          <w:sz w:val="24"/>
        </w:rPr>
      </w:pPr>
      <w:r>
        <w:rPr>
          <w:rFonts w:ascii="宋体" w:eastAsia="宋体" w:hAnsi="宋体" w:cs="宋体" w:hint="eastAsia"/>
          <w:b/>
          <w:bCs/>
          <w:spacing w:val="-3"/>
          <w:sz w:val="24"/>
        </w:rPr>
        <w:t>招标条件</w:t>
      </w:r>
    </w:p>
    <w:p w:rsidR="003D1983" w:rsidRDefault="007743AE">
      <w:pPr>
        <w:rPr>
          <w:sz w:val="24"/>
        </w:rPr>
      </w:pPr>
      <w:r>
        <w:rPr>
          <w:rFonts w:ascii="宋体" w:eastAsia="宋体" w:hAnsi="宋体" w:cs="宋体" w:hint="eastAsia"/>
          <w:b/>
          <w:bCs/>
          <w:spacing w:val="-3"/>
          <w:sz w:val="32"/>
          <w:szCs w:val="32"/>
        </w:rPr>
        <w:t xml:space="preserve"> </w:t>
      </w:r>
      <w:r>
        <w:rPr>
          <w:rFonts w:ascii="宋体" w:eastAsia="宋体" w:hAnsi="宋体" w:cs="宋体" w:hint="eastAsia"/>
          <w:b/>
          <w:bCs/>
          <w:spacing w:val="-3"/>
          <w:sz w:val="32"/>
          <w:szCs w:val="32"/>
        </w:rPr>
        <w:t xml:space="preserve"> </w:t>
      </w:r>
      <w:r>
        <w:rPr>
          <w:sz w:val="24"/>
        </w:rPr>
        <w:t>本招标项目</w:t>
      </w:r>
      <w:r>
        <w:rPr>
          <w:sz w:val="24"/>
          <w:u w:val="single"/>
        </w:rPr>
        <w:t xml:space="preserve"> </w:t>
      </w:r>
      <w:r>
        <w:rPr>
          <w:rFonts w:hint="eastAsia"/>
          <w:sz w:val="24"/>
          <w:u w:val="single"/>
        </w:rPr>
        <w:t>湖南省长沙机场高速</w:t>
      </w:r>
      <w:r>
        <w:rPr>
          <w:rFonts w:hint="eastAsia"/>
          <w:sz w:val="24"/>
          <w:u w:val="single"/>
        </w:rPr>
        <w:t>2023-2025</w:t>
      </w:r>
      <w:r>
        <w:rPr>
          <w:rFonts w:hint="eastAsia"/>
          <w:sz w:val="24"/>
          <w:u w:val="single"/>
        </w:rPr>
        <w:t>年度养护工程</w:t>
      </w:r>
      <w:r>
        <w:rPr>
          <w:sz w:val="24"/>
          <w:u w:val="single"/>
        </w:rPr>
        <w:t>（</w:t>
      </w:r>
      <w:r>
        <w:rPr>
          <w:sz w:val="24"/>
        </w:rPr>
        <w:t>项目名称）已由</w:t>
      </w:r>
      <w:r>
        <w:rPr>
          <w:rFonts w:hint="eastAsia"/>
          <w:sz w:val="24"/>
          <w:u w:val="single"/>
        </w:rPr>
        <w:t>长沙环路建设开发集团有限公司</w:t>
      </w:r>
      <w:r>
        <w:rPr>
          <w:rFonts w:hint="eastAsia"/>
          <w:spacing w:val="-5"/>
          <w:sz w:val="24"/>
        </w:rPr>
        <w:t>批</w:t>
      </w:r>
      <w:r>
        <w:rPr>
          <w:rFonts w:hint="eastAsia"/>
          <w:spacing w:val="-5"/>
          <w:sz w:val="24"/>
        </w:rPr>
        <w:t>准列入年度养护计划</w:t>
      </w:r>
      <w:r>
        <w:rPr>
          <w:spacing w:val="2"/>
          <w:sz w:val="24"/>
        </w:rPr>
        <w:t>，项目业主为</w:t>
      </w:r>
      <w:r>
        <w:rPr>
          <w:rFonts w:ascii="Times New Roman" w:eastAsia="Times New Roman"/>
          <w:spacing w:val="7"/>
          <w:sz w:val="24"/>
          <w:u w:val="single"/>
        </w:rPr>
        <w:t xml:space="preserve">  </w:t>
      </w:r>
      <w:r>
        <w:rPr>
          <w:rFonts w:hint="eastAsia"/>
          <w:spacing w:val="13"/>
          <w:sz w:val="24"/>
          <w:u w:val="single"/>
        </w:rPr>
        <w:t>长沙环路建设开发集团有限公司机场路分公司</w:t>
      </w:r>
      <w:r>
        <w:rPr>
          <w:spacing w:val="13"/>
          <w:sz w:val="24"/>
          <w:u w:val="single"/>
        </w:rPr>
        <w:t xml:space="preserve"> </w:t>
      </w:r>
      <w:r>
        <w:rPr>
          <w:spacing w:val="13"/>
          <w:sz w:val="24"/>
        </w:rPr>
        <w:t>，建设资金来自</w:t>
      </w:r>
      <w:r>
        <w:rPr>
          <w:rFonts w:ascii="Times New Roman" w:eastAsia="Times New Roman"/>
          <w:spacing w:val="7"/>
          <w:sz w:val="24"/>
          <w:u w:val="single"/>
        </w:rPr>
        <w:t xml:space="preserve">  </w:t>
      </w:r>
      <w:r>
        <w:rPr>
          <w:spacing w:val="14"/>
          <w:sz w:val="24"/>
          <w:u w:val="single"/>
        </w:rPr>
        <w:t>自筹</w:t>
      </w:r>
      <w:r>
        <w:rPr>
          <w:spacing w:val="14"/>
          <w:sz w:val="24"/>
          <w:u w:val="single"/>
        </w:rPr>
        <w:t xml:space="preserve"> </w:t>
      </w:r>
      <w:r>
        <w:rPr>
          <w:spacing w:val="14"/>
          <w:sz w:val="24"/>
        </w:rPr>
        <w:t>（资金来源</w:t>
      </w:r>
      <w:r>
        <w:rPr>
          <w:spacing w:val="-106"/>
          <w:sz w:val="24"/>
        </w:rPr>
        <w:t>）</w:t>
      </w:r>
      <w:r>
        <w:rPr>
          <w:spacing w:val="11"/>
          <w:sz w:val="24"/>
        </w:rPr>
        <w:t>，出资比例为</w:t>
      </w:r>
      <w:r>
        <w:rPr>
          <w:spacing w:val="11"/>
          <w:sz w:val="24"/>
        </w:rPr>
        <w:t xml:space="preserve"> </w:t>
      </w:r>
      <w:r>
        <w:rPr>
          <w:rFonts w:ascii="Times New Roman" w:eastAsia="Times New Roman"/>
          <w:spacing w:val="11"/>
          <w:sz w:val="24"/>
          <w:u w:val="single"/>
        </w:rPr>
        <w:t xml:space="preserve">100%  </w:t>
      </w:r>
      <w:r>
        <w:rPr>
          <w:sz w:val="24"/>
        </w:rPr>
        <w:t>，招标人为</w:t>
      </w:r>
      <w:r>
        <w:rPr>
          <w:sz w:val="24"/>
          <w:u w:val="single"/>
        </w:rPr>
        <w:t xml:space="preserve"> </w:t>
      </w:r>
      <w:r>
        <w:rPr>
          <w:rFonts w:hint="eastAsia"/>
          <w:sz w:val="24"/>
          <w:u w:val="single"/>
        </w:rPr>
        <w:t>长沙环路建设开发集团有限公司机场路分公司</w:t>
      </w:r>
      <w:r>
        <w:rPr>
          <w:sz w:val="24"/>
          <w:u w:val="single"/>
        </w:rPr>
        <w:t xml:space="preserve"> </w:t>
      </w:r>
      <w:r>
        <w:rPr>
          <w:sz w:val="24"/>
        </w:rPr>
        <w:t>。项目已具备招标条件，现对该项目的施工进行公开招标。</w:t>
      </w:r>
    </w:p>
    <w:p w:rsidR="003D1983" w:rsidRDefault="007743AE">
      <w:pPr>
        <w:numPr>
          <w:ilvl w:val="0"/>
          <w:numId w:val="1"/>
        </w:numPr>
        <w:rPr>
          <w:b/>
          <w:bCs/>
          <w:sz w:val="24"/>
        </w:rPr>
      </w:pPr>
      <w:r>
        <w:rPr>
          <w:rFonts w:hint="eastAsia"/>
          <w:b/>
          <w:bCs/>
          <w:sz w:val="24"/>
        </w:rPr>
        <w:t>项目概况与招标范围</w:t>
      </w:r>
    </w:p>
    <w:p w:rsidR="003D1983" w:rsidRDefault="007743AE">
      <w:pPr>
        <w:rPr>
          <w:rFonts w:ascii="宋体" w:eastAsia="宋体" w:hAnsi="宋体" w:cs="宋体"/>
          <w:spacing w:val="-3"/>
          <w:sz w:val="24"/>
        </w:rPr>
      </w:pPr>
      <w:r>
        <w:rPr>
          <w:rFonts w:ascii="宋体" w:eastAsia="宋体" w:hAnsi="宋体" w:cs="宋体" w:hint="eastAsia"/>
          <w:spacing w:val="-3"/>
          <w:sz w:val="24"/>
        </w:rPr>
        <w:t>2.1</w:t>
      </w:r>
      <w:r>
        <w:rPr>
          <w:rFonts w:ascii="宋体" w:eastAsia="宋体" w:hAnsi="宋体" w:cs="宋体" w:hint="eastAsia"/>
          <w:spacing w:val="-3"/>
          <w:sz w:val="24"/>
        </w:rPr>
        <w:t>建设地点：湖南省。</w:t>
      </w:r>
    </w:p>
    <w:p w:rsidR="003D1983" w:rsidRDefault="007743AE">
      <w:pPr>
        <w:ind w:firstLineChars="200" w:firstLine="468"/>
        <w:rPr>
          <w:rFonts w:ascii="宋体" w:eastAsia="宋体" w:hAnsi="宋体" w:cs="宋体"/>
          <w:spacing w:val="-3"/>
          <w:sz w:val="24"/>
        </w:rPr>
      </w:pPr>
      <w:r>
        <w:rPr>
          <w:rFonts w:ascii="宋体" w:eastAsia="宋体" w:hAnsi="宋体" w:cs="宋体" w:hint="eastAsia"/>
          <w:spacing w:val="-3"/>
          <w:sz w:val="24"/>
        </w:rPr>
        <w:t>项目建设规模及招标范围：长沙机场高速公路为长沙城区连接黄花机场快速通道，湖南高速编号为“</w:t>
      </w:r>
      <w:r>
        <w:rPr>
          <w:rFonts w:ascii="宋体" w:eastAsia="宋体" w:hAnsi="宋体" w:cs="宋体" w:hint="eastAsia"/>
          <w:spacing w:val="-3"/>
          <w:sz w:val="24"/>
        </w:rPr>
        <w:t>S40</w:t>
      </w:r>
      <w:r>
        <w:rPr>
          <w:rFonts w:ascii="宋体" w:eastAsia="宋体" w:hAnsi="宋体" w:cs="宋体" w:hint="eastAsia"/>
          <w:spacing w:val="-3"/>
          <w:sz w:val="24"/>
        </w:rPr>
        <w:t>”，起自京港澳高速长</w:t>
      </w:r>
      <w:proofErr w:type="gramStart"/>
      <w:r>
        <w:rPr>
          <w:rFonts w:ascii="宋体" w:eastAsia="宋体" w:hAnsi="宋体" w:cs="宋体" w:hint="eastAsia"/>
          <w:spacing w:val="-3"/>
          <w:sz w:val="24"/>
        </w:rPr>
        <w:t>潭段雨花</w:t>
      </w:r>
      <w:proofErr w:type="gramEnd"/>
      <w:r>
        <w:rPr>
          <w:rFonts w:ascii="宋体" w:eastAsia="宋体" w:hAnsi="宋体" w:cs="宋体" w:hint="eastAsia"/>
          <w:spacing w:val="-3"/>
          <w:sz w:val="24"/>
        </w:rPr>
        <w:t>互通，终点为黄花机场</w:t>
      </w:r>
      <w:r>
        <w:rPr>
          <w:rFonts w:ascii="宋体" w:eastAsia="宋体" w:hAnsi="宋体" w:cs="宋体" w:hint="eastAsia"/>
          <w:spacing w:val="-3"/>
          <w:sz w:val="24"/>
        </w:rPr>
        <w:t>T2</w:t>
      </w:r>
      <w:r>
        <w:rPr>
          <w:rFonts w:ascii="宋体" w:eastAsia="宋体" w:hAnsi="宋体" w:cs="宋体" w:hint="eastAsia"/>
          <w:spacing w:val="-3"/>
          <w:sz w:val="24"/>
        </w:rPr>
        <w:t>航站楼西侧，途经雨花</w:t>
      </w:r>
      <w:proofErr w:type="gramStart"/>
      <w:r>
        <w:rPr>
          <w:rFonts w:ascii="宋体" w:eastAsia="宋体" w:hAnsi="宋体" w:cs="宋体" w:hint="eastAsia"/>
          <w:spacing w:val="-3"/>
          <w:sz w:val="24"/>
        </w:rPr>
        <w:t>区黎托</w:t>
      </w:r>
      <w:proofErr w:type="gramEnd"/>
      <w:r>
        <w:rPr>
          <w:rFonts w:ascii="宋体" w:eastAsia="宋体" w:hAnsi="宋体" w:cs="宋体" w:hint="eastAsia"/>
          <w:spacing w:val="-3"/>
          <w:sz w:val="24"/>
        </w:rPr>
        <w:t>街道、长沙县榔梨镇、干杉乡、黄花镇，全长</w:t>
      </w:r>
      <w:r>
        <w:rPr>
          <w:rFonts w:ascii="宋体" w:eastAsia="宋体" w:hAnsi="宋体" w:cs="宋体" w:hint="eastAsia"/>
          <w:spacing w:val="-3"/>
          <w:sz w:val="24"/>
        </w:rPr>
        <w:t>17.338km</w:t>
      </w:r>
      <w:r>
        <w:rPr>
          <w:rFonts w:ascii="宋体" w:eastAsia="宋体" w:hAnsi="宋体" w:cs="宋体" w:hint="eastAsia"/>
          <w:spacing w:val="-3"/>
          <w:sz w:val="24"/>
        </w:rPr>
        <w:t>，为双向四车道，全封闭、全立交，沥青混凝土路面，设计行车速度</w:t>
      </w:r>
      <w:r>
        <w:rPr>
          <w:rFonts w:ascii="宋体" w:eastAsia="宋体" w:hAnsi="宋体" w:cs="宋体" w:hint="eastAsia"/>
          <w:spacing w:val="-3"/>
          <w:sz w:val="24"/>
        </w:rPr>
        <w:t>100km/h</w:t>
      </w:r>
      <w:r>
        <w:rPr>
          <w:rFonts w:ascii="宋体" w:eastAsia="宋体" w:hAnsi="宋体" w:cs="宋体" w:hint="eastAsia"/>
          <w:spacing w:val="-3"/>
          <w:sz w:val="24"/>
        </w:rPr>
        <w:t>。长沙机场高速公路于</w:t>
      </w:r>
      <w:r>
        <w:rPr>
          <w:rFonts w:ascii="宋体" w:eastAsia="宋体" w:hAnsi="宋体" w:cs="宋体" w:hint="eastAsia"/>
          <w:spacing w:val="-3"/>
          <w:sz w:val="24"/>
        </w:rPr>
        <w:t>2001</w:t>
      </w:r>
      <w:r>
        <w:rPr>
          <w:rFonts w:ascii="宋体" w:eastAsia="宋体" w:hAnsi="宋体" w:cs="宋体" w:hint="eastAsia"/>
          <w:spacing w:val="-3"/>
          <w:sz w:val="24"/>
        </w:rPr>
        <w:t>年</w:t>
      </w:r>
      <w:r>
        <w:rPr>
          <w:rFonts w:ascii="宋体" w:eastAsia="宋体" w:hAnsi="宋体" w:cs="宋体" w:hint="eastAsia"/>
          <w:spacing w:val="-3"/>
          <w:sz w:val="24"/>
        </w:rPr>
        <w:t>9</w:t>
      </w:r>
      <w:r>
        <w:rPr>
          <w:rFonts w:ascii="宋体" w:eastAsia="宋体" w:hAnsi="宋体" w:cs="宋体" w:hint="eastAsia"/>
          <w:spacing w:val="-3"/>
          <w:sz w:val="24"/>
        </w:rPr>
        <w:t>月开工建设，</w:t>
      </w:r>
      <w:r>
        <w:rPr>
          <w:rFonts w:ascii="宋体" w:eastAsia="宋体" w:hAnsi="宋体" w:cs="宋体" w:hint="eastAsia"/>
          <w:spacing w:val="-3"/>
          <w:sz w:val="24"/>
        </w:rPr>
        <w:t>2003</w:t>
      </w:r>
      <w:r>
        <w:rPr>
          <w:rFonts w:ascii="宋体" w:eastAsia="宋体" w:hAnsi="宋体" w:cs="宋体" w:hint="eastAsia"/>
          <w:spacing w:val="-3"/>
          <w:sz w:val="24"/>
        </w:rPr>
        <w:t>年</w:t>
      </w:r>
      <w:r>
        <w:rPr>
          <w:rFonts w:ascii="宋体" w:eastAsia="宋体" w:hAnsi="宋体" w:cs="宋体" w:hint="eastAsia"/>
          <w:spacing w:val="-3"/>
          <w:sz w:val="24"/>
        </w:rPr>
        <w:t>9</w:t>
      </w:r>
      <w:r>
        <w:rPr>
          <w:rFonts w:ascii="宋体" w:eastAsia="宋体" w:hAnsi="宋体" w:cs="宋体" w:hint="eastAsia"/>
          <w:spacing w:val="-3"/>
          <w:sz w:val="24"/>
        </w:rPr>
        <w:t>月</w:t>
      </w:r>
      <w:r>
        <w:rPr>
          <w:rFonts w:ascii="宋体" w:eastAsia="宋体" w:hAnsi="宋体" w:cs="宋体" w:hint="eastAsia"/>
          <w:spacing w:val="-3"/>
          <w:sz w:val="24"/>
        </w:rPr>
        <w:t>3</w:t>
      </w:r>
      <w:r>
        <w:rPr>
          <w:rFonts w:ascii="宋体" w:eastAsia="宋体" w:hAnsi="宋体" w:cs="宋体" w:hint="eastAsia"/>
          <w:spacing w:val="-3"/>
          <w:sz w:val="24"/>
        </w:rPr>
        <w:t>日建成通车。</w:t>
      </w:r>
    </w:p>
    <w:p w:rsidR="003D1983" w:rsidRDefault="007743AE">
      <w:pPr>
        <w:rPr>
          <w:rFonts w:ascii="宋体" w:eastAsia="宋体" w:hAnsi="宋体" w:cs="宋体"/>
          <w:spacing w:val="-3"/>
          <w:sz w:val="24"/>
        </w:rPr>
      </w:pPr>
      <w:r>
        <w:rPr>
          <w:rFonts w:ascii="宋体" w:eastAsia="宋体" w:hAnsi="宋体" w:cs="宋体" w:hint="eastAsia"/>
          <w:spacing w:val="-3"/>
          <w:sz w:val="24"/>
        </w:rPr>
        <w:t>为加强湖南省长沙机场高速日常养护及养护工程管理工作，不断提高日常养护管理水平，将日常养护和养护工程逐步推向市场化，长沙环路建设开发集团有</w:t>
      </w:r>
      <w:r>
        <w:rPr>
          <w:rFonts w:ascii="宋体" w:eastAsia="宋体" w:hAnsi="宋体" w:cs="宋体" w:hint="eastAsia"/>
          <w:spacing w:val="-3"/>
          <w:sz w:val="24"/>
        </w:rPr>
        <w:t>限公司机场路分公司拟对全线养护工程进行施工招标。</w:t>
      </w:r>
    </w:p>
    <w:p w:rsidR="003D1983" w:rsidRDefault="007743AE">
      <w:pPr>
        <w:ind w:firstLineChars="200" w:firstLine="468"/>
        <w:rPr>
          <w:rFonts w:ascii="宋体" w:eastAsia="宋体" w:hAnsi="宋体" w:cs="宋体"/>
          <w:spacing w:val="-3"/>
          <w:sz w:val="24"/>
        </w:rPr>
      </w:pPr>
      <w:r>
        <w:rPr>
          <w:rFonts w:ascii="宋体" w:eastAsia="宋体" w:hAnsi="宋体" w:cs="宋体" w:hint="eastAsia"/>
          <w:spacing w:val="-3"/>
          <w:sz w:val="24"/>
        </w:rPr>
        <w:t>本次招标范围含管辖区域内的路基、路面、桥涵、交通安全设施、绿化、房建工程的日常养护和养护工程，主要工程内容包括日常保洁与保养、路基、路面、桥涵、沿线设施、绿化补植、房建等工程和计日工、</w:t>
      </w:r>
      <w:proofErr w:type="gramStart"/>
      <w:r>
        <w:rPr>
          <w:rFonts w:ascii="宋体" w:eastAsia="宋体" w:hAnsi="宋体" w:cs="宋体" w:hint="eastAsia"/>
          <w:spacing w:val="-3"/>
          <w:sz w:val="24"/>
        </w:rPr>
        <w:t>专项交通</w:t>
      </w:r>
      <w:proofErr w:type="gramEnd"/>
      <w:r>
        <w:rPr>
          <w:rFonts w:ascii="宋体" w:eastAsia="宋体" w:hAnsi="宋体" w:cs="宋体" w:hint="eastAsia"/>
          <w:spacing w:val="-3"/>
          <w:sz w:val="24"/>
        </w:rPr>
        <w:t>组织等，具体详见工程量清单。</w:t>
      </w:r>
    </w:p>
    <w:p w:rsidR="003D1983" w:rsidRDefault="007743AE">
      <w:pPr>
        <w:spacing w:after="5" w:line="303" w:lineRule="exact"/>
        <w:ind w:left="952"/>
        <w:rPr>
          <w:sz w:val="24"/>
        </w:rPr>
      </w:pPr>
      <w:r>
        <w:rPr>
          <w:sz w:val="24"/>
        </w:rPr>
        <w:t>本次招标工程共分为</w:t>
      </w:r>
      <w:r>
        <w:rPr>
          <w:sz w:val="24"/>
          <w:u w:val="single"/>
        </w:rPr>
        <w:t xml:space="preserve"> </w:t>
      </w:r>
      <w:r>
        <w:rPr>
          <w:rFonts w:ascii="Times New Roman" w:hint="eastAsia"/>
          <w:sz w:val="24"/>
          <w:u w:val="single"/>
        </w:rPr>
        <w:t>1</w:t>
      </w:r>
      <w:r>
        <w:rPr>
          <w:sz w:val="24"/>
        </w:rPr>
        <w:t>个标段。其类别划分、工程内容等见下表。</w:t>
      </w:r>
    </w:p>
    <w:tbl>
      <w:tblPr>
        <w:tblW w:w="89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91"/>
        <w:gridCol w:w="1188"/>
        <w:gridCol w:w="1743"/>
        <w:gridCol w:w="3234"/>
        <w:gridCol w:w="1062"/>
      </w:tblGrid>
      <w:tr w:rsidR="003D1983">
        <w:trPr>
          <w:trHeight w:val="333"/>
        </w:trPr>
        <w:tc>
          <w:tcPr>
            <w:tcW w:w="1691" w:type="dxa"/>
          </w:tcPr>
          <w:p w:rsidR="003D1983" w:rsidRDefault="007743AE">
            <w:pPr>
              <w:pStyle w:val="Char"/>
              <w:spacing w:before="0" w:beforeAutospacing="0" w:after="0" w:afterAutospacing="0" w:line="262" w:lineRule="atLeast"/>
              <w:jc w:val="center"/>
              <w:rPr>
                <w:rFonts w:hint="default"/>
                <w:color w:val="000000" w:themeColor="text1"/>
                <w:sz w:val="18"/>
                <w:szCs w:val="18"/>
              </w:rPr>
            </w:pPr>
            <w:r>
              <w:rPr>
                <w:color w:val="000000" w:themeColor="text1"/>
                <w:sz w:val="18"/>
                <w:szCs w:val="18"/>
              </w:rPr>
              <w:t>招标工程类别</w:t>
            </w:r>
          </w:p>
        </w:tc>
        <w:tc>
          <w:tcPr>
            <w:tcW w:w="1188" w:type="dxa"/>
          </w:tcPr>
          <w:p w:rsidR="003D1983" w:rsidRDefault="007743AE">
            <w:pPr>
              <w:pStyle w:val="Char"/>
              <w:spacing w:before="0" w:beforeAutospacing="0" w:after="0" w:afterAutospacing="0" w:line="262" w:lineRule="atLeast"/>
              <w:jc w:val="both"/>
              <w:rPr>
                <w:rFonts w:hint="default"/>
                <w:color w:val="000000" w:themeColor="text1"/>
                <w:sz w:val="18"/>
                <w:szCs w:val="18"/>
              </w:rPr>
            </w:pPr>
            <w:r>
              <w:rPr>
                <w:color w:val="000000" w:themeColor="text1"/>
                <w:sz w:val="18"/>
                <w:szCs w:val="18"/>
              </w:rPr>
              <w:t>标段号</w:t>
            </w:r>
          </w:p>
        </w:tc>
        <w:tc>
          <w:tcPr>
            <w:tcW w:w="1743" w:type="dxa"/>
          </w:tcPr>
          <w:p w:rsidR="003D1983" w:rsidRDefault="007743AE">
            <w:pPr>
              <w:pStyle w:val="Char"/>
              <w:spacing w:before="0" w:beforeAutospacing="0" w:after="0" w:afterAutospacing="0" w:line="262" w:lineRule="atLeast"/>
              <w:jc w:val="center"/>
              <w:rPr>
                <w:rFonts w:hint="default"/>
                <w:color w:val="000000" w:themeColor="text1"/>
                <w:sz w:val="18"/>
                <w:szCs w:val="18"/>
              </w:rPr>
            </w:pPr>
            <w:r>
              <w:rPr>
                <w:color w:val="000000" w:themeColor="text1"/>
                <w:sz w:val="18"/>
                <w:szCs w:val="18"/>
              </w:rPr>
              <w:t>长度（</w:t>
            </w:r>
            <w:r>
              <w:rPr>
                <w:color w:val="000000" w:themeColor="text1"/>
                <w:spacing w:val="-4"/>
              </w:rPr>
              <w:t>km</w:t>
            </w:r>
            <w:r>
              <w:rPr>
                <w:color w:val="000000" w:themeColor="text1"/>
                <w:sz w:val="18"/>
                <w:szCs w:val="18"/>
              </w:rPr>
              <w:t>）</w:t>
            </w:r>
          </w:p>
        </w:tc>
        <w:tc>
          <w:tcPr>
            <w:tcW w:w="3234" w:type="dxa"/>
          </w:tcPr>
          <w:p w:rsidR="003D1983" w:rsidRDefault="007743AE">
            <w:pPr>
              <w:pStyle w:val="Char"/>
              <w:spacing w:before="0" w:beforeAutospacing="0" w:after="0" w:afterAutospacing="0" w:line="262" w:lineRule="atLeast"/>
              <w:jc w:val="center"/>
              <w:rPr>
                <w:rFonts w:hint="default"/>
                <w:color w:val="000000" w:themeColor="text1"/>
                <w:sz w:val="18"/>
                <w:szCs w:val="18"/>
              </w:rPr>
            </w:pPr>
            <w:r>
              <w:rPr>
                <w:color w:val="000000" w:themeColor="text1"/>
                <w:sz w:val="18"/>
                <w:szCs w:val="18"/>
              </w:rPr>
              <w:t>工程内容</w:t>
            </w:r>
          </w:p>
        </w:tc>
        <w:tc>
          <w:tcPr>
            <w:tcW w:w="1062" w:type="dxa"/>
          </w:tcPr>
          <w:p w:rsidR="003D1983" w:rsidRDefault="007743AE">
            <w:pPr>
              <w:pStyle w:val="Char"/>
              <w:spacing w:before="0" w:beforeAutospacing="0" w:after="0" w:afterAutospacing="0" w:line="262" w:lineRule="atLeast"/>
              <w:jc w:val="center"/>
              <w:rPr>
                <w:rFonts w:hint="default"/>
                <w:color w:val="000000" w:themeColor="text1"/>
                <w:sz w:val="18"/>
                <w:szCs w:val="18"/>
              </w:rPr>
            </w:pPr>
            <w:r>
              <w:rPr>
                <w:color w:val="000000" w:themeColor="text1"/>
                <w:sz w:val="18"/>
                <w:szCs w:val="18"/>
              </w:rPr>
              <w:t>备注</w:t>
            </w:r>
          </w:p>
        </w:tc>
      </w:tr>
      <w:tr w:rsidR="003D1983">
        <w:trPr>
          <w:trHeight w:val="1273"/>
        </w:trPr>
        <w:tc>
          <w:tcPr>
            <w:tcW w:w="1691" w:type="dxa"/>
            <w:vAlign w:val="center"/>
          </w:tcPr>
          <w:p w:rsidR="003D1983" w:rsidRDefault="007743AE">
            <w:pPr>
              <w:pStyle w:val="Char"/>
              <w:spacing w:before="0" w:beforeAutospacing="0" w:after="0" w:afterAutospacing="0" w:line="262" w:lineRule="atLeast"/>
              <w:jc w:val="center"/>
              <w:rPr>
                <w:rFonts w:hint="default"/>
                <w:color w:val="000000" w:themeColor="text1"/>
                <w:sz w:val="18"/>
                <w:szCs w:val="18"/>
              </w:rPr>
            </w:pPr>
            <w:r>
              <w:rPr>
                <w:color w:val="000000" w:themeColor="text1"/>
                <w:sz w:val="18"/>
                <w:szCs w:val="18"/>
              </w:rPr>
              <w:t>养护工程</w:t>
            </w:r>
          </w:p>
        </w:tc>
        <w:tc>
          <w:tcPr>
            <w:tcW w:w="1188" w:type="dxa"/>
            <w:vAlign w:val="center"/>
          </w:tcPr>
          <w:p w:rsidR="003D1983" w:rsidRDefault="007743AE">
            <w:pPr>
              <w:pStyle w:val="Char"/>
              <w:spacing w:before="0" w:beforeAutospacing="0" w:after="0" w:afterAutospacing="0" w:line="262" w:lineRule="atLeast"/>
              <w:jc w:val="center"/>
              <w:rPr>
                <w:rFonts w:hint="default"/>
                <w:color w:val="000000" w:themeColor="text1"/>
                <w:sz w:val="18"/>
                <w:szCs w:val="18"/>
              </w:rPr>
            </w:pPr>
            <w:r>
              <w:rPr>
                <w:color w:val="000000" w:themeColor="text1"/>
                <w:sz w:val="18"/>
                <w:szCs w:val="18"/>
              </w:rPr>
              <w:t>第１标段</w:t>
            </w:r>
          </w:p>
        </w:tc>
        <w:tc>
          <w:tcPr>
            <w:tcW w:w="1743" w:type="dxa"/>
            <w:vAlign w:val="center"/>
          </w:tcPr>
          <w:p w:rsidR="003D1983" w:rsidRDefault="007743AE">
            <w:pPr>
              <w:pStyle w:val="Char"/>
              <w:spacing w:before="0" w:beforeAutospacing="0" w:after="0" w:afterAutospacing="0" w:line="262" w:lineRule="atLeast"/>
              <w:jc w:val="center"/>
              <w:rPr>
                <w:rFonts w:hint="default"/>
                <w:color w:val="000000" w:themeColor="text1"/>
                <w:sz w:val="18"/>
                <w:szCs w:val="18"/>
              </w:rPr>
            </w:pPr>
            <w:r>
              <w:rPr>
                <w:color w:val="000000" w:themeColor="text1"/>
                <w:sz w:val="18"/>
                <w:szCs w:val="18"/>
              </w:rPr>
              <w:t>17.338</w:t>
            </w:r>
          </w:p>
        </w:tc>
        <w:tc>
          <w:tcPr>
            <w:tcW w:w="3234" w:type="dxa"/>
            <w:vAlign w:val="center"/>
          </w:tcPr>
          <w:p w:rsidR="003D1983" w:rsidRDefault="007743AE">
            <w:pPr>
              <w:pStyle w:val="Char"/>
              <w:spacing w:before="0" w:beforeAutospacing="0" w:after="0" w:afterAutospacing="0" w:line="262" w:lineRule="atLeast"/>
              <w:jc w:val="center"/>
              <w:rPr>
                <w:rFonts w:hint="default"/>
                <w:color w:val="000000" w:themeColor="text1"/>
                <w:sz w:val="18"/>
                <w:szCs w:val="18"/>
              </w:rPr>
            </w:pPr>
            <w:r>
              <w:rPr>
                <w:color w:val="000000" w:themeColor="text1"/>
                <w:sz w:val="18"/>
                <w:szCs w:val="18"/>
              </w:rPr>
              <w:t>包括日常保洁与保养、路基、路面、桥涵、沿线设施、绿化补植、房建等工程和计日工、</w:t>
            </w:r>
            <w:proofErr w:type="gramStart"/>
            <w:r>
              <w:rPr>
                <w:color w:val="000000" w:themeColor="text1"/>
                <w:sz w:val="18"/>
                <w:szCs w:val="18"/>
              </w:rPr>
              <w:t>专项交通</w:t>
            </w:r>
            <w:proofErr w:type="gramEnd"/>
            <w:r>
              <w:rPr>
                <w:color w:val="000000" w:themeColor="text1"/>
                <w:sz w:val="18"/>
                <w:szCs w:val="18"/>
              </w:rPr>
              <w:t>组织等</w:t>
            </w:r>
          </w:p>
        </w:tc>
        <w:tc>
          <w:tcPr>
            <w:tcW w:w="1062" w:type="dxa"/>
            <w:vAlign w:val="center"/>
          </w:tcPr>
          <w:p w:rsidR="003D1983" w:rsidRDefault="003D1983">
            <w:pPr>
              <w:pStyle w:val="Char"/>
              <w:spacing w:before="0" w:beforeAutospacing="0" w:after="0" w:afterAutospacing="0" w:line="262" w:lineRule="atLeast"/>
              <w:jc w:val="center"/>
              <w:rPr>
                <w:rFonts w:ascii="Times New Roman" w:hAnsi="Times New Roman" w:hint="default"/>
                <w:color w:val="000000" w:themeColor="text1"/>
                <w:sz w:val="18"/>
                <w:szCs w:val="18"/>
              </w:rPr>
            </w:pPr>
          </w:p>
        </w:tc>
      </w:tr>
    </w:tbl>
    <w:p w:rsidR="003D1983" w:rsidRDefault="007743AE">
      <w:pPr>
        <w:ind w:firstLineChars="200" w:firstLine="480"/>
        <w:rPr>
          <w:rFonts w:ascii="宋体" w:hAnsi="宋体"/>
          <w:sz w:val="24"/>
        </w:rPr>
      </w:pPr>
      <w:r>
        <w:rPr>
          <w:rFonts w:ascii="宋体" w:hAnsi="宋体" w:hint="eastAsia"/>
          <w:sz w:val="24"/>
        </w:rPr>
        <w:t>本项目计划养护工程总工期</w:t>
      </w:r>
      <w:r>
        <w:rPr>
          <w:rFonts w:ascii="宋体" w:hAnsi="宋体" w:hint="eastAsia"/>
          <w:sz w:val="24"/>
        </w:rPr>
        <w:t xml:space="preserve"> </w:t>
      </w:r>
      <w:r>
        <w:rPr>
          <w:rFonts w:ascii="宋体" w:hAnsi="宋体" w:hint="eastAsia"/>
          <w:sz w:val="24"/>
        </w:rPr>
        <w:t>36</w:t>
      </w:r>
      <w:r>
        <w:rPr>
          <w:rFonts w:ascii="宋体" w:hAnsi="宋体" w:hint="eastAsia"/>
          <w:sz w:val="24"/>
        </w:rPr>
        <w:t>个月</w:t>
      </w:r>
      <w:r>
        <w:rPr>
          <w:rFonts w:ascii="宋体" w:hAnsi="宋体" w:hint="eastAsia"/>
          <w:sz w:val="24"/>
        </w:rPr>
        <w:t>。</w:t>
      </w:r>
      <w:r>
        <w:rPr>
          <w:rFonts w:ascii="宋体" w:hAnsi="宋体" w:hint="eastAsia"/>
          <w:sz w:val="24"/>
        </w:rPr>
        <w:t xml:space="preserve"> </w:t>
      </w:r>
      <w:r>
        <w:rPr>
          <w:rFonts w:hint="eastAsia"/>
          <w:sz w:val="24"/>
        </w:rPr>
        <w:t>本次招标中、小修保养项目养护工期从</w:t>
      </w:r>
      <w:r>
        <w:rPr>
          <w:rFonts w:ascii="宋体" w:hAnsi="宋体" w:hint="eastAsia"/>
          <w:sz w:val="24"/>
        </w:rPr>
        <w:t>20</w:t>
      </w:r>
      <w:r>
        <w:rPr>
          <w:rFonts w:ascii="宋体" w:hAnsi="宋体" w:hint="eastAsia"/>
          <w:sz w:val="24"/>
        </w:rPr>
        <w:t>23</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w:t>
      </w:r>
      <w:r>
        <w:rPr>
          <w:rFonts w:hint="eastAsia"/>
          <w:sz w:val="24"/>
        </w:rPr>
        <w:t>起至</w:t>
      </w:r>
      <w:r>
        <w:rPr>
          <w:rFonts w:ascii="宋体" w:hAnsi="宋体" w:hint="eastAsia"/>
          <w:sz w:val="24"/>
        </w:rPr>
        <w:t>20</w:t>
      </w:r>
      <w:r>
        <w:rPr>
          <w:rFonts w:ascii="宋体" w:hAnsi="宋体" w:hint="eastAsia"/>
          <w:sz w:val="24"/>
        </w:rPr>
        <w:t>25</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31</w:t>
      </w:r>
      <w:r>
        <w:rPr>
          <w:rFonts w:ascii="宋体" w:hAnsi="宋体" w:hint="eastAsia"/>
          <w:sz w:val="24"/>
        </w:rPr>
        <w:t>日，</w:t>
      </w:r>
      <w:r>
        <w:rPr>
          <w:rFonts w:hint="eastAsia"/>
          <w:sz w:val="24"/>
        </w:rPr>
        <w:t>各项具体工程的计划工期以招标人或监理人的指令为准。</w:t>
      </w:r>
      <w:r>
        <w:rPr>
          <w:rFonts w:ascii="宋体" w:hAnsi="宋体" w:hint="eastAsia"/>
          <w:sz w:val="24"/>
        </w:rPr>
        <w:t>缺陷责任期自实际交工日期起计算</w:t>
      </w:r>
      <w:r>
        <w:rPr>
          <w:rFonts w:hint="eastAsia"/>
          <w:sz w:val="24"/>
          <w:u w:val="single"/>
        </w:rPr>
        <w:t>2</w:t>
      </w:r>
      <w:r>
        <w:rPr>
          <w:rFonts w:ascii="宋体" w:hAnsi="宋体" w:hint="eastAsia"/>
          <w:sz w:val="24"/>
        </w:rPr>
        <w:t>年。</w:t>
      </w:r>
    </w:p>
    <w:p w:rsidR="003D1983" w:rsidRDefault="007743AE">
      <w:pPr>
        <w:numPr>
          <w:ilvl w:val="0"/>
          <w:numId w:val="1"/>
        </w:numPr>
        <w:rPr>
          <w:b/>
          <w:bCs/>
          <w:sz w:val="24"/>
        </w:rPr>
      </w:pPr>
      <w:r>
        <w:rPr>
          <w:rFonts w:hint="eastAsia"/>
          <w:b/>
          <w:bCs/>
          <w:sz w:val="24"/>
        </w:rPr>
        <w:t>投标人资格要求</w:t>
      </w:r>
      <w:r>
        <w:rPr>
          <w:rFonts w:hint="eastAsia"/>
          <w:b/>
          <w:bCs/>
          <w:sz w:val="24"/>
        </w:rPr>
        <w:t xml:space="preserve"> </w:t>
      </w:r>
    </w:p>
    <w:p w:rsidR="003D1983" w:rsidRDefault="007743AE">
      <w:pPr>
        <w:pStyle w:val="2"/>
        <w:ind w:leftChars="0" w:left="0" w:firstLine="400"/>
      </w:pPr>
      <w:r>
        <w:rPr>
          <w:rFonts w:hint="eastAsia"/>
        </w:rPr>
        <w:t>3.1</w:t>
      </w:r>
      <w:r>
        <w:rPr>
          <w:rFonts w:hint="eastAsia"/>
        </w:rPr>
        <w:t>本次招标要求投标人须具备</w:t>
      </w:r>
      <w:r>
        <w:rPr>
          <w:rFonts w:hint="eastAsia"/>
        </w:rPr>
        <w:t xml:space="preserve"> </w:t>
      </w:r>
      <w:r>
        <w:rPr>
          <w:rFonts w:hint="eastAsia"/>
        </w:rPr>
        <w:t>投标人须知附录</w:t>
      </w:r>
      <w:r>
        <w:rPr>
          <w:rFonts w:hint="eastAsia"/>
        </w:rPr>
        <w:t xml:space="preserve"> 1 </w:t>
      </w:r>
      <w:r>
        <w:rPr>
          <w:rFonts w:hint="eastAsia"/>
        </w:rPr>
        <w:t>要求</w:t>
      </w:r>
      <w:r>
        <w:rPr>
          <w:rFonts w:hint="eastAsia"/>
        </w:rPr>
        <w:t xml:space="preserve"> </w:t>
      </w:r>
      <w:r>
        <w:rPr>
          <w:rFonts w:hint="eastAsia"/>
        </w:rPr>
        <w:t>资质、</w:t>
      </w:r>
      <w:r>
        <w:rPr>
          <w:rFonts w:hint="eastAsia"/>
        </w:rPr>
        <w:t xml:space="preserve"> </w:t>
      </w:r>
      <w:r>
        <w:rPr>
          <w:rFonts w:hint="eastAsia"/>
        </w:rPr>
        <w:t>投标人须知附录</w:t>
      </w:r>
      <w:r>
        <w:rPr>
          <w:rFonts w:hint="eastAsia"/>
        </w:rPr>
        <w:t xml:space="preserve"> 3 </w:t>
      </w:r>
      <w:r>
        <w:rPr>
          <w:rFonts w:hint="eastAsia"/>
        </w:rPr>
        <w:t>要求业绩，并在人员、设备、资金等方面具有相应的施工能力。投标人应进入交通运输部“</w:t>
      </w:r>
      <w:r>
        <w:rPr>
          <w:rFonts w:hint="eastAsia"/>
        </w:rPr>
        <w:t xml:space="preserve"> </w:t>
      </w:r>
      <w:r>
        <w:rPr>
          <w:rFonts w:hint="eastAsia"/>
        </w:rPr>
        <w:t>全国公路建设市场信用信息管理系统（</w:t>
      </w:r>
      <w:r>
        <w:rPr>
          <w:rFonts w:hint="eastAsia"/>
        </w:rPr>
        <w:t xml:space="preserve"> http </w:t>
      </w:r>
      <w:r>
        <w:rPr>
          <w:rFonts w:hint="eastAsia"/>
        </w:rPr>
        <w:t>：</w:t>
      </w:r>
      <w:r>
        <w:rPr>
          <w:rFonts w:hint="eastAsia"/>
        </w:rPr>
        <w:t>//glxy.mot.gov.cn</w:t>
      </w:r>
      <w:r>
        <w:rPr>
          <w:rFonts w:hint="eastAsia"/>
        </w:rPr>
        <w:t>）”中的公路工程施工资质企业名录，且投标人名称和资质与该名录中的相应企业名称和资质完全一致。④</w:t>
      </w:r>
    </w:p>
    <w:p w:rsidR="003D1983" w:rsidRDefault="007743AE">
      <w:pPr>
        <w:pStyle w:val="2"/>
        <w:ind w:leftChars="0" w:left="0" w:firstLineChars="100" w:firstLine="200"/>
      </w:pPr>
      <w:r>
        <w:rPr>
          <w:rFonts w:hint="eastAsia"/>
        </w:rPr>
        <w:t>3.2</w:t>
      </w:r>
      <w:r>
        <w:rPr>
          <w:rFonts w:hint="eastAsia"/>
        </w:rPr>
        <w:t>本次招标不接受联合体投标。联合体投标的，联合体所有成员数量不得超过</w:t>
      </w:r>
      <w:r>
        <w:rPr>
          <w:rFonts w:hint="eastAsia"/>
        </w:rPr>
        <w:t xml:space="preserve">\ </w:t>
      </w:r>
      <w:r>
        <w:rPr>
          <w:rFonts w:hint="eastAsia"/>
        </w:rPr>
        <w:t>家，且应满足下列要求：</w:t>
      </w:r>
      <w:r>
        <w:rPr>
          <w:rFonts w:hint="eastAsia"/>
        </w:rPr>
        <w:t>\</w:t>
      </w:r>
      <w:r>
        <w:rPr>
          <w:rFonts w:hint="eastAsia"/>
        </w:rPr>
        <w:t>。</w:t>
      </w:r>
    </w:p>
    <w:p w:rsidR="003D1983" w:rsidRDefault="007743AE">
      <w:pPr>
        <w:pStyle w:val="2"/>
        <w:ind w:leftChars="0" w:left="0" w:firstLineChars="100" w:firstLine="200"/>
      </w:pPr>
      <w:r>
        <w:rPr>
          <w:rFonts w:hint="eastAsia"/>
        </w:rPr>
        <w:t>3.3</w:t>
      </w:r>
      <w:r>
        <w:rPr>
          <w:rFonts w:hint="eastAsia"/>
        </w:rPr>
        <w:t>每个投标人可招标中对</w:t>
      </w:r>
      <w:r>
        <w:rPr>
          <w:rFonts w:hint="eastAsia"/>
        </w:rPr>
        <w:t xml:space="preserve"> 1 </w:t>
      </w:r>
      <w:proofErr w:type="gramStart"/>
      <w:r>
        <w:rPr>
          <w:rFonts w:hint="eastAsia"/>
        </w:rPr>
        <w:t>个</w:t>
      </w:r>
      <w:proofErr w:type="gramEnd"/>
      <w:r>
        <w:rPr>
          <w:rFonts w:hint="eastAsia"/>
        </w:rPr>
        <w:t>标段投标，每个投标人允许中</w:t>
      </w:r>
      <w:r>
        <w:rPr>
          <w:rFonts w:hint="eastAsia"/>
        </w:rPr>
        <w:t xml:space="preserve"> 1 </w:t>
      </w:r>
      <w:proofErr w:type="gramStart"/>
      <w:r>
        <w:rPr>
          <w:rFonts w:hint="eastAsia"/>
        </w:rPr>
        <w:t>个</w:t>
      </w:r>
      <w:proofErr w:type="gramEnd"/>
      <w:r>
        <w:rPr>
          <w:rFonts w:hint="eastAsia"/>
        </w:rPr>
        <w:t>标。</w:t>
      </w:r>
    </w:p>
    <w:p w:rsidR="003D1983" w:rsidRDefault="007743AE">
      <w:pPr>
        <w:pStyle w:val="2"/>
        <w:ind w:leftChars="0" w:left="0" w:firstLineChars="100" w:firstLine="200"/>
      </w:pPr>
      <w:r>
        <w:rPr>
          <w:rFonts w:hint="eastAsia"/>
        </w:rPr>
        <w:t>3.4</w:t>
      </w:r>
      <w:r>
        <w:rPr>
          <w:rFonts w:hint="eastAsia"/>
        </w:rPr>
        <w:t>与招标人存在利害关系且可能影响招标公正性的单位，不得参加投标。单位负责人⑥为同一人或者存在控股⑦、管理⑧关系的不同单位，不得参加同一标段投标，</w:t>
      </w:r>
      <w:r>
        <w:rPr>
          <w:rFonts w:hint="eastAsia"/>
        </w:rPr>
        <w:t xml:space="preserve"> </w:t>
      </w:r>
      <w:r>
        <w:rPr>
          <w:rFonts w:hint="eastAsia"/>
        </w:rPr>
        <w:t>否则，</w:t>
      </w:r>
      <w:r>
        <w:rPr>
          <w:rFonts w:hint="eastAsia"/>
        </w:rPr>
        <w:t>相关投标均无效。</w:t>
      </w:r>
    </w:p>
    <w:p w:rsidR="003D1983" w:rsidRDefault="007743AE">
      <w:pPr>
        <w:pStyle w:val="2"/>
        <w:ind w:leftChars="0" w:left="0" w:firstLineChars="300" w:firstLine="600"/>
      </w:pPr>
      <w:r>
        <w:rPr>
          <w:rFonts w:hint="eastAsia"/>
        </w:rPr>
        <w:t>3.4</w:t>
      </w:r>
      <w:r>
        <w:rPr>
          <w:rFonts w:hint="eastAsia"/>
        </w:rPr>
        <w:t>与招标人存在利害关系且可能影响招标公正性的单位，不得参加投标。单位负责人为同一人或者存在控股、管理关系的不同单位，参与同一招标工程类别投标的标段总数量（含奖励增加数量）不得超过该招标工程类别的标段总数，否则，相关投标均无效。⑨</w:t>
      </w:r>
    </w:p>
    <w:p w:rsidR="003D1983" w:rsidRDefault="007743AE" w:rsidP="007743AE">
      <w:pPr>
        <w:pStyle w:val="2"/>
        <w:ind w:firstLine="400"/>
      </w:pPr>
      <w:r>
        <w:rPr>
          <w:rFonts w:hint="eastAsia"/>
        </w:rPr>
        <w:t>3.5</w:t>
      </w:r>
      <w:r>
        <w:rPr>
          <w:rFonts w:hint="eastAsia"/>
        </w:rPr>
        <w:t>招标人不接受被湖南省交通运输厅⑩评为最近第一年度</w:t>
      </w:r>
      <w:r>
        <w:rPr>
          <w:rFonts w:hint="eastAsia"/>
        </w:rPr>
        <w:t xml:space="preserve"> D </w:t>
      </w:r>
      <w:r>
        <w:rPr>
          <w:rFonts w:hint="eastAsia"/>
        </w:rPr>
        <w:t>级、连续三年（最近第一年、最近第二年和最近第三年）评为</w:t>
      </w:r>
      <w:r>
        <w:rPr>
          <w:rFonts w:hint="eastAsia"/>
        </w:rPr>
        <w:t xml:space="preserve">C </w:t>
      </w:r>
      <w:r>
        <w:rPr>
          <w:rFonts w:hint="eastAsia"/>
        </w:rPr>
        <w:t>级的投标人投标。</w:t>
      </w:r>
    </w:p>
    <w:p w:rsidR="003D1983" w:rsidRDefault="007743AE" w:rsidP="007743AE">
      <w:pPr>
        <w:pStyle w:val="2"/>
        <w:ind w:firstLine="400"/>
      </w:pPr>
      <w:r>
        <w:rPr>
          <w:rFonts w:hint="eastAsia"/>
        </w:rPr>
        <w:t>3.6</w:t>
      </w:r>
      <w:r>
        <w:rPr>
          <w:rFonts w:hint="eastAsia"/>
        </w:rPr>
        <w:t>招标人不接受在全国企业信用信息公示系统（</w:t>
      </w:r>
      <w:r>
        <w:rPr>
          <w:rFonts w:hint="eastAsia"/>
        </w:rPr>
        <w:t>http://www.gsxt.gov.cn</w:t>
      </w:r>
      <w:r>
        <w:rPr>
          <w:rFonts w:hint="eastAsia"/>
        </w:rPr>
        <w:t>）中被列入严重违法失信企业名</w:t>
      </w:r>
      <w:r>
        <w:rPr>
          <w:rFonts w:hint="eastAsia"/>
        </w:rPr>
        <w:lastRenderedPageBreak/>
        <w:t>单的或</w:t>
      </w:r>
      <w:r>
        <w:rPr>
          <w:rFonts w:hint="eastAsia"/>
        </w:rPr>
        <w:t>在“信用中国”网站（</w:t>
      </w:r>
      <w:r>
        <w:rPr>
          <w:rFonts w:hint="eastAsia"/>
        </w:rPr>
        <w:t>www.creditchina.gov.cn</w:t>
      </w:r>
      <w:r>
        <w:rPr>
          <w:rFonts w:hint="eastAsia"/>
        </w:rPr>
        <w:t>）中被列入</w:t>
      </w:r>
      <w:r>
        <w:rPr>
          <w:rFonts w:hint="eastAsia"/>
        </w:rPr>
        <w:t xml:space="preserve">  </w:t>
      </w:r>
      <w:r>
        <w:rPr>
          <w:rFonts w:hint="eastAsia"/>
        </w:rPr>
        <w:t>失信被执行人名单的投标人投标。</w:t>
      </w:r>
    </w:p>
    <w:p w:rsidR="003D1983" w:rsidRDefault="007743AE" w:rsidP="007743AE">
      <w:pPr>
        <w:pStyle w:val="2"/>
        <w:ind w:firstLine="402"/>
        <w:rPr>
          <w:b/>
          <w:bCs/>
        </w:rPr>
      </w:pPr>
      <w:r>
        <w:rPr>
          <w:rFonts w:hint="eastAsia"/>
          <w:b/>
          <w:bCs/>
        </w:rPr>
        <w:t>4.</w:t>
      </w:r>
      <w:r>
        <w:rPr>
          <w:rFonts w:hint="eastAsia"/>
          <w:b/>
          <w:bCs/>
        </w:rPr>
        <w:t>招标文件的获取</w:t>
      </w:r>
      <w:r>
        <w:rPr>
          <w:rFonts w:hint="eastAsia"/>
          <w:b/>
          <w:bCs/>
        </w:rPr>
        <w:t xml:space="preserve"> </w:t>
      </w:r>
    </w:p>
    <w:p w:rsidR="003D1983" w:rsidRDefault="007743AE" w:rsidP="007743AE">
      <w:pPr>
        <w:pStyle w:val="2"/>
        <w:ind w:firstLine="400"/>
      </w:pPr>
      <w:r>
        <w:rPr>
          <w:rFonts w:hint="eastAsia"/>
        </w:rPr>
        <w:t>4.1</w:t>
      </w:r>
      <w:r>
        <w:rPr>
          <w:rFonts w:hint="eastAsia"/>
        </w:rPr>
        <w:t>根据规定，本项目只接受网上报名。凡有意参加投标者，请登录湖南省公路</w:t>
      </w:r>
    </w:p>
    <w:p w:rsidR="003D1983" w:rsidRDefault="007743AE" w:rsidP="007743AE">
      <w:pPr>
        <w:pStyle w:val="2"/>
        <w:ind w:firstLine="400"/>
      </w:pPr>
      <w:r>
        <w:rPr>
          <w:rFonts w:hint="eastAsia"/>
        </w:rPr>
        <w:t>建设市场信用信息管理系统（网址：</w:t>
      </w:r>
      <w:r>
        <w:rPr>
          <w:rFonts w:hint="eastAsia"/>
        </w:rPr>
        <w:t>http://218.76.40.80:8000/gljs</w:t>
      </w:r>
      <w:r>
        <w:rPr>
          <w:rFonts w:hint="eastAsia"/>
        </w:rPr>
        <w:t>）中注册、完善、公开本单位信息（新用户</w:t>
      </w:r>
      <w:proofErr w:type="gramStart"/>
      <w:r>
        <w:rPr>
          <w:rFonts w:hint="eastAsia"/>
        </w:rPr>
        <w:t>注册请</w:t>
      </w:r>
      <w:proofErr w:type="gramEnd"/>
      <w:r>
        <w:rPr>
          <w:rFonts w:hint="eastAsia"/>
        </w:rPr>
        <w:t>联系湖南省交通运输厅《关于湖南省公路建设市场信用信息管理系统（新开发）运行的通知》（厅办函</w:t>
      </w:r>
      <w:r>
        <w:rPr>
          <w:rFonts w:hint="eastAsia"/>
        </w:rPr>
        <w:t xml:space="preserve"> [2016]204 </w:t>
      </w:r>
      <w:r>
        <w:rPr>
          <w:rFonts w:hint="eastAsia"/>
        </w:rPr>
        <w:t>号）文件中的联系方式处理），并在湖南省公共资源交易中心办理</w:t>
      </w:r>
      <w:r>
        <w:rPr>
          <w:rFonts w:hint="eastAsia"/>
        </w:rPr>
        <w:t xml:space="preserve"> </w:t>
      </w:r>
      <w:r>
        <w:rPr>
          <w:rFonts w:hint="eastAsia"/>
        </w:rPr>
        <w:t xml:space="preserve">CA  </w:t>
      </w:r>
      <w:r>
        <w:rPr>
          <w:rFonts w:hint="eastAsia"/>
        </w:rPr>
        <w:t>数字证书（具体流程参见网址：</w:t>
      </w:r>
      <w:r>
        <w:rPr>
          <w:rFonts w:hint="eastAsia"/>
        </w:rPr>
        <w:t xml:space="preserve"> http://www.hunca.com.cn/xmzq/ggzy/ggzyfscg/</w:t>
      </w:r>
      <w:r>
        <w:rPr>
          <w:rFonts w:hint="eastAsia"/>
        </w:rPr>
        <w:t>）。投标人在办理</w:t>
      </w:r>
      <w:r>
        <w:rPr>
          <w:rFonts w:hint="eastAsia"/>
        </w:rPr>
        <w:t xml:space="preserve"> CA </w:t>
      </w:r>
      <w:r>
        <w:rPr>
          <w:rFonts w:hint="eastAsia"/>
        </w:rPr>
        <w:t>数字证书时，自行填写利益相关企业，由电子招投标系统根据投标人填写的利益相关企业情况，在网上报名时自动提醒利益相关企业已报名（如利益相关企业报名数超过可投标段数的，自动禁止报名购买招标文件），随机分配标段时自动规避利益相关企业，如因企业未如实填写利益相关企业导致利益相关企业自动分配到同一标段的，按否决其投标处理。</w:t>
      </w:r>
    </w:p>
    <w:p w:rsidR="003D1983" w:rsidRDefault="007743AE" w:rsidP="007743AE">
      <w:pPr>
        <w:pStyle w:val="2"/>
        <w:ind w:firstLine="400"/>
      </w:pPr>
      <w:r>
        <w:rPr>
          <w:rFonts w:hint="eastAsia"/>
        </w:rPr>
        <w:t>4.2</w:t>
      </w:r>
      <w:r>
        <w:rPr>
          <w:rFonts w:hint="eastAsia"/>
        </w:rPr>
        <w:t>办理完成</w:t>
      </w:r>
      <w:r>
        <w:rPr>
          <w:rFonts w:hint="eastAsia"/>
        </w:rPr>
        <w:t xml:space="preserve"> CA </w:t>
      </w:r>
      <w:r>
        <w:rPr>
          <w:rFonts w:hint="eastAsia"/>
        </w:rPr>
        <w:t>数字认证后，请于请于</w:t>
      </w:r>
      <w:r>
        <w:rPr>
          <w:rFonts w:hint="eastAsia"/>
        </w:rPr>
        <w:t xml:space="preserve"> 202</w:t>
      </w:r>
      <w:r>
        <w:rPr>
          <w:rFonts w:hint="eastAsia"/>
        </w:rPr>
        <w:t>2</w:t>
      </w:r>
      <w:r>
        <w:rPr>
          <w:rFonts w:hint="eastAsia"/>
        </w:rPr>
        <w:t>年</w:t>
      </w:r>
      <w:r>
        <w:rPr>
          <w:rFonts w:hint="eastAsia"/>
        </w:rPr>
        <w:t>10</w:t>
      </w:r>
      <w:r>
        <w:rPr>
          <w:rFonts w:hint="eastAsia"/>
        </w:rPr>
        <w:t>月</w:t>
      </w:r>
      <w:r>
        <w:rPr>
          <w:rFonts w:hint="eastAsia"/>
        </w:rPr>
        <w:t>31</w:t>
      </w:r>
      <w:r>
        <w:rPr>
          <w:rFonts w:hint="eastAsia"/>
        </w:rPr>
        <w:t>日</w:t>
      </w:r>
      <w:r>
        <w:rPr>
          <w:rFonts w:hint="eastAsia"/>
        </w:rPr>
        <w:t xml:space="preserve"> 00</w:t>
      </w:r>
      <w:r>
        <w:rPr>
          <w:rFonts w:hint="eastAsia"/>
        </w:rPr>
        <w:t>：</w:t>
      </w:r>
      <w:r>
        <w:rPr>
          <w:rFonts w:hint="eastAsia"/>
        </w:rPr>
        <w:t xml:space="preserve">00 </w:t>
      </w:r>
      <w:r>
        <w:rPr>
          <w:rFonts w:hint="eastAsia"/>
        </w:rPr>
        <w:t>时至</w:t>
      </w:r>
      <w:r>
        <w:rPr>
          <w:rFonts w:hint="eastAsia"/>
        </w:rPr>
        <w:t xml:space="preserve"> 2022 </w:t>
      </w:r>
      <w:r>
        <w:rPr>
          <w:rFonts w:hint="eastAsia"/>
        </w:rPr>
        <w:t>年</w:t>
      </w:r>
      <w:r>
        <w:rPr>
          <w:rFonts w:hint="eastAsia"/>
        </w:rPr>
        <w:t>11</w:t>
      </w:r>
      <w:r>
        <w:rPr>
          <w:rFonts w:hint="eastAsia"/>
        </w:rPr>
        <w:t>月</w:t>
      </w:r>
      <w:r>
        <w:rPr>
          <w:rFonts w:hint="eastAsia"/>
        </w:rPr>
        <w:t>4</w:t>
      </w:r>
      <w:r>
        <w:rPr>
          <w:rFonts w:hint="eastAsia"/>
        </w:rPr>
        <w:t>日</w:t>
      </w:r>
      <w:r>
        <w:rPr>
          <w:rFonts w:hint="eastAsia"/>
        </w:rPr>
        <w:t xml:space="preserve"> 24</w:t>
      </w:r>
      <w:r>
        <w:rPr>
          <w:rFonts w:hint="eastAsia"/>
        </w:rPr>
        <w:t>：</w:t>
      </w:r>
      <w:r>
        <w:rPr>
          <w:rFonts w:hint="eastAsia"/>
        </w:rPr>
        <w:t xml:space="preserve">00  </w:t>
      </w:r>
      <w:r>
        <w:rPr>
          <w:rFonts w:hint="eastAsia"/>
        </w:rPr>
        <w:t>时（北京时间，下同），通过互联网使用</w:t>
      </w:r>
      <w:r>
        <w:rPr>
          <w:rFonts w:hint="eastAsia"/>
        </w:rPr>
        <w:t xml:space="preserve"> CA  </w:t>
      </w:r>
      <w:r>
        <w:rPr>
          <w:rFonts w:hint="eastAsia"/>
        </w:rPr>
        <w:t>数字证书登录湖南省公共资源交易中心进场交易系统（以下简称：“电子交易平台”，网址：</w:t>
      </w:r>
      <w:r>
        <w:rPr>
          <w:rFonts w:hint="eastAsia"/>
        </w:rPr>
        <w:t xml:space="preserve"> http://222.240.80.75/tpbidder</w:t>
      </w:r>
      <w:r>
        <w:rPr>
          <w:rFonts w:hint="eastAsia"/>
        </w:rPr>
        <w:t>），选择所投类别进行报名后下载招标文件、图纸等相关资料（该类别中具备多个标段投标资格的投标人，应在其可投标标段资格数范围内一次性购买），完成报名。联合体投标的，由联合体牵头人完成报名、招标文件等资料下载。</w:t>
      </w:r>
      <w:r>
        <w:rPr>
          <w:rFonts w:hint="eastAsia"/>
        </w:rPr>
        <w:t>11</w:t>
      </w:r>
    </w:p>
    <w:p w:rsidR="003D1983" w:rsidRDefault="007743AE" w:rsidP="007743AE">
      <w:pPr>
        <w:pStyle w:val="2"/>
        <w:ind w:firstLine="400"/>
      </w:pPr>
      <w:r>
        <w:rPr>
          <w:rFonts w:hint="eastAsia"/>
        </w:rPr>
        <w:t>4.3</w:t>
      </w:r>
      <w:r>
        <w:rPr>
          <w:rFonts w:hint="eastAsia"/>
        </w:rPr>
        <w:t>投标人应及时关注网上相关招标信息，</w:t>
      </w:r>
      <w:r>
        <w:rPr>
          <w:rFonts w:hint="eastAsia"/>
        </w:rPr>
        <w:t>如有遗漏招标人概不负责，所造成的投标失败或损失由投标人自行负责。未按规定从湖南省公共资源交易中心进场交易系统下载招标文件的，招标人将拒收其投标。</w:t>
      </w:r>
    </w:p>
    <w:p w:rsidR="003D1983" w:rsidRDefault="007743AE" w:rsidP="007743AE">
      <w:pPr>
        <w:pStyle w:val="2"/>
        <w:ind w:firstLine="400"/>
      </w:pPr>
      <w:r>
        <w:rPr>
          <w:rFonts w:hint="eastAsia"/>
        </w:rPr>
        <w:t>5.</w:t>
      </w:r>
      <w:r>
        <w:rPr>
          <w:rFonts w:hint="eastAsia"/>
        </w:rPr>
        <w:t>投标文件的递交及相关事宜</w:t>
      </w:r>
      <w:r>
        <w:rPr>
          <w:rFonts w:hint="eastAsia"/>
        </w:rPr>
        <w:t xml:space="preserve"> </w:t>
      </w:r>
    </w:p>
    <w:p w:rsidR="003D1983" w:rsidRDefault="007743AE" w:rsidP="007743AE">
      <w:pPr>
        <w:pStyle w:val="2"/>
        <w:ind w:firstLine="400"/>
      </w:pPr>
      <w:r>
        <w:rPr>
          <w:rFonts w:hint="eastAsia"/>
        </w:rPr>
        <w:t>5.1</w:t>
      </w:r>
      <w:r>
        <w:rPr>
          <w:rFonts w:hint="eastAsia"/>
        </w:rPr>
        <w:t>招标人将于下列时间和地点组织进行工程现场踏勘并召开投标预备会。踏勘现场时间：</w:t>
      </w:r>
      <w:r>
        <w:rPr>
          <w:rFonts w:hint="eastAsia"/>
        </w:rPr>
        <w:t>\</w:t>
      </w:r>
      <w:r>
        <w:rPr>
          <w:rFonts w:hint="eastAsia"/>
        </w:rPr>
        <w:t>，集中地点</w:t>
      </w:r>
      <w:r>
        <w:rPr>
          <w:rFonts w:hint="eastAsia"/>
        </w:rPr>
        <w:t>\</w:t>
      </w:r>
      <w:r>
        <w:rPr>
          <w:rFonts w:hint="eastAsia"/>
        </w:rPr>
        <w:t>；</w:t>
      </w:r>
      <w:r>
        <w:rPr>
          <w:rFonts w:hint="eastAsia"/>
        </w:rPr>
        <w:t xml:space="preserve">  </w:t>
      </w:r>
      <w:r>
        <w:rPr>
          <w:rFonts w:hint="eastAsia"/>
        </w:rPr>
        <w:t>投标预备会时间：</w:t>
      </w:r>
      <w:r>
        <w:rPr>
          <w:rFonts w:hint="eastAsia"/>
        </w:rPr>
        <w:t>\</w:t>
      </w:r>
      <w:r>
        <w:rPr>
          <w:rFonts w:hint="eastAsia"/>
        </w:rPr>
        <w:t>，地点：</w:t>
      </w:r>
      <w:r>
        <w:rPr>
          <w:rFonts w:hint="eastAsia"/>
        </w:rPr>
        <w:t>\</w:t>
      </w:r>
      <w:r>
        <w:rPr>
          <w:rFonts w:hint="eastAsia"/>
        </w:rPr>
        <w:t>。</w:t>
      </w:r>
    </w:p>
    <w:p w:rsidR="003D1983" w:rsidRDefault="007743AE" w:rsidP="007743AE">
      <w:pPr>
        <w:pStyle w:val="2"/>
        <w:ind w:firstLine="400"/>
      </w:pPr>
      <w:r>
        <w:rPr>
          <w:rFonts w:hint="eastAsia"/>
        </w:rPr>
        <w:t>5.2</w:t>
      </w:r>
      <w:r>
        <w:rPr>
          <w:rFonts w:hint="eastAsia"/>
        </w:rPr>
        <w:t>投标文件包括加密的电子投标文件和纸质投标文件。投标文件递交截止时间（投标截止时间，下同）为</w:t>
      </w:r>
      <w:r>
        <w:rPr>
          <w:rFonts w:hint="eastAsia"/>
        </w:rPr>
        <w:t xml:space="preserve"> 2022 </w:t>
      </w:r>
      <w:r>
        <w:rPr>
          <w:rFonts w:hint="eastAsia"/>
        </w:rPr>
        <w:t>年</w:t>
      </w:r>
      <w:r>
        <w:rPr>
          <w:rFonts w:hint="eastAsia"/>
        </w:rPr>
        <w:t>11</w:t>
      </w:r>
      <w:r>
        <w:rPr>
          <w:rFonts w:hint="eastAsia"/>
        </w:rPr>
        <w:t>月</w:t>
      </w:r>
      <w:r>
        <w:rPr>
          <w:rFonts w:hint="eastAsia"/>
        </w:rPr>
        <w:t>21</w:t>
      </w:r>
      <w:r>
        <w:rPr>
          <w:rFonts w:hint="eastAsia"/>
        </w:rPr>
        <w:t>日上午</w:t>
      </w:r>
      <w:r>
        <w:rPr>
          <w:rFonts w:hint="eastAsia"/>
        </w:rPr>
        <w:t>10</w:t>
      </w:r>
      <w:r>
        <w:rPr>
          <w:rFonts w:hint="eastAsia"/>
        </w:rPr>
        <w:t>：</w:t>
      </w:r>
      <w:r>
        <w:rPr>
          <w:rFonts w:hint="eastAsia"/>
        </w:rPr>
        <w:t>00</w:t>
      </w:r>
      <w:r>
        <w:rPr>
          <w:rFonts w:hint="eastAsia"/>
        </w:rPr>
        <w:t>（北京时间），投标人应当在投标截止时间前，以下列两种方式递交投标</w:t>
      </w:r>
      <w:r>
        <w:rPr>
          <w:rFonts w:hint="eastAsia"/>
        </w:rPr>
        <w:t>文件：</w:t>
      </w:r>
    </w:p>
    <w:p w:rsidR="003D1983" w:rsidRDefault="007743AE" w:rsidP="007743AE">
      <w:pPr>
        <w:pStyle w:val="2"/>
        <w:ind w:firstLine="400"/>
      </w:pPr>
      <w:r>
        <w:rPr>
          <w:rFonts w:hint="eastAsia"/>
        </w:rPr>
        <w:t>（</w:t>
      </w:r>
      <w:r>
        <w:rPr>
          <w:rFonts w:hint="eastAsia"/>
        </w:rPr>
        <w:t>1</w:t>
      </w:r>
      <w:r>
        <w:rPr>
          <w:rFonts w:hint="eastAsia"/>
        </w:rPr>
        <w:t>）网上递交：投标人应当在投标截止时间前，通过互联网使用</w:t>
      </w:r>
      <w:r>
        <w:rPr>
          <w:rFonts w:hint="eastAsia"/>
        </w:rPr>
        <w:t xml:space="preserve"> CA </w:t>
      </w:r>
      <w:r>
        <w:rPr>
          <w:rFonts w:hint="eastAsia"/>
        </w:rPr>
        <w:t>数字证书登录“电子交易平台”，将加密的电子投标文件（投标文件第一信封（商务和技术文件）和投标文件第二信封（报价文件））上传，并保存上</w:t>
      </w:r>
      <w:proofErr w:type="gramStart"/>
      <w:r>
        <w:rPr>
          <w:rFonts w:hint="eastAsia"/>
        </w:rPr>
        <w:t>传成功</w:t>
      </w:r>
      <w:proofErr w:type="gramEnd"/>
      <w:r>
        <w:rPr>
          <w:rFonts w:hint="eastAsia"/>
        </w:rPr>
        <w:t>后系统自动生成的电子签收凭证，递交时间即为电子签收凭证时间。逾期未完成上传或未按规定加密的电子投标文件，招标人将拒收。</w:t>
      </w:r>
    </w:p>
    <w:p w:rsidR="003D1983" w:rsidRDefault="007743AE" w:rsidP="007743AE">
      <w:pPr>
        <w:pStyle w:val="2"/>
        <w:ind w:firstLine="400"/>
      </w:pPr>
      <w:r>
        <w:rPr>
          <w:rFonts w:hint="eastAsia"/>
        </w:rPr>
        <w:t>（</w:t>
      </w:r>
      <w:r>
        <w:rPr>
          <w:rFonts w:hint="eastAsia"/>
        </w:rPr>
        <w:t>2</w:t>
      </w:r>
      <w:r>
        <w:rPr>
          <w:rFonts w:hint="eastAsia"/>
        </w:rPr>
        <w:t>）原件等资料送达：本次招标实行网上解密和开标，投标人可自行登录“不见面开标大厅”在线解密和收看开标现场。开标过程中因招标文件规定的原因导致解密失败时，招标人可在开标现场直接导入</w:t>
      </w:r>
      <w:r>
        <w:rPr>
          <w:rFonts w:hint="eastAsia"/>
        </w:rPr>
        <w:t>投标人在投标截止时间前递交的不加密的投标文件（</w:t>
      </w:r>
      <w:r>
        <w:rPr>
          <w:rFonts w:hint="eastAsia"/>
        </w:rPr>
        <w:t xml:space="preserve">U </w:t>
      </w:r>
      <w:r>
        <w:rPr>
          <w:rFonts w:hint="eastAsia"/>
        </w:rPr>
        <w:t>盘或设置密码的压缩文件形式）进行开标。招标人允许投标人将投标保函原件（如有）、银行查询授权书原件（如有）按照招标文件要求密封后（封套注明项目名称、标段号、招标编号、投标人名称），采用邮寄方式最晚于开标之日前一日下午</w:t>
      </w:r>
      <w:r>
        <w:rPr>
          <w:rFonts w:hint="eastAsia"/>
        </w:rPr>
        <w:t xml:space="preserve"> 17:00  </w:t>
      </w:r>
      <w:r>
        <w:rPr>
          <w:rFonts w:hint="eastAsia"/>
        </w:rPr>
        <w:t>时前交招标人签收（以签收时间为准），邮寄地址：湖南省长沙市雨花区湘府东路二段</w:t>
      </w:r>
      <w:r>
        <w:rPr>
          <w:rFonts w:hint="eastAsia"/>
        </w:rPr>
        <w:t xml:space="preserve"> 199 </w:t>
      </w:r>
      <w:r>
        <w:rPr>
          <w:rFonts w:hint="eastAsia"/>
        </w:rPr>
        <w:t>号湖南省招标有限责任限公司</w:t>
      </w:r>
      <w:r>
        <w:rPr>
          <w:rFonts w:hint="eastAsia"/>
        </w:rPr>
        <w:t xml:space="preserve"> 1411 </w:t>
      </w:r>
      <w:r>
        <w:rPr>
          <w:rFonts w:hint="eastAsia"/>
        </w:rPr>
        <w:t>室匡先生收（联系电话</w:t>
      </w:r>
      <w:r>
        <w:rPr>
          <w:rFonts w:hint="eastAsia"/>
        </w:rPr>
        <w:t xml:space="preserve"> 13874946927</w:t>
      </w:r>
      <w:r>
        <w:rPr>
          <w:rFonts w:hint="eastAsia"/>
        </w:rPr>
        <w:t>）。若投标人自愿到达开标现场参加开标活动的，应当在开标当日投标截</w:t>
      </w:r>
      <w:r>
        <w:rPr>
          <w:rFonts w:hint="eastAsia"/>
        </w:rPr>
        <w:t>止时间之前，将不加密的投标文件</w:t>
      </w:r>
      <w:r>
        <w:rPr>
          <w:rFonts w:hint="eastAsia"/>
        </w:rPr>
        <w:t>(</w:t>
      </w:r>
      <w:r>
        <w:rPr>
          <w:rFonts w:hint="eastAsia"/>
        </w:rPr>
        <w:t>投标文件第一信封（商务和技术文件）和投标文件第二信封（报价文件）</w:t>
      </w:r>
      <w:r>
        <w:rPr>
          <w:rFonts w:hint="eastAsia"/>
        </w:rPr>
        <w:t>)</w:t>
      </w:r>
      <w:r>
        <w:rPr>
          <w:rFonts w:hint="eastAsia"/>
        </w:rPr>
        <w:t>（</w:t>
      </w:r>
      <w:r>
        <w:rPr>
          <w:rFonts w:hint="eastAsia"/>
        </w:rPr>
        <w:t xml:space="preserve">U </w:t>
      </w:r>
      <w:r>
        <w:rPr>
          <w:rFonts w:hint="eastAsia"/>
        </w:rPr>
        <w:t>盘备份）及投标保函原件（如有）、银行查询授权书原件（如有）按照招标文件要求密封后，递交至湖南省长沙市雨花区万家丽南路二段</w:t>
      </w:r>
      <w:r>
        <w:rPr>
          <w:rFonts w:hint="eastAsia"/>
        </w:rPr>
        <w:t xml:space="preserve"> 29 </w:t>
      </w:r>
      <w:r>
        <w:rPr>
          <w:rFonts w:hint="eastAsia"/>
        </w:rPr>
        <w:t>号湖南省公共资源交易中心开标室（具体开标室请见一</w:t>
      </w:r>
      <w:proofErr w:type="gramStart"/>
      <w:r>
        <w:rPr>
          <w:rFonts w:hint="eastAsia"/>
        </w:rPr>
        <w:t>楼电子</w:t>
      </w:r>
      <w:proofErr w:type="gramEnd"/>
      <w:r>
        <w:rPr>
          <w:rFonts w:hint="eastAsia"/>
        </w:rPr>
        <w:t>显示屏）交招标人签收；投标人在原件等资料递交完成后，请在三楼休息区、一楼办事大厅休息，禁止进入不见面开标室或在门口、过道聚集。投标人可到开标现场完成投标文件解密工作，也可以按时远程登陆“电子交易平台”参与网上开标，完成投标文件</w:t>
      </w:r>
      <w:r>
        <w:rPr>
          <w:rFonts w:hint="eastAsia"/>
        </w:rPr>
        <w:t>远程解密工作，参与网上开标的投标人应保持通讯方式畅通。若投标人在现场解密，则须携带加密投标文件的</w:t>
      </w:r>
      <w:r>
        <w:rPr>
          <w:rFonts w:hint="eastAsia"/>
        </w:rPr>
        <w:t xml:space="preserve"> CA </w:t>
      </w:r>
      <w:r>
        <w:rPr>
          <w:rFonts w:hint="eastAsia"/>
        </w:rPr>
        <w:t>数字证书、笔记本电脑并自备可靠的网络连接，全程做好防护，戴好口罩，并按湖南省公共资源交易中心的要求落实相关疫情防控措施。逾期送达的、未送达指定地点的或不按照招标文件要求密封的投标文件，招标人将予以拒收。</w:t>
      </w:r>
    </w:p>
    <w:p w:rsidR="003D1983" w:rsidRDefault="007743AE" w:rsidP="007743AE">
      <w:pPr>
        <w:pStyle w:val="2"/>
        <w:ind w:firstLine="400"/>
      </w:pPr>
      <w:r>
        <w:rPr>
          <w:rFonts w:hint="eastAsia"/>
        </w:rPr>
        <w:t>5.3</w:t>
      </w:r>
      <w:r>
        <w:rPr>
          <w:rFonts w:hint="eastAsia"/>
        </w:rPr>
        <w:t>投标保证金的递交：</w:t>
      </w:r>
    </w:p>
    <w:p w:rsidR="003D1983" w:rsidRDefault="007743AE" w:rsidP="007743AE">
      <w:pPr>
        <w:pStyle w:val="2"/>
        <w:ind w:firstLine="400"/>
      </w:pPr>
      <w:r>
        <w:rPr>
          <w:rFonts w:hint="eastAsia"/>
        </w:rPr>
        <w:t>投标保证金的金额：第</w:t>
      </w:r>
      <w:r>
        <w:rPr>
          <w:rFonts w:hint="eastAsia"/>
        </w:rPr>
        <w:t>1</w:t>
      </w:r>
      <w:r>
        <w:rPr>
          <w:rFonts w:hint="eastAsia"/>
        </w:rPr>
        <w:t>标段</w:t>
      </w:r>
      <w:r>
        <w:rPr>
          <w:rFonts w:hint="eastAsia"/>
        </w:rPr>
        <w:t xml:space="preserve"> 50</w:t>
      </w:r>
      <w:r>
        <w:rPr>
          <w:rFonts w:hint="eastAsia"/>
        </w:rPr>
        <w:t>万元；</w:t>
      </w:r>
    </w:p>
    <w:p w:rsidR="003D1983" w:rsidRDefault="007743AE" w:rsidP="007743AE">
      <w:pPr>
        <w:pStyle w:val="2"/>
        <w:ind w:firstLine="400"/>
      </w:pPr>
      <w:r>
        <w:rPr>
          <w:rFonts w:hint="eastAsia"/>
        </w:rPr>
        <w:t>（</w:t>
      </w:r>
      <w:r>
        <w:rPr>
          <w:rFonts w:hint="eastAsia"/>
        </w:rPr>
        <w:t>1</w:t>
      </w:r>
      <w:r>
        <w:rPr>
          <w:rFonts w:hint="eastAsia"/>
        </w:rPr>
        <w:t>）投标人采用现金或者支票形式提交的投标保证金应当从其基本账户转出，</w:t>
      </w:r>
      <w:r>
        <w:rPr>
          <w:rFonts w:hint="eastAsia"/>
        </w:rPr>
        <w:t xml:space="preserve"> </w:t>
      </w:r>
      <w:r>
        <w:rPr>
          <w:rFonts w:hint="eastAsia"/>
        </w:rPr>
        <w:t>投标人应在投标截止时间前以转账、电汇、</w:t>
      </w:r>
      <w:proofErr w:type="gramStart"/>
      <w:r>
        <w:rPr>
          <w:rFonts w:hint="eastAsia"/>
        </w:rPr>
        <w:t>网银方式</w:t>
      </w:r>
      <w:proofErr w:type="gramEnd"/>
      <w:r>
        <w:rPr>
          <w:rFonts w:hint="eastAsia"/>
        </w:rPr>
        <w:t>从投标人基本账户一次性划款到以下指定投标保证金专用账号上（以到账时间</w:t>
      </w:r>
      <w:r>
        <w:rPr>
          <w:rFonts w:hint="eastAsia"/>
        </w:rPr>
        <w:lastRenderedPageBreak/>
        <w:t>为准）。</w:t>
      </w:r>
    </w:p>
    <w:p w:rsidR="003D1983" w:rsidRDefault="007743AE" w:rsidP="007743AE">
      <w:pPr>
        <w:pStyle w:val="2"/>
        <w:ind w:firstLine="400"/>
      </w:pPr>
      <w:r>
        <w:rPr>
          <w:rFonts w:hint="eastAsia"/>
        </w:rPr>
        <w:t>招标工程类别：养护工程</w:t>
      </w:r>
    </w:p>
    <w:p w:rsidR="003D1983" w:rsidRDefault="007743AE" w:rsidP="007743AE">
      <w:pPr>
        <w:pStyle w:val="2"/>
        <w:ind w:firstLine="400"/>
      </w:pPr>
      <w:r>
        <w:rPr>
          <w:rFonts w:hint="eastAsia"/>
        </w:rPr>
        <w:t>户</w:t>
      </w:r>
      <w:r>
        <w:rPr>
          <w:rFonts w:hint="eastAsia"/>
        </w:rPr>
        <w:tab/>
      </w:r>
      <w:r>
        <w:rPr>
          <w:rFonts w:hint="eastAsia"/>
        </w:rPr>
        <w:t>名：</w:t>
      </w:r>
      <w:r>
        <w:rPr>
          <w:rFonts w:hint="eastAsia"/>
        </w:rPr>
        <w:t xml:space="preserve"> </w:t>
      </w:r>
      <w:r>
        <w:rPr>
          <w:rFonts w:hint="eastAsia"/>
        </w:rPr>
        <w:t>湖南省公共资源交易中心</w:t>
      </w:r>
    </w:p>
    <w:p w:rsidR="003D1983" w:rsidRDefault="007743AE" w:rsidP="007743AE">
      <w:pPr>
        <w:pStyle w:val="2"/>
        <w:ind w:firstLine="400"/>
      </w:pPr>
      <w:r>
        <w:rPr>
          <w:rFonts w:hint="eastAsia"/>
        </w:rPr>
        <w:t>开户银行：</w:t>
      </w:r>
      <w:r>
        <w:rPr>
          <w:rFonts w:hint="eastAsia"/>
        </w:rPr>
        <w:t xml:space="preserve"> </w:t>
      </w:r>
      <w:r>
        <w:rPr>
          <w:rFonts w:hint="eastAsia"/>
        </w:rPr>
        <w:t>长沙银行湘府路支行</w:t>
      </w:r>
    </w:p>
    <w:p w:rsidR="003D1983" w:rsidRDefault="007743AE" w:rsidP="007743AE">
      <w:pPr>
        <w:pStyle w:val="2"/>
        <w:ind w:firstLine="400"/>
      </w:pPr>
      <w:r>
        <w:rPr>
          <w:rFonts w:hint="eastAsia"/>
        </w:rPr>
        <w:t>账</w:t>
      </w:r>
      <w:r>
        <w:rPr>
          <w:rFonts w:hint="eastAsia"/>
        </w:rPr>
        <w:tab/>
      </w:r>
      <w:r>
        <w:rPr>
          <w:rFonts w:hint="eastAsia"/>
        </w:rPr>
        <w:t>号：</w:t>
      </w:r>
      <w:r>
        <w:rPr>
          <w:rFonts w:hint="eastAsia"/>
        </w:rPr>
        <w:t>607059054</w:t>
      </w:r>
    </w:p>
    <w:p w:rsidR="003D1983" w:rsidRDefault="007743AE" w:rsidP="007743AE">
      <w:pPr>
        <w:pStyle w:val="2"/>
        <w:ind w:firstLine="400"/>
      </w:pPr>
      <w:r>
        <w:rPr>
          <w:rFonts w:hint="eastAsia"/>
        </w:rPr>
        <w:t>（</w:t>
      </w:r>
      <w:r>
        <w:rPr>
          <w:rFonts w:hint="eastAsia"/>
        </w:rPr>
        <w:t>2</w:t>
      </w:r>
      <w:r>
        <w:rPr>
          <w:rFonts w:hint="eastAsia"/>
        </w:rPr>
        <w:t>）采用银行保函时，应由投标人开立基本账户的银行出具保函，与银行查询授权书原件一并在投标截止时间前交招标人。</w:t>
      </w:r>
    </w:p>
    <w:p w:rsidR="003D1983" w:rsidRDefault="007743AE" w:rsidP="007743AE">
      <w:pPr>
        <w:pStyle w:val="2"/>
        <w:ind w:firstLine="400"/>
      </w:pPr>
      <w:r>
        <w:rPr>
          <w:rFonts w:hint="eastAsia"/>
        </w:rPr>
        <w:t>6.</w:t>
      </w:r>
      <w:r>
        <w:rPr>
          <w:rFonts w:hint="eastAsia"/>
        </w:rPr>
        <w:t>评标办法</w:t>
      </w:r>
      <w:r>
        <w:rPr>
          <w:rFonts w:hint="eastAsia"/>
        </w:rPr>
        <w:t xml:space="preserve"> </w:t>
      </w:r>
    </w:p>
    <w:p w:rsidR="003D1983" w:rsidRDefault="007743AE" w:rsidP="007743AE">
      <w:pPr>
        <w:pStyle w:val="2"/>
        <w:ind w:firstLine="400"/>
      </w:pPr>
      <w:r>
        <w:rPr>
          <w:rFonts w:hint="eastAsia"/>
        </w:rPr>
        <w:t>本项目评标办法采用合理低价法。</w:t>
      </w:r>
    </w:p>
    <w:p w:rsidR="003D1983" w:rsidRDefault="007743AE" w:rsidP="007743AE">
      <w:pPr>
        <w:pStyle w:val="2"/>
        <w:ind w:firstLine="400"/>
      </w:pPr>
      <w:r>
        <w:rPr>
          <w:rFonts w:hint="eastAsia"/>
        </w:rPr>
        <w:t>7.</w:t>
      </w:r>
      <w:r>
        <w:rPr>
          <w:rFonts w:hint="eastAsia"/>
        </w:rPr>
        <w:t>发布公告的媒介</w:t>
      </w:r>
      <w:r>
        <w:rPr>
          <w:rFonts w:hint="eastAsia"/>
        </w:rPr>
        <w:t xml:space="preserve"> </w:t>
      </w:r>
    </w:p>
    <w:p w:rsidR="003D1983" w:rsidRDefault="007743AE" w:rsidP="007743AE">
      <w:pPr>
        <w:pStyle w:val="2"/>
        <w:ind w:firstLine="400"/>
      </w:pPr>
      <w:r>
        <w:rPr>
          <w:rFonts w:hint="eastAsia"/>
        </w:rPr>
        <w:t>本次招标公告同时在中国招标投标公共服务平台（</w:t>
      </w:r>
      <w:r>
        <w:rPr>
          <w:rFonts w:hint="eastAsia"/>
        </w:rPr>
        <w:t>http://bulletin.cebpub</w:t>
      </w:r>
      <w:r>
        <w:rPr>
          <w:rFonts w:hint="eastAsia"/>
        </w:rPr>
        <w:t>service.com/</w:t>
      </w:r>
      <w:r>
        <w:rPr>
          <w:rFonts w:hint="eastAsia"/>
        </w:rPr>
        <w:t>）、湖南省招标投标监管网（</w:t>
      </w:r>
      <w:r>
        <w:rPr>
          <w:rFonts w:hint="eastAsia"/>
        </w:rPr>
        <w:t>www.bidding.hunan.gov.cn</w:t>
      </w:r>
      <w:r>
        <w:rPr>
          <w:rFonts w:hint="eastAsia"/>
        </w:rPr>
        <w:t>）、湖南省交通运输厅网（</w:t>
      </w:r>
      <w:r>
        <w:rPr>
          <w:rFonts w:hint="eastAsia"/>
        </w:rPr>
        <w:t>www.hnjt.gov.cn</w:t>
      </w:r>
      <w:r>
        <w:rPr>
          <w:rFonts w:hint="eastAsia"/>
        </w:rPr>
        <w:t>）、湖南省公共资源交易网（</w:t>
      </w:r>
      <w:r>
        <w:rPr>
          <w:rFonts w:hint="eastAsia"/>
        </w:rPr>
        <w:t>http://ggzy.hunan.gov.cn</w:t>
      </w:r>
      <w:r>
        <w:rPr>
          <w:rFonts w:hint="eastAsia"/>
        </w:rPr>
        <w:t>）上发布。</w:t>
      </w:r>
    </w:p>
    <w:p w:rsidR="003D1983" w:rsidRDefault="003D1983" w:rsidP="007743AE">
      <w:pPr>
        <w:pStyle w:val="2"/>
        <w:ind w:firstLine="400"/>
      </w:pPr>
    </w:p>
    <w:p w:rsidR="003D1983" w:rsidRDefault="007743AE" w:rsidP="007743AE">
      <w:pPr>
        <w:pStyle w:val="2"/>
        <w:ind w:firstLine="400"/>
      </w:pPr>
      <w:r>
        <w:rPr>
          <w:rFonts w:hint="eastAsia"/>
        </w:rPr>
        <w:t>8.</w:t>
      </w:r>
      <w:r>
        <w:rPr>
          <w:rFonts w:hint="eastAsia"/>
        </w:rPr>
        <w:t>附件</w:t>
      </w:r>
      <w:r>
        <w:rPr>
          <w:rFonts w:hint="eastAsia"/>
        </w:rPr>
        <w:t xml:space="preserve"> </w:t>
      </w:r>
    </w:p>
    <w:p w:rsidR="003D1983" w:rsidRDefault="007743AE" w:rsidP="007743AE">
      <w:pPr>
        <w:pStyle w:val="2"/>
        <w:ind w:firstLine="400"/>
      </w:pPr>
      <w:r>
        <w:rPr>
          <w:rFonts w:hint="eastAsia"/>
        </w:rPr>
        <w:t>附件</w:t>
      </w:r>
      <w:r>
        <w:rPr>
          <w:rFonts w:hint="eastAsia"/>
        </w:rPr>
        <w:t xml:space="preserve"> 1</w:t>
      </w:r>
      <w:r>
        <w:rPr>
          <w:rFonts w:hint="eastAsia"/>
        </w:rPr>
        <w:t>：资格审查条件要求</w:t>
      </w:r>
      <w:r>
        <w:rPr>
          <w:rFonts w:hint="eastAsia"/>
        </w:rPr>
        <w:t xml:space="preserve"> </w:t>
      </w:r>
    </w:p>
    <w:p w:rsidR="003D1983" w:rsidRDefault="007743AE" w:rsidP="007743AE">
      <w:pPr>
        <w:pStyle w:val="2"/>
        <w:ind w:firstLine="400"/>
      </w:pPr>
      <w:r>
        <w:rPr>
          <w:rFonts w:hint="eastAsia"/>
        </w:rPr>
        <w:t>附件</w:t>
      </w:r>
      <w:r>
        <w:rPr>
          <w:rFonts w:hint="eastAsia"/>
        </w:rPr>
        <w:t xml:space="preserve"> 2</w:t>
      </w:r>
      <w:r>
        <w:rPr>
          <w:rFonts w:hint="eastAsia"/>
        </w:rPr>
        <w:t>：评标办法</w:t>
      </w:r>
    </w:p>
    <w:p w:rsidR="003D1983" w:rsidRDefault="007743AE" w:rsidP="007743AE">
      <w:pPr>
        <w:pStyle w:val="2"/>
        <w:ind w:firstLine="400"/>
      </w:pPr>
      <w:r>
        <w:rPr>
          <w:rFonts w:hint="eastAsia"/>
        </w:rPr>
        <w:t>9.</w:t>
      </w:r>
      <w:r>
        <w:rPr>
          <w:rFonts w:hint="eastAsia"/>
        </w:rPr>
        <w:t>联系方式</w:t>
      </w:r>
      <w:r>
        <w:rPr>
          <w:rFonts w:hint="eastAsia"/>
        </w:rPr>
        <w:t xml:space="preserve"> </w:t>
      </w:r>
    </w:p>
    <w:p w:rsidR="003D1983" w:rsidRDefault="007743AE" w:rsidP="007743AE">
      <w:pPr>
        <w:pStyle w:val="2"/>
        <w:ind w:firstLine="400"/>
      </w:pPr>
      <w:r>
        <w:rPr>
          <w:rFonts w:hint="eastAsia"/>
        </w:rPr>
        <w:t>招</w:t>
      </w:r>
      <w:r>
        <w:rPr>
          <w:rFonts w:hint="eastAsia"/>
        </w:rPr>
        <w:t xml:space="preserve"> </w:t>
      </w:r>
      <w:r>
        <w:rPr>
          <w:rFonts w:hint="eastAsia"/>
        </w:rPr>
        <w:t>标</w:t>
      </w:r>
      <w:r>
        <w:rPr>
          <w:rFonts w:hint="eastAsia"/>
        </w:rPr>
        <w:t xml:space="preserve"> </w:t>
      </w:r>
      <w:r>
        <w:rPr>
          <w:rFonts w:hint="eastAsia"/>
        </w:rPr>
        <w:t>人：长沙环路建设开发有限公司机场路分公司</w:t>
      </w:r>
    </w:p>
    <w:p w:rsidR="003D1983" w:rsidRDefault="007743AE" w:rsidP="007743AE">
      <w:pPr>
        <w:pStyle w:val="2"/>
        <w:ind w:firstLine="400"/>
      </w:pPr>
      <w:r>
        <w:rPr>
          <w:rFonts w:hint="eastAsia"/>
        </w:rPr>
        <w:t>地址：长沙市黄花机场</w:t>
      </w:r>
    </w:p>
    <w:p w:rsidR="003D1983" w:rsidRDefault="007743AE" w:rsidP="007743AE">
      <w:pPr>
        <w:pStyle w:val="2"/>
        <w:ind w:firstLine="400"/>
      </w:pPr>
      <w:r>
        <w:rPr>
          <w:rFonts w:hint="eastAsia"/>
        </w:rPr>
        <w:t>联系人：孙先生</w:t>
      </w:r>
    </w:p>
    <w:p w:rsidR="003D1983" w:rsidRDefault="007743AE" w:rsidP="007743AE">
      <w:pPr>
        <w:pStyle w:val="2"/>
        <w:ind w:firstLine="400"/>
      </w:pPr>
      <w:r>
        <w:rPr>
          <w:rFonts w:hint="eastAsia"/>
        </w:rPr>
        <w:t>电</w:t>
      </w:r>
      <w:r>
        <w:rPr>
          <w:rFonts w:hint="eastAsia"/>
        </w:rPr>
        <w:t xml:space="preserve">  </w:t>
      </w:r>
      <w:r>
        <w:rPr>
          <w:rFonts w:hint="eastAsia"/>
        </w:rPr>
        <w:t>话：</w:t>
      </w:r>
      <w:r>
        <w:rPr>
          <w:rFonts w:hint="eastAsia"/>
        </w:rPr>
        <w:t xml:space="preserve">0731-86398406    </w:t>
      </w:r>
    </w:p>
    <w:p w:rsidR="003D1983" w:rsidRDefault="007743AE" w:rsidP="007743AE">
      <w:pPr>
        <w:pStyle w:val="2"/>
        <w:ind w:firstLine="400"/>
      </w:pPr>
      <w:r>
        <w:rPr>
          <w:rFonts w:hint="eastAsia"/>
        </w:rPr>
        <w:t>招标代理机构：</w:t>
      </w:r>
      <w:r>
        <w:rPr>
          <w:rFonts w:hint="eastAsia"/>
        </w:rPr>
        <w:tab/>
      </w:r>
      <w:r>
        <w:rPr>
          <w:rFonts w:hint="eastAsia"/>
        </w:rPr>
        <w:t>湖南省招标有限责任公司</w:t>
      </w:r>
    </w:p>
    <w:p w:rsidR="003D1983" w:rsidRDefault="007743AE" w:rsidP="007743AE">
      <w:pPr>
        <w:pStyle w:val="2"/>
        <w:ind w:firstLine="400"/>
      </w:pPr>
      <w:r>
        <w:rPr>
          <w:rFonts w:hint="eastAsia"/>
        </w:rPr>
        <w:t>地</w:t>
      </w:r>
      <w:r>
        <w:rPr>
          <w:rFonts w:hint="eastAsia"/>
        </w:rPr>
        <w:tab/>
      </w:r>
      <w:r>
        <w:rPr>
          <w:rFonts w:hint="eastAsia"/>
        </w:rPr>
        <w:t>址：湖南省长沙市湘府中路二段</w:t>
      </w:r>
      <w:r>
        <w:rPr>
          <w:rFonts w:hint="eastAsia"/>
        </w:rPr>
        <w:t xml:space="preserve"> 199 </w:t>
      </w:r>
      <w:r>
        <w:rPr>
          <w:rFonts w:hint="eastAsia"/>
        </w:rPr>
        <w:t>号招标大厦</w:t>
      </w:r>
      <w:r>
        <w:rPr>
          <w:rFonts w:hint="eastAsia"/>
        </w:rPr>
        <w:t xml:space="preserve"> 14 </w:t>
      </w:r>
      <w:r>
        <w:rPr>
          <w:rFonts w:hint="eastAsia"/>
        </w:rPr>
        <w:t>楼</w:t>
      </w:r>
    </w:p>
    <w:p w:rsidR="003D1983" w:rsidRDefault="007743AE" w:rsidP="007743AE">
      <w:pPr>
        <w:pStyle w:val="2"/>
        <w:ind w:firstLine="400"/>
      </w:pPr>
      <w:r>
        <w:rPr>
          <w:rFonts w:hint="eastAsia"/>
        </w:rPr>
        <w:t>邮政编码：</w:t>
      </w:r>
      <w:r>
        <w:rPr>
          <w:rFonts w:hint="eastAsia"/>
        </w:rPr>
        <w:t>410001</w:t>
      </w:r>
    </w:p>
    <w:p w:rsidR="003D1983" w:rsidRDefault="007743AE" w:rsidP="007743AE">
      <w:pPr>
        <w:pStyle w:val="2"/>
        <w:ind w:firstLine="400"/>
      </w:pPr>
      <w:r>
        <w:rPr>
          <w:rFonts w:hint="eastAsia"/>
        </w:rPr>
        <w:t>联</w:t>
      </w:r>
      <w:r>
        <w:rPr>
          <w:rFonts w:hint="eastAsia"/>
        </w:rPr>
        <w:t xml:space="preserve"> </w:t>
      </w:r>
      <w:r>
        <w:rPr>
          <w:rFonts w:hint="eastAsia"/>
        </w:rPr>
        <w:t>系</w:t>
      </w:r>
      <w:r>
        <w:rPr>
          <w:rFonts w:hint="eastAsia"/>
        </w:rPr>
        <w:t xml:space="preserve"> </w:t>
      </w:r>
      <w:r>
        <w:rPr>
          <w:rFonts w:hint="eastAsia"/>
        </w:rPr>
        <w:t>人（项目负责人）：林丹</w:t>
      </w:r>
      <w:r>
        <w:rPr>
          <w:rFonts w:hint="eastAsia"/>
        </w:rPr>
        <w:t xml:space="preserve">   </w:t>
      </w:r>
      <w:r>
        <w:rPr>
          <w:rFonts w:hint="eastAsia"/>
        </w:rPr>
        <w:t>匡文菲</w:t>
      </w:r>
    </w:p>
    <w:p w:rsidR="003D1983" w:rsidRDefault="007743AE" w:rsidP="007743AE">
      <w:pPr>
        <w:pStyle w:val="2"/>
        <w:ind w:firstLine="400"/>
      </w:pPr>
      <w:r>
        <w:rPr>
          <w:rFonts w:hint="eastAsia"/>
        </w:rPr>
        <w:t>电</w:t>
      </w:r>
      <w:r>
        <w:rPr>
          <w:rFonts w:hint="eastAsia"/>
        </w:rPr>
        <w:tab/>
      </w:r>
      <w:r>
        <w:rPr>
          <w:rFonts w:hint="eastAsia"/>
        </w:rPr>
        <w:t>话：</w:t>
      </w:r>
      <w:r>
        <w:rPr>
          <w:rFonts w:hint="eastAsia"/>
        </w:rPr>
        <w:t>0731-84553843</w:t>
      </w:r>
      <w:r>
        <w:rPr>
          <w:rFonts w:hint="eastAsia"/>
        </w:rPr>
        <w:t>、</w:t>
      </w:r>
      <w:r>
        <w:rPr>
          <w:rFonts w:hint="eastAsia"/>
        </w:rPr>
        <w:t>0731-84555411</w:t>
      </w:r>
    </w:p>
    <w:p w:rsidR="003D1983" w:rsidRDefault="007743AE" w:rsidP="007743AE">
      <w:pPr>
        <w:pStyle w:val="2"/>
        <w:ind w:firstLine="400"/>
      </w:pPr>
      <w:r>
        <w:rPr>
          <w:rFonts w:hint="eastAsia"/>
        </w:rPr>
        <w:t>传</w:t>
      </w:r>
      <w:r>
        <w:rPr>
          <w:rFonts w:hint="eastAsia"/>
        </w:rPr>
        <w:tab/>
      </w:r>
      <w:r>
        <w:rPr>
          <w:rFonts w:hint="eastAsia"/>
        </w:rPr>
        <w:t>真：</w:t>
      </w:r>
      <w:r>
        <w:rPr>
          <w:rFonts w:hint="eastAsia"/>
        </w:rPr>
        <w:t>0731-8455384</w:t>
      </w:r>
    </w:p>
    <w:p w:rsidR="003D1983" w:rsidRDefault="007743AE" w:rsidP="007743AE">
      <w:pPr>
        <w:pStyle w:val="2"/>
        <w:ind w:firstLine="400"/>
      </w:pPr>
      <w:r>
        <w:rPr>
          <w:rFonts w:hint="eastAsia"/>
        </w:rPr>
        <w:t>电子邮件：</w:t>
      </w:r>
      <w:r>
        <w:rPr>
          <w:rFonts w:hint="eastAsia"/>
        </w:rPr>
        <w:t>278212500@qq.com</w:t>
      </w:r>
    </w:p>
    <w:p w:rsidR="003D1983" w:rsidRDefault="007743AE" w:rsidP="007743AE">
      <w:pPr>
        <w:pStyle w:val="2"/>
        <w:ind w:firstLine="400"/>
      </w:pPr>
      <w:r>
        <w:rPr>
          <w:rFonts w:hint="eastAsia"/>
        </w:rPr>
        <w:t>监督部门：湖南省交通运输厅</w:t>
      </w:r>
    </w:p>
    <w:p w:rsidR="003D1983" w:rsidRDefault="007743AE" w:rsidP="007743AE">
      <w:pPr>
        <w:pStyle w:val="2"/>
        <w:ind w:firstLine="400"/>
      </w:pPr>
      <w:r>
        <w:rPr>
          <w:rFonts w:hint="eastAsia"/>
        </w:rPr>
        <w:t>地</w:t>
      </w:r>
      <w:r>
        <w:rPr>
          <w:rFonts w:hint="eastAsia"/>
        </w:rPr>
        <w:tab/>
      </w:r>
      <w:r>
        <w:rPr>
          <w:rFonts w:hint="eastAsia"/>
        </w:rPr>
        <w:t>址：长沙市湘府西路</w:t>
      </w:r>
      <w:r>
        <w:rPr>
          <w:rFonts w:hint="eastAsia"/>
        </w:rPr>
        <w:t xml:space="preserve"> 199 </w:t>
      </w:r>
      <w:r>
        <w:rPr>
          <w:rFonts w:hint="eastAsia"/>
        </w:rPr>
        <w:t>号电</w:t>
      </w:r>
      <w:r>
        <w:rPr>
          <w:rFonts w:hint="eastAsia"/>
        </w:rPr>
        <w:tab/>
      </w:r>
      <w:r>
        <w:rPr>
          <w:rFonts w:hint="eastAsia"/>
        </w:rPr>
        <w:t>话：</w:t>
      </w:r>
      <w:r>
        <w:rPr>
          <w:rFonts w:hint="eastAsia"/>
        </w:rPr>
        <w:t>0731-88770095</w:t>
      </w:r>
      <w:bookmarkStart w:id="0" w:name="_GoBack"/>
      <w:bookmarkEnd w:id="0"/>
    </w:p>
    <w:p w:rsidR="003D1983" w:rsidRDefault="007743AE" w:rsidP="007743AE">
      <w:pPr>
        <w:pStyle w:val="2"/>
        <w:ind w:firstLine="400"/>
      </w:pPr>
      <w:r>
        <w:rPr>
          <w:rFonts w:hint="eastAsia"/>
        </w:rPr>
        <w:t>传</w:t>
      </w:r>
      <w:r>
        <w:rPr>
          <w:rFonts w:hint="eastAsia"/>
        </w:rPr>
        <w:tab/>
      </w:r>
      <w:r>
        <w:rPr>
          <w:rFonts w:hint="eastAsia"/>
        </w:rPr>
        <w:t>真：</w:t>
      </w:r>
      <w:r>
        <w:rPr>
          <w:rFonts w:hint="eastAsia"/>
        </w:rPr>
        <w:t xml:space="preserve">0731-88770094         </w:t>
      </w:r>
      <w:r>
        <w:rPr>
          <w:rFonts w:hint="eastAsia"/>
        </w:rPr>
        <w:t>邮政编码：</w:t>
      </w:r>
      <w:r>
        <w:rPr>
          <w:rFonts w:hint="eastAsia"/>
        </w:rPr>
        <w:t>410004</w:t>
      </w:r>
    </w:p>
    <w:p w:rsidR="003D1983" w:rsidRDefault="007743AE" w:rsidP="007743AE">
      <w:pPr>
        <w:pStyle w:val="2"/>
        <w:ind w:firstLine="400"/>
        <w:jc w:val="right"/>
      </w:pPr>
      <w:r>
        <w:rPr>
          <w:rFonts w:hint="eastAsia"/>
        </w:rPr>
        <w:t xml:space="preserve">  2022  </w:t>
      </w:r>
      <w:r>
        <w:rPr>
          <w:rFonts w:hint="eastAsia"/>
        </w:rPr>
        <w:t>年</w:t>
      </w:r>
      <w:r>
        <w:rPr>
          <w:rFonts w:hint="eastAsia"/>
        </w:rPr>
        <w:t xml:space="preserve"> 10</w:t>
      </w:r>
      <w:r>
        <w:rPr>
          <w:rFonts w:hint="eastAsia"/>
        </w:rPr>
        <w:t>月</w:t>
      </w:r>
      <w:r>
        <w:rPr>
          <w:rFonts w:hint="eastAsia"/>
        </w:rPr>
        <w:t>31</w:t>
      </w:r>
      <w:r>
        <w:rPr>
          <w:rFonts w:hint="eastAsia"/>
        </w:rPr>
        <w:t>日</w:t>
      </w:r>
    </w:p>
    <w:p w:rsidR="003D1983" w:rsidRDefault="003D1983" w:rsidP="007743AE">
      <w:pPr>
        <w:pStyle w:val="2"/>
        <w:ind w:firstLine="400"/>
        <w:jc w:val="right"/>
      </w:pPr>
    </w:p>
    <w:p w:rsidR="003D1983" w:rsidRDefault="003D1983" w:rsidP="007743AE">
      <w:pPr>
        <w:pStyle w:val="2"/>
        <w:ind w:firstLine="400"/>
      </w:pPr>
    </w:p>
    <w:p w:rsidR="003D1983" w:rsidRDefault="003D1983" w:rsidP="007743AE">
      <w:pPr>
        <w:pStyle w:val="2"/>
        <w:ind w:firstLine="400"/>
      </w:pPr>
    </w:p>
    <w:p w:rsidR="003D1983" w:rsidRDefault="003D1983" w:rsidP="007743AE">
      <w:pPr>
        <w:pStyle w:val="2"/>
        <w:ind w:firstLine="400"/>
      </w:pPr>
    </w:p>
    <w:p w:rsidR="003D1983" w:rsidRDefault="003D1983" w:rsidP="007743AE">
      <w:pPr>
        <w:pStyle w:val="2"/>
        <w:ind w:firstLine="400"/>
      </w:pPr>
    </w:p>
    <w:p w:rsidR="003D1983" w:rsidRDefault="003D1983" w:rsidP="007743AE">
      <w:pPr>
        <w:pStyle w:val="2"/>
        <w:ind w:firstLine="400"/>
      </w:pPr>
    </w:p>
    <w:p w:rsidR="003D1983" w:rsidRDefault="007743AE" w:rsidP="007743AE">
      <w:pPr>
        <w:pStyle w:val="2"/>
        <w:ind w:firstLine="400"/>
      </w:pPr>
      <w:r>
        <w:rPr>
          <w:rFonts w:hint="eastAsia"/>
        </w:rPr>
        <w:lastRenderedPageBreak/>
        <w:t>附件</w:t>
      </w:r>
      <w:r>
        <w:rPr>
          <w:rFonts w:hint="eastAsia"/>
        </w:rPr>
        <w:t xml:space="preserve"> 1</w:t>
      </w:r>
      <w:r>
        <w:rPr>
          <w:rFonts w:hint="eastAsia"/>
        </w:rPr>
        <w:t>：资格审查条件</w:t>
      </w:r>
      <w:r>
        <w:rPr>
          <w:rFonts w:hint="eastAsia"/>
        </w:rPr>
        <w:t>要求</w:t>
      </w:r>
      <w:r>
        <w:rPr>
          <w:rFonts w:hint="eastAsia"/>
        </w:rPr>
        <w:t xml:space="preserve"> </w:t>
      </w:r>
    </w:p>
    <w:p w:rsidR="003D1983" w:rsidRDefault="007743AE">
      <w:pPr>
        <w:pStyle w:val="6"/>
        <w:tabs>
          <w:tab w:val="left" w:pos="1056"/>
        </w:tabs>
        <w:spacing w:line="506" w:lineRule="exact"/>
        <w:ind w:right="260"/>
        <w:rPr>
          <w:sz w:val="14"/>
        </w:rPr>
      </w:pPr>
      <w:r>
        <w:rPr>
          <w:spacing w:val="4"/>
        </w:rPr>
        <w:t>附</w:t>
      </w:r>
      <w:r>
        <w:t>录</w:t>
      </w:r>
      <w:r>
        <w:rPr>
          <w:spacing w:val="-8"/>
        </w:rPr>
        <w:t xml:space="preserve"> </w:t>
      </w:r>
      <w:r>
        <w:rPr>
          <w:rFonts w:ascii="Times New Roman" w:eastAsia="Times New Roman"/>
        </w:rPr>
        <w:t>1</w:t>
      </w:r>
      <w:r>
        <w:rPr>
          <w:rFonts w:ascii="Times New Roman" w:eastAsia="Times New Roman"/>
        </w:rPr>
        <w:tab/>
      </w:r>
      <w:r>
        <w:rPr>
          <w:spacing w:val="4"/>
        </w:rPr>
        <w:t>资</w:t>
      </w:r>
      <w:r>
        <w:t>格</w:t>
      </w:r>
      <w:r>
        <w:rPr>
          <w:spacing w:val="4"/>
        </w:rPr>
        <w:t>审</w:t>
      </w:r>
      <w:r>
        <w:t>查</w:t>
      </w:r>
      <w:r>
        <w:rPr>
          <w:spacing w:val="4"/>
        </w:rPr>
        <w:t>条</w:t>
      </w:r>
      <w:r>
        <w:t>件</w:t>
      </w:r>
      <w:r>
        <w:rPr>
          <w:spacing w:val="4"/>
        </w:rPr>
        <w:t>（</w:t>
      </w:r>
      <w:r>
        <w:t>资</w:t>
      </w:r>
      <w:r>
        <w:rPr>
          <w:spacing w:val="4"/>
        </w:rPr>
        <w:t>质最</w:t>
      </w:r>
      <w:r>
        <w:t>低</w:t>
      </w:r>
      <w:r>
        <w:rPr>
          <w:spacing w:val="4"/>
        </w:rPr>
        <w:t>要</w:t>
      </w:r>
      <w:r>
        <w:t>求</w:t>
      </w:r>
      <w:r>
        <w:rPr>
          <w:spacing w:val="2"/>
        </w:rPr>
        <w:t>）</w:t>
      </w:r>
      <w:r>
        <w:rPr>
          <w:spacing w:val="2"/>
          <w:position w:val="14"/>
          <w:sz w:val="14"/>
        </w:rPr>
        <w:t>[1]</w:t>
      </w:r>
    </w:p>
    <w:p w:rsidR="003D1983" w:rsidRDefault="003D1983">
      <w:pPr>
        <w:pStyle w:val="a5"/>
        <w:spacing w:before="2"/>
        <w:rPr>
          <w:rFonts w:ascii="微软雅黑"/>
          <w:b/>
          <w:sz w:val="13"/>
        </w:rPr>
      </w:pPr>
    </w:p>
    <w:tbl>
      <w:tblPr>
        <w:tblW w:w="8100"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00"/>
      </w:tblGrid>
      <w:tr w:rsidR="003D1983">
        <w:trPr>
          <w:trHeight w:val="289"/>
        </w:trPr>
        <w:tc>
          <w:tcPr>
            <w:tcW w:w="8100" w:type="dxa"/>
          </w:tcPr>
          <w:p w:rsidR="003D1983" w:rsidRDefault="003D1983">
            <w:pPr>
              <w:pStyle w:val="TableParagraph"/>
              <w:spacing w:before="8"/>
              <w:rPr>
                <w:rFonts w:ascii="微软雅黑"/>
                <w:b/>
                <w:sz w:val="22"/>
              </w:rPr>
            </w:pPr>
          </w:p>
          <w:p w:rsidR="003D1983" w:rsidRDefault="007743AE">
            <w:pPr>
              <w:pStyle w:val="TableParagraph"/>
              <w:spacing w:before="1"/>
              <w:ind w:left="3337" w:right="3334"/>
              <w:jc w:val="center"/>
            </w:pPr>
            <w:r>
              <w:t>施工企业资质等级要求</w:t>
            </w:r>
          </w:p>
        </w:tc>
      </w:tr>
      <w:tr w:rsidR="003D1983">
        <w:trPr>
          <w:trHeight w:val="452"/>
        </w:trPr>
        <w:tc>
          <w:tcPr>
            <w:tcW w:w="8100" w:type="dxa"/>
          </w:tcPr>
          <w:p w:rsidR="003D1983" w:rsidRDefault="007743AE">
            <w:pPr>
              <w:pStyle w:val="Char"/>
              <w:spacing w:before="0" w:beforeAutospacing="0" w:after="0" w:afterAutospacing="0" w:line="262" w:lineRule="atLeast"/>
              <w:rPr>
                <w:rFonts w:hint="default"/>
                <w:sz w:val="18"/>
                <w:szCs w:val="18"/>
              </w:rPr>
            </w:pPr>
            <w:r>
              <w:rPr>
                <w:rFonts w:cs="宋体"/>
                <w:b/>
                <w:bCs/>
                <w:sz w:val="18"/>
                <w:szCs w:val="18"/>
              </w:rPr>
              <w:t>第</w:t>
            </w:r>
            <w:r>
              <w:rPr>
                <w:rFonts w:cs="宋体"/>
                <w:b/>
                <w:bCs/>
                <w:sz w:val="18"/>
                <w:szCs w:val="18"/>
              </w:rPr>
              <w:t>1</w:t>
            </w:r>
            <w:r>
              <w:rPr>
                <w:rFonts w:cs="宋体"/>
                <w:b/>
                <w:bCs/>
                <w:sz w:val="18"/>
                <w:szCs w:val="18"/>
              </w:rPr>
              <w:t>标段：</w:t>
            </w:r>
          </w:p>
          <w:p w:rsidR="003D1983" w:rsidRDefault="007743AE">
            <w:pPr>
              <w:pStyle w:val="Char"/>
              <w:spacing w:before="0" w:beforeAutospacing="0" w:after="0" w:afterAutospacing="0" w:line="262" w:lineRule="atLeast"/>
              <w:rPr>
                <w:rFonts w:hint="default"/>
                <w:color w:val="0000FF"/>
                <w:spacing w:val="-6"/>
                <w:sz w:val="21"/>
              </w:rPr>
            </w:pPr>
            <w:r>
              <w:rPr>
                <w:color w:val="0000FF"/>
                <w:spacing w:val="-6"/>
                <w:sz w:val="21"/>
              </w:rPr>
              <w:t>1</w:t>
            </w:r>
            <w:r>
              <w:rPr>
                <w:color w:val="0000FF"/>
                <w:spacing w:val="-6"/>
                <w:sz w:val="21"/>
              </w:rPr>
              <w:t>、具有独立法人资格，持有有效的营业执照；</w:t>
            </w:r>
          </w:p>
          <w:p w:rsidR="003D1983" w:rsidRDefault="007743AE">
            <w:pPr>
              <w:pStyle w:val="Char"/>
              <w:spacing w:before="0" w:beforeAutospacing="0" w:after="0" w:afterAutospacing="0" w:line="262" w:lineRule="atLeast"/>
              <w:rPr>
                <w:rFonts w:hint="default"/>
                <w:color w:val="0000FF"/>
                <w:spacing w:val="-6"/>
                <w:sz w:val="21"/>
              </w:rPr>
            </w:pPr>
            <w:r>
              <w:rPr>
                <w:color w:val="0000FF"/>
                <w:spacing w:val="-6"/>
                <w:sz w:val="21"/>
              </w:rPr>
              <w:t>2</w:t>
            </w:r>
            <w:r>
              <w:rPr>
                <w:color w:val="0000FF"/>
                <w:spacing w:val="-6"/>
                <w:sz w:val="21"/>
              </w:rPr>
              <w:t>、具有有效的安全生产许可证；</w:t>
            </w:r>
          </w:p>
          <w:p w:rsidR="003D1983" w:rsidRDefault="007743AE">
            <w:pPr>
              <w:pStyle w:val="Char"/>
              <w:spacing w:before="0" w:beforeAutospacing="0" w:after="0" w:afterAutospacing="0" w:line="262" w:lineRule="atLeast"/>
              <w:rPr>
                <w:rFonts w:hint="default"/>
                <w:color w:val="0000FF"/>
                <w:spacing w:val="-6"/>
                <w:sz w:val="21"/>
              </w:rPr>
            </w:pPr>
            <w:r>
              <w:rPr>
                <w:color w:val="0000FF"/>
                <w:spacing w:val="-6"/>
                <w:sz w:val="21"/>
              </w:rPr>
              <w:t>3</w:t>
            </w:r>
            <w:r>
              <w:rPr>
                <w:color w:val="0000FF"/>
                <w:spacing w:val="-6"/>
                <w:sz w:val="21"/>
              </w:rPr>
              <w:t>、</w:t>
            </w:r>
            <w:r>
              <w:rPr>
                <w:color w:val="0000FF"/>
                <w:spacing w:val="-6"/>
                <w:sz w:val="21"/>
              </w:rPr>
              <w:t>具有湖南省交通运输主管部门颁发的公路养护工程综合二类甲级资质（养护资质许可名录外的养护施工企业必须按规定向本项目所在地</w:t>
            </w:r>
            <w:proofErr w:type="gramStart"/>
            <w:r>
              <w:rPr>
                <w:color w:val="0000FF"/>
                <w:spacing w:val="-6"/>
                <w:sz w:val="21"/>
              </w:rPr>
              <w:t>省级交通</w:t>
            </w:r>
            <w:proofErr w:type="gramEnd"/>
            <w:r>
              <w:rPr>
                <w:color w:val="0000FF"/>
                <w:spacing w:val="-6"/>
                <w:sz w:val="21"/>
              </w:rPr>
              <w:t>运输主管部门提出申请，并取得项目所在地</w:t>
            </w:r>
            <w:proofErr w:type="gramStart"/>
            <w:r>
              <w:rPr>
                <w:color w:val="0000FF"/>
                <w:spacing w:val="-6"/>
                <w:sz w:val="21"/>
              </w:rPr>
              <w:t>省级交通</w:t>
            </w:r>
            <w:proofErr w:type="gramEnd"/>
            <w:r>
              <w:rPr>
                <w:color w:val="0000FF"/>
                <w:spacing w:val="-6"/>
                <w:sz w:val="21"/>
              </w:rPr>
              <w:t>运输主管部门对相关养护资质的认定）。</w:t>
            </w:r>
          </w:p>
          <w:p w:rsidR="003D1983" w:rsidRDefault="007743AE">
            <w:pPr>
              <w:autoSpaceDE w:val="0"/>
              <w:adjustRightInd w:val="0"/>
              <w:snapToGrid w:val="0"/>
              <w:rPr>
                <w:rFonts w:ascii="宋体" w:eastAsia="宋体" w:hAnsi="宋体" w:cs="宋体"/>
                <w:kern w:val="0"/>
                <w:sz w:val="18"/>
                <w:szCs w:val="18"/>
              </w:rPr>
            </w:pPr>
            <w:r>
              <w:rPr>
                <w:rFonts w:ascii="宋体" w:eastAsia="宋体" w:hAnsi="宋体" w:cs="宋体" w:hint="eastAsia"/>
                <w:kern w:val="0"/>
                <w:sz w:val="18"/>
                <w:szCs w:val="18"/>
              </w:rPr>
              <w:t>注：</w:t>
            </w:r>
            <w:r>
              <w:rPr>
                <w:rFonts w:ascii="宋体" w:eastAsia="宋体" w:hAnsi="宋体" w:cs="宋体" w:hint="eastAsia"/>
                <w:kern w:val="0"/>
                <w:sz w:val="18"/>
                <w:szCs w:val="18"/>
              </w:rPr>
              <w:t xml:space="preserve"> </w:t>
            </w:r>
          </w:p>
          <w:p w:rsidR="003D1983" w:rsidRDefault="007743AE">
            <w:pPr>
              <w:widowControl/>
              <w:jc w:val="left"/>
              <w:rPr>
                <w:color w:val="0000FF"/>
                <w:spacing w:val="-6"/>
              </w:rPr>
            </w:pPr>
            <w:r>
              <w:rPr>
                <w:rFonts w:ascii="宋体" w:eastAsia="宋体" w:hAnsi="宋体" w:cs="宋体" w:hint="eastAsia"/>
                <w:kern w:val="0"/>
                <w:sz w:val="18"/>
                <w:szCs w:val="18"/>
              </w:rPr>
              <w:t>投标人应根据招标文件第二章“投标人须知”第</w:t>
            </w:r>
            <w:r>
              <w:rPr>
                <w:rFonts w:ascii="宋体" w:eastAsia="宋体" w:hAnsi="宋体" w:cs="宋体" w:hint="eastAsia"/>
                <w:kern w:val="0"/>
                <w:sz w:val="18"/>
                <w:szCs w:val="18"/>
              </w:rPr>
              <w:t xml:space="preserve"> 3.5.1 </w:t>
            </w:r>
            <w:r>
              <w:rPr>
                <w:rFonts w:ascii="宋体" w:eastAsia="宋体" w:hAnsi="宋体" w:cs="宋体" w:hint="eastAsia"/>
                <w:kern w:val="0"/>
                <w:sz w:val="18"/>
                <w:szCs w:val="18"/>
              </w:rPr>
              <w:t>项的要求在“投标人基本情况表”后附相关证明材料。</w:t>
            </w:r>
          </w:p>
        </w:tc>
      </w:tr>
    </w:tbl>
    <w:p w:rsidR="003D1983" w:rsidRDefault="007743AE" w:rsidP="007743AE">
      <w:pPr>
        <w:tabs>
          <w:tab w:val="left" w:pos="1056"/>
        </w:tabs>
        <w:spacing w:line="495" w:lineRule="exact"/>
        <w:ind w:right="263" w:firstLineChars="500" w:firstLine="1440"/>
        <w:rPr>
          <w:rFonts w:ascii="Times New Roman" w:eastAsia="Times New Roman"/>
          <w:b/>
          <w:sz w:val="28"/>
        </w:rPr>
      </w:pPr>
      <w:r>
        <w:rPr>
          <w:rFonts w:ascii="微软雅黑" w:eastAsia="微软雅黑" w:hint="eastAsia"/>
          <w:b/>
          <w:spacing w:val="4"/>
          <w:sz w:val="28"/>
        </w:rPr>
        <w:t>附</w:t>
      </w:r>
      <w:r>
        <w:rPr>
          <w:rFonts w:ascii="微软雅黑" w:eastAsia="微软雅黑" w:hint="eastAsia"/>
          <w:b/>
          <w:sz w:val="28"/>
        </w:rPr>
        <w:t>录</w:t>
      </w:r>
      <w:r>
        <w:rPr>
          <w:rFonts w:ascii="微软雅黑" w:eastAsia="微软雅黑" w:hint="eastAsia"/>
          <w:b/>
          <w:spacing w:val="-8"/>
          <w:sz w:val="28"/>
        </w:rPr>
        <w:t xml:space="preserve"> </w:t>
      </w:r>
      <w:r>
        <w:rPr>
          <w:rFonts w:ascii="Times New Roman" w:eastAsia="Times New Roman"/>
          <w:b/>
          <w:sz w:val="28"/>
        </w:rPr>
        <w:t>2</w:t>
      </w:r>
      <w:r>
        <w:rPr>
          <w:rFonts w:ascii="Times New Roman" w:eastAsia="Times New Roman"/>
          <w:b/>
          <w:sz w:val="28"/>
        </w:rPr>
        <w:tab/>
      </w:r>
      <w:r>
        <w:rPr>
          <w:rFonts w:ascii="微软雅黑" w:eastAsia="微软雅黑" w:hint="eastAsia"/>
          <w:b/>
          <w:spacing w:val="4"/>
          <w:sz w:val="28"/>
        </w:rPr>
        <w:t>资</w:t>
      </w:r>
      <w:r>
        <w:rPr>
          <w:rFonts w:ascii="微软雅黑" w:eastAsia="微软雅黑" w:hint="eastAsia"/>
          <w:b/>
          <w:sz w:val="28"/>
        </w:rPr>
        <w:t>格</w:t>
      </w:r>
      <w:r>
        <w:rPr>
          <w:rFonts w:ascii="微软雅黑" w:eastAsia="微软雅黑" w:hint="eastAsia"/>
          <w:b/>
          <w:spacing w:val="4"/>
          <w:sz w:val="28"/>
        </w:rPr>
        <w:t>审</w:t>
      </w:r>
      <w:r>
        <w:rPr>
          <w:rFonts w:ascii="微软雅黑" w:eastAsia="微软雅黑" w:hint="eastAsia"/>
          <w:b/>
          <w:sz w:val="28"/>
        </w:rPr>
        <w:t>查</w:t>
      </w:r>
      <w:r>
        <w:rPr>
          <w:rFonts w:ascii="微软雅黑" w:eastAsia="微软雅黑" w:hint="eastAsia"/>
          <w:b/>
          <w:spacing w:val="4"/>
          <w:sz w:val="28"/>
        </w:rPr>
        <w:t>条</w:t>
      </w:r>
      <w:r>
        <w:rPr>
          <w:rFonts w:ascii="微软雅黑" w:eastAsia="微软雅黑" w:hint="eastAsia"/>
          <w:b/>
          <w:sz w:val="28"/>
        </w:rPr>
        <w:t>件</w:t>
      </w:r>
      <w:r>
        <w:rPr>
          <w:rFonts w:ascii="微软雅黑" w:eastAsia="微软雅黑" w:hint="eastAsia"/>
          <w:b/>
          <w:spacing w:val="4"/>
          <w:sz w:val="28"/>
        </w:rPr>
        <w:t>（</w:t>
      </w:r>
      <w:r>
        <w:rPr>
          <w:rFonts w:ascii="微软雅黑" w:eastAsia="微软雅黑" w:hint="eastAsia"/>
          <w:b/>
          <w:sz w:val="28"/>
        </w:rPr>
        <w:t>财</w:t>
      </w:r>
      <w:r>
        <w:rPr>
          <w:rFonts w:ascii="微软雅黑" w:eastAsia="微软雅黑" w:hint="eastAsia"/>
          <w:b/>
          <w:spacing w:val="4"/>
          <w:sz w:val="28"/>
        </w:rPr>
        <w:t>务最</w:t>
      </w:r>
      <w:r>
        <w:rPr>
          <w:rFonts w:ascii="微软雅黑" w:eastAsia="微软雅黑" w:hint="eastAsia"/>
          <w:b/>
          <w:sz w:val="28"/>
        </w:rPr>
        <w:t>低</w:t>
      </w:r>
      <w:r>
        <w:rPr>
          <w:rFonts w:ascii="微软雅黑" w:eastAsia="微软雅黑" w:hint="eastAsia"/>
          <w:b/>
          <w:spacing w:val="4"/>
          <w:sz w:val="28"/>
        </w:rPr>
        <w:t>要</w:t>
      </w:r>
      <w:r>
        <w:rPr>
          <w:rFonts w:ascii="微软雅黑" w:eastAsia="微软雅黑" w:hint="eastAsia"/>
          <w:b/>
          <w:spacing w:val="3"/>
          <w:sz w:val="28"/>
        </w:rPr>
        <w:t>求</w:t>
      </w:r>
      <w:r>
        <w:rPr>
          <w:rFonts w:ascii="微软雅黑" w:eastAsia="微软雅黑" w:hint="eastAsia"/>
          <w:b/>
          <w:sz w:val="28"/>
        </w:rPr>
        <w:t>）</w:t>
      </w:r>
      <w:r>
        <w:rPr>
          <w:rFonts w:ascii="Times New Roman" w:eastAsia="Times New Roman"/>
          <w:b/>
          <w:sz w:val="28"/>
        </w:rPr>
        <w:t>[2]</w:t>
      </w:r>
    </w:p>
    <w:p w:rsidR="003D1983" w:rsidRDefault="003D1983">
      <w:pPr>
        <w:pStyle w:val="a5"/>
        <w:rPr>
          <w:rFonts w:ascii="Times New Roman"/>
          <w:b/>
        </w:rPr>
      </w:pPr>
    </w:p>
    <w:tbl>
      <w:tblPr>
        <w:tblW w:w="8660"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660"/>
      </w:tblGrid>
      <w:tr w:rsidR="003D1983">
        <w:trPr>
          <w:trHeight w:val="296"/>
        </w:trPr>
        <w:tc>
          <w:tcPr>
            <w:tcW w:w="8660" w:type="dxa"/>
          </w:tcPr>
          <w:p w:rsidR="003D1983" w:rsidRDefault="003D1983">
            <w:pPr>
              <w:pStyle w:val="TableParagraph"/>
              <w:rPr>
                <w:rFonts w:ascii="Times New Roman"/>
                <w:b/>
                <w:sz w:val="20"/>
              </w:rPr>
            </w:pPr>
          </w:p>
          <w:p w:rsidR="003D1983" w:rsidRDefault="003D1983">
            <w:pPr>
              <w:pStyle w:val="TableParagraph"/>
              <w:rPr>
                <w:rFonts w:ascii="Times New Roman"/>
                <w:b/>
                <w:sz w:val="16"/>
              </w:rPr>
            </w:pPr>
          </w:p>
          <w:p w:rsidR="003D1983" w:rsidRDefault="007743AE">
            <w:pPr>
              <w:pStyle w:val="TableParagraph"/>
              <w:ind w:left="3337" w:right="3333"/>
              <w:jc w:val="center"/>
            </w:pPr>
            <w:r>
              <w:t>财</w:t>
            </w:r>
            <w:r>
              <w:t xml:space="preserve"> </w:t>
            </w:r>
            <w:proofErr w:type="gramStart"/>
            <w:r>
              <w:t>务</w:t>
            </w:r>
            <w:proofErr w:type="gramEnd"/>
            <w:r>
              <w:t xml:space="preserve"> </w:t>
            </w:r>
            <w:r>
              <w:t>要</w:t>
            </w:r>
            <w:r>
              <w:t xml:space="preserve"> </w:t>
            </w:r>
            <w:r>
              <w:t>求</w:t>
            </w:r>
          </w:p>
        </w:tc>
      </w:tr>
      <w:tr w:rsidR="003D1983">
        <w:trPr>
          <w:trHeight w:val="752"/>
        </w:trPr>
        <w:tc>
          <w:tcPr>
            <w:tcW w:w="8660" w:type="dxa"/>
          </w:tcPr>
          <w:p w:rsidR="003D1983" w:rsidRDefault="007743AE">
            <w:pPr>
              <w:autoSpaceDE w:val="0"/>
              <w:adjustRightInd w:val="0"/>
              <w:snapToGrid w:val="0"/>
              <w:rPr>
                <w:rFonts w:ascii="宋体" w:eastAsia="宋体" w:hAnsi="宋体" w:cs="宋体"/>
                <w:kern w:val="0"/>
                <w:sz w:val="18"/>
                <w:szCs w:val="18"/>
              </w:rPr>
            </w:pPr>
            <w:r>
              <w:rPr>
                <w:rFonts w:ascii="宋体" w:eastAsia="宋体" w:hAnsi="宋体" w:cs="宋体" w:hint="eastAsia"/>
                <w:kern w:val="0"/>
                <w:sz w:val="18"/>
                <w:szCs w:val="18"/>
              </w:rPr>
              <w:t>第</w:t>
            </w:r>
            <w:r>
              <w:rPr>
                <w:rFonts w:ascii="宋体" w:eastAsia="宋体" w:hAnsi="宋体" w:cs="宋体" w:hint="eastAsia"/>
                <w:kern w:val="0"/>
                <w:sz w:val="18"/>
                <w:szCs w:val="18"/>
              </w:rPr>
              <w:t>1</w:t>
            </w:r>
            <w:r>
              <w:rPr>
                <w:rFonts w:ascii="宋体" w:eastAsia="宋体" w:hAnsi="宋体" w:cs="宋体" w:hint="eastAsia"/>
                <w:kern w:val="0"/>
                <w:sz w:val="18"/>
                <w:szCs w:val="18"/>
              </w:rPr>
              <w:t>标段：</w:t>
            </w:r>
          </w:p>
          <w:p w:rsidR="003D1983" w:rsidRDefault="007743AE">
            <w:pPr>
              <w:pStyle w:val="TableParagraph"/>
              <w:spacing w:before="180" w:line="244" w:lineRule="auto"/>
              <w:ind w:left="105" w:right="95"/>
            </w:pPr>
            <w:r>
              <w:rPr>
                <w:rFonts w:ascii="Calibri" w:eastAsia="Calibri"/>
                <w:color w:val="0000FF"/>
              </w:rPr>
              <w:t>1</w:t>
            </w:r>
            <w:r>
              <w:rPr>
                <w:color w:val="0000FF"/>
                <w:spacing w:val="-9"/>
              </w:rPr>
              <w:t>、最近一年资产负债率不大于</w:t>
            </w:r>
            <w:r>
              <w:rPr>
                <w:color w:val="0000FF"/>
                <w:spacing w:val="-9"/>
              </w:rPr>
              <w:t xml:space="preserve"> </w:t>
            </w:r>
            <w:r>
              <w:rPr>
                <w:rFonts w:ascii="Calibri" w:eastAsia="Calibri"/>
                <w:color w:val="0000FF"/>
                <w:spacing w:val="-3"/>
              </w:rPr>
              <w:t>75%</w:t>
            </w:r>
            <w:r>
              <w:rPr>
                <w:color w:val="0000FF"/>
                <w:spacing w:val="-10"/>
              </w:rPr>
              <w:t>。最近一年资产</w:t>
            </w:r>
            <w:proofErr w:type="gramStart"/>
            <w:r>
              <w:rPr>
                <w:color w:val="0000FF"/>
                <w:spacing w:val="-10"/>
              </w:rPr>
              <w:t>负债率若超过</w:t>
            </w:r>
            <w:proofErr w:type="gramEnd"/>
            <w:r>
              <w:rPr>
                <w:color w:val="0000FF"/>
                <w:spacing w:val="-10"/>
              </w:rPr>
              <w:t xml:space="preserve"> </w:t>
            </w:r>
            <w:r>
              <w:rPr>
                <w:rFonts w:ascii="Calibri" w:eastAsia="Calibri"/>
                <w:color w:val="0000FF"/>
                <w:spacing w:val="-2"/>
              </w:rPr>
              <w:t>75%</w:t>
            </w:r>
            <w:r>
              <w:rPr>
                <w:color w:val="0000FF"/>
                <w:spacing w:val="-7"/>
              </w:rPr>
              <w:t>的，需提供投标人开立基本账户银行出具的针对本标段的不少于最高限价</w:t>
            </w:r>
            <w:r>
              <w:rPr>
                <w:color w:val="0000FF"/>
                <w:spacing w:val="-7"/>
              </w:rPr>
              <w:t xml:space="preserve"> </w:t>
            </w:r>
            <w:r>
              <w:rPr>
                <w:rFonts w:ascii="Calibri" w:eastAsia="Calibri"/>
                <w:color w:val="0000FF"/>
                <w:spacing w:val="-4"/>
              </w:rPr>
              <w:t>10%</w:t>
            </w:r>
            <w:r>
              <w:rPr>
                <w:color w:val="0000FF"/>
                <w:spacing w:val="-5"/>
              </w:rPr>
              <w:t>的银行信贷证明，且时限应满足整个施工</w:t>
            </w:r>
            <w:r>
              <w:rPr>
                <w:color w:val="0000FF"/>
              </w:rPr>
              <w:t>期需要。</w:t>
            </w:r>
          </w:p>
          <w:p w:rsidR="003D1983" w:rsidRDefault="007743AE">
            <w:pPr>
              <w:pStyle w:val="TableParagraph"/>
              <w:spacing w:line="262" w:lineRule="exact"/>
              <w:ind w:left="105"/>
            </w:pPr>
            <w:r>
              <w:rPr>
                <w:rFonts w:ascii="Calibri" w:eastAsia="Calibri"/>
                <w:color w:val="0000FF"/>
              </w:rPr>
              <w:t>2</w:t>
            </w:r>
            <w:r>
              <w:rPr>
                <w:color w:val="0000FF"/>
              </w:rPr>
              <w:t>、最近一年为盈利。</w:t>
            </w:r>
          </w:p>
          <w:p w:rsidR="003D1983" w:rsidRDefault="003D1983">
            <w:pPr>
              <w:pStyle w:val="TableParagraph"/>
              <w:spacing w:before="10"/>
              <w:rPr>
                <w:rFonts w:ascii="Times New Roman"/>
                <w:b/>
                <w:sz w:val="22"/>
              </w:rPr>
            </w:pPr>
          </w:p>
          <w:p w:rsidR="003D1983" w:rsidRDefault="007743AE">
            <w:pPr>
              <w:pStyle w:val="TableParagraph"/>
              <w:spacing w:line="269" w:lineRule="exact"/>
              <w:ind w:left="105"/>
            </w:pPr>
            <w:r>
              <w:rPr>
                <w:color w:val="0000FF"/>
              </w:rPr>
              <w:t>注：</w:t>
            </w:r>
          </w:p>
          <w:p w:rsidR="003D1983" w:rsidRDefault="007743AE">
            <w:pPr>
              <w:pStyle w:val="TableParagraph"/>
              <w:numPr>
                <w:ilvl w:val="0"/>
                <w:numId w:val="2"/>
              </w:numPr>
              <w:tabs>
                <w:tab w:val="left" w:pos="266"/>
              </w:tabs>
              <w:spacing w:line="244" w:lineRule="auto"/>
              <w:ind w:left="105" w:right="96" w:firstLine="0"/>
            </w:pPr>
            <w:r>
              <w:rPr>
                <w:color w:val="0000FF"/>
                <w:spacing w:val="-7"/>
              </w:rPr>
              <w:t>投标人应根据招标文件第二章</w:t>
            </w:r>
            <w:r>
              <w:rPr>
                <w:color w:val="0000FF"/>
                <w:spacing w:val="-7"/>
              </w:rPr>
              <w:t>“</w:t>
            </w:r>
            <w:r>
              <w:rPr>
                <w:color w:val="0000FF"/>
                <w:spacing w:val="-7"/>
              </w:rPr>
              <w:t>投标人须知</w:t>
            </w:r>
            <w:r>
              <w:rPr>
                <w:color w:val="0000FF"/>
                <w:spacing w:val="-7"/>
              </w:rPr>
              <w:t>”</w:t>
            </w:r>
            <w:r>
              <w:rPr>
                <w:color w:val="0000FF"/>
                <w:spacing w:val="-7"/>
              </w:rPr>
              <w:t>第</w:t>
            </w:r>
            <w:r>
              <w:rPr>
                <w:color w:val="0000FF"/>
                <w:spacing w:val="-7"/>
              </w:rPr>
              <w:t xml:space="preserve"> </w:t>
            </w:r>
            <w:r>
              <w:rPr>
                <w:rFonts w:ascii="Calibri" w:eastAsia="Calibri" w:hAnsi="Calibri"/>
                <w:color w:val="0000FF"/>
                <w:spacing w:val="-3"/>
              </w:rPr>
              <w:t>3.5.2</w:t>
            </w:r>
            <w:r>
              <w:rPr>
                <w:rFonts w:ascii="Calibri" w:eastAsia="Calibri" w:hAnsi="Calibri"/>
                <w:color w:val="0000FF"/>
                <w:spacing w:val="28"/>
              </w:rPr>
              <w:t xml:space="preserve"> </w:t>
            </w:r>
            <w:r>
              <w:rPr>
                <w:color w:val="0000FF"/>
                <w:spacing w:val="-6"/>
              </w:rPr>
              <w:t>项的要求在</w:t>
            </w:r>
            <w:r>
              <w:rPr>
                <w:color w:val="0000FF"/>
                <w:spacing w:val="-6"/>
              </w:rPr>
              <w:t>“</w:t>
            </w:r>
            <w:r>
              <w:rPr>
                <w:color w:val="0000FF"/>
                <w:spacing w:val="-6"/>
              </w:rPr>
              <w:t>财务状况表</w:t>
            </w:r>
            <w:r>
              <w:rPr>
                <w:color w:val="0000FF"/>
                <w:spacing w:val="-6"/>
              </w:rPr>
              <w:t>”</w:t>
            </w:r>
            <w:r>
              <w:rPr>
                <w:color w:val="0000FF"/>
                <w:spacing w:val="-6"/>
              </w:rPr>
              <w:t>后附相关证明材料。</w:t>
            </w:r>
          </w:p>
          <w:p w:rsidR="003D1983" w:rsidRDefault="007743AE">
            <w:pPr>
              <w:widowControl/>
              <w:jc w:val="left"/>
              <w:rPr>
                <w:rFonts w:cs="宋体"/>
                <w:kern w:val="0"/>
                <w:sz w:val="18"/>
                <w:szCs w:val="18"/>
              </w:rPr>
            </w:pPr>
            <w:r>
              <w:rPr>
                <w:rFonts w:hint="eastAsia"/>
                <w:color w:val="0000FF"/>
                <w:spacing w:val="-9"/>
              </w:rPr>
              <w:t>（</w:t>
            </w:r>
            <w:r>
              <w:rPr>
                <w:rFonts w:hint="eastAsia"/>
                <w:color w:val="0000FF"/>
                <w:spacing w:val="-9"/>
              </w:rPr>
              <w:t>2</w:t>
            </w:r>
            <w:r>
              <w:rPr>
                <w:rFonts w:hint="eastAsia"/>
                <w:color w:val="0000FF"/>
                <w:spacing w:val="-9"/>
              </w:rPr>
              <w:t>）</w:t>
            </w:r>
            <w:r>
              <w:rPr>
                <w:color w:val="0000FF"/>
                <w:spacing w:val="-9"/>
              </w:rPr>
              <w:t>最近一年指</w:t>
            </w:r>
            <w:r>
              <w:rPr>
                <w:color w:val="0000FF"/>
                <w:spacing w:val="-9"/>
              </w:rPr>
              <w:t xml:space="preserve"> </w:t>
            </w:r>
            <w:r>
              <w:rPr>
                <w:rFonts w:ascii="Calibri" w:eastAsia="Calibri"/>
                <w:color w:val="0000FF"/>
              </w:rPr>
              <w:t>2021</w:t>
            </w:r>
            <w:r>
              <w:rPr>
                <w:rFonts w:ascii="Calibri" w:eastAsia="Calibri"/>
                <w:color w:val="0000FF"/>
                <w:spacing w:val="4"/>
              </w:rPr>
              <w:t xml:space="preserve"> </w:t>
            </w:r>
            <w:r>
              <w:rPr>
                <w:color w:val="0000FF"/>
                <w:spacing w:val="-5"/>
              </w:rPr>
              <w:t>年。</w:t>
            </w:r>
          </w:p>
        </w:tc>
      </w:tr>
    </w:tbl>
    <w:p w:rsidR="003D1983" w:rsidRDefault="007743AE">
      <w:pPr>
        <w:spacing w:before="31"/>
        <w:ind w:left="461" w:right="725"/>
        <w:jc w:val="center"/>
        <w:rPr>
          <w:rFonts w:ascii="微软雅黑" w:eastAsia="微软雅黑" w:hAnsi="微软雅黑"/>
          <w:b/>
          <w:sz w:val="28"/>
        </w:rPr>
      </w:pPr>
      <w:r>
        <w:rPr>
          <w:rFonts w:ascii="Segoe UI Symbol" w:eastAsia="宋体" w:hAnsi="Segoe UI Symbol" w:hint="eastAsia"/>
          <w:b/>
          <w:color w:val="0000FF"/>
          <w:spacing w:val="-18"/>
          <w:sz w:val="28"/>
        </w:rPr>
        <w:t>☑</w:t>
      </w:r>
      <w:r>
        <w:rPr>
          <w:rFonts w:ascii="Segoe UI Symbol" w:eastAsia="Segoe UI Symbol" w:hAnsi="Segoe UI Symbol"/>
          <w:b/>
          <w:color w:val="0000FF"/>
          <w:spacing w:val="-18"/>
          <w:sz w:val="28"/>
        </w:rPr>
        <w:t xml:space="preserve"> </w:t>
      </w:r>
      <w:r>
        <w:rPr>
          <w:rFonts w:ascii="微软雅黑" w:eastAsia="微软雅黑" w:hAnsi="微软雅黑" w:hint="eastAsia"/>
          <w:b/>
          <w:spacing w:val="-3"/>
          <w:sz w:val="28"/>
        </w:rPr>
        <w:t>附录</w:t>
      </w:r>
      <w:r>
        <w:rPr>
          <w:rFonts w:ascii="微软雅黑" w:eastAsia="微软雅黑" w:hAnsi="微软雅黑" w:hint="eastAsia"/>
          <w:b/>
          <w:spacing w:val="-3"/>
          <w:sz w:val="28"/>
        </w:rPr>
        <w:t xml:space="preserve"> </w:t>
      </w:r>
      <w:r>
        <w:rPr>
          <w:rFonts w:ascii="Times New Roman" w:eastAsia="Times New Roman" w:hAnsi="Times New Roman"/>
          <w:b/>
          <w:sz w:val="28"/>
        </w:rPr>
        <w:t>3</w:t>
      </w:r>
      <w:r>
        <w:rPr>
          <w:rFonts w:ascii="Times New Roman" w:eastAsia="Times New Roman" w:hAnsi="Times New Roman"/>
          <w:b/>
          <w:spacing w:val="68"/>
          <w:sz w:val="28"/>
        </w:rPr>
        <w:t xml:space="preserve"> </w:t>
      </w:r>
      <w:r>
        <w:rPr>
          <w:rFonts w:ascii="微软雅黑" w:eastAsia="微软雅黑" w:hAnsi="微软雅黑" w:hint="eastAsia"/>
          <w:b/>
          <w:spacing w:val="1"/>
          <w:sz w:val="28"/>
        </w:rPr>
        <w:t>资格审查条件</w:t>
      </w:r>
      <w:r>
        <w:rPr>
          <w:rFonts w:ascii="微软雅黑" w:eastAsia="微软雅黑" w:hAnsi="微软雅黑" w:hint="eastAsia"/>
          <w:b/>
          <w:sz w:val="28"/>
        </w:rPr>
        <w:t>（业绩最低要求）</w:t>
      </w:r>
    </w:p>
    <w:p w:rsidR="003D1983" w:rsidRDefault="007743AE">
      <w:pPr>
        <w:pStyle w:val="a5"/>
        <w:spacing w:before="239" w:after="9"/>
        <w:ind w:left="462" w:right="713"/>
        <w:jc w:val="center"/>
      </w:pPr>
      <w:r>
        <w:t>类型</w:t>
      </w:r>
      <w:proofErr w:type="gramStart"/>
      <w:r>
        <w:t>一</w:t>
      </w:r>
      <w:proofErr w:type="gramEnd"/>
      <w:r>
        <w:t>：适用于高速公路</w:t>
      </w:r>
    </w:p>
    <w:tbl>
      <w:tblPr>
        <w:tblW w:w="8793" w:type="dxa"/>
        <w:tblInd w:w="4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422"/>
        <w:gridCol w:w="7371"/>
      </w:tblGrid>
      <w:tr w:rsidR="003D1983">
        <w:trPr>
          <w:trHeight w:val="604"/>
        </w:trPr>
        <w:tc>
          <w:tcPr>
            <w:tcW w:w="1422" w:type="dxa"/>
            <w:tcBorders>
              <w:bottom w:val="single" w:sz="2" w:space="0" w:color="000000"/>
              <w:right w:val="single" w:sz="4" w:space="0" w:color="000000"/>
            </w:tcBorders>
          </w:tcPr>
          <w:p w:rsidR="003D1983" w:rsidRDefault="003D1983">
            <w:pPr>
              <w:pStyle w:val="TableParagraph"/>
              <w:spacing w:before="3"/>
              <w:rPr>
                <w:sz w:val="17"/>
              </w:rPr>
            </w:pPr>
          </w:p>
          <w:p w:rsidR="003D1983" w:rsidRDefault="007743AE">
            <w:pPr>
              <w:pStyle w:val="TableParagraph"/>
              <w:ind w:left="480" w:right="462"/>
              <w:jc w:val="center"/>
            </w:pPr>
            <w:r>
              <w:t>类别</w:t>
            </w:r>
          </w:p>
        </w:tc>
        <w:tc>
          <w:tcPr>
            <w:tcW w:w="7371" w:type="dxa"/>
            <w:tcBorders>
              <w:left w:val="single" w:sz="4" w:space="0" w:color="000000"/>
              <w:bottom w:val="single" w:sz="2" w:space="0" w:color="000000"/>
            </w:tcBorders>
          </w:tcPr>
          <w:p w:rsidR="003D1983" w:rsidRDefault="003D1983">
            <w:pPr>
              <w:pStyle w:val="TableParagraph"/>
              <w:spacing w:before="3"/>
              <w:rPr>
                <w:sz w:val="17"/>
              </w:rPr>
            </w:pPr>
          </w:p>
          <w:p w:rsidR="003D1983" w:rsidRDefault="007743AE">
            <w:pPr>
              <w:pStyle w:val="TableParagraph"/>
              <w:ind w:left="3256" w:right="3214"/>
              <w:jc w:val="center"/>
            </w:pPr>
            <w:r>
              <w:t>业绩要求</w:t>
            </w:r>
          </w:p>
        </w:tc>
      </w:tr>
      <w:tr w:rsidR="003D1983">
        <w:trPr>
          <w:trHeight w:val="1578"/>
        </w:trPr>
        <w:tc>
          <w:tcPr>
            <w:tcW w:w="1422" w:type="dxa"/>
            <w:tcBorders>
              <w:top w:val="single" w:sz="2" w:space="0" w:color="000000"/>
              <w:right w:val="single" w:sz="4" w:space="0" w:color="000000"/>
            </w:tcBorders>
          </w:tcPr>
          <w:p w:rsidR="003D1983" w:rsidRDefault="003D1983">
            <w:pPr>
              <w:pStyle w:val="TableParagraph"/>
              <w:rPr>
                <w:sz w:val="20"/>
              </w:rPr>
            </w:pPr>
          </w:p>
          <w:p w:rsidR="003D1983" w:rsidRDefault="003D1983">
            <w:pPr>
              <w:pStyle w:val="TableParagraph"/>
              <w:spacing w:before="7"/>
              <w:rPr>
                <w:sz w:val="17"/>
              </w:rPr>
            </w:pPr>
          </w:p>
          <w:p w:rsidR="003D1983" w:rsidRDefault="007743AE">
            <w:pPr>
              <w:pStyle w:val="TableParagraph"/>
              <w:spacing w:line="388" w:lineRule="auto"/>
              <w:ind w:left="599" w:right="162" w:hanging="419"/>
            </w:pPr>
            <w:r>
              <w:rPr>
                <w:rFonts w:hint="eastAsia"/>
                <w:color w:val="0000FF"/>
                <w:lang w:val="en-US"/>
              </w:rPr>
              <w:t>养护</w:t>
            </w:r>
            <w:r>
              <w:rPr>
                <w:color w:val="0000FF"/>
              </w:rPr>
              <w:t>工程施工</w:t>
            </w:r>
          </w:p>
        </w:tc>
        <w:tc>
          <w:tcPr>
            <w:tcW w:w="7371" w:type="dxa"/>
            <w:tcBorders>
              <w:top w:val="single" w:sz="2" w:space="0" w:color="000000"/>
              <w:left w:val="single" w:sz="4" w:space="0" w:color="000000"/>
            </w:tcBorders>
          </w:tcPr>
          <w:p w:rsidR="003D1983" w:rsidRDefault="007743AE">
            <w:pPr>
              <w:pStyle w:val="Char"/>
              <w:spacing w:before="0" w:beforeAutospacing="0" w:after="0" w:afterAutospacing="0" w:line="262" w:lineRule="atLeast"/>
              <w:rPr>
                <w:rFonts w:hint="default"/>
                <w:b/>
                <w:bCs/>
                <w:sz w:val="18"/>
                <w:szCs w:val="18"/>
              </w:rPr>
            </w:pPr>
            <w:bookmarkStart w:id="1" w:name="EB367d1db6df6841a591944b8baf4ac50e"/>
            <w:r>
              <w:rPr>
                <w:rFonts w:cs="宋体"/>
                <w:b/>
                <w:bCs/>
                <w:sz w:val="18"/>
                <w:szCs w:val="18"/>
              </w:rPr>
              <w:t>第</w:t>
            </w:r>
            <w:r>
              <w:rPr>
                <w:rFonts w:cs="宋体"/>
                <w:b/>
                <w:bCs/>
                <w:sz w:val="18"/>
                <w:szCs w:val="18"/>
              </w:rPr>
              <w:t>1</w:t>
            </w:r>
            <w:r>
              <w:rPr>
                <w:rFonts w:cs="宋体"/>
                <w:b/>
                <w:bCs/>
                <w:sz w:val="18"/>
                <w:szCs w:val="18"/>
              </w:rPr>
              <w:t>标段：</w:t>
            </w:r>
          </w:p>
          <w:p w:rsidR="003D1983" w:rsidRDefault="007743AE">
            <w:pPr>
              <w:pStyle w:val="Char"/>
              <w:spacing w:before="0" w:beforeAutospacing="0" w:after="0" w:afterAutospacing="0" w:line="262" w:lineRule="atLeast"/>
              <w:rPr>
                <w:rFonts w:hint="default"/>
                <w:sz w:val="18"/>
                <w:szCs w:val="18"/>
              </w:rPr>
            </w:pPr>
            <w:r>
              <w:rPr>
                <w:rFonts w:cs="宋体"/>
                <w:sz w:val="18"/>
                <w:szCs w:val="18"/>
              </w:rPr>
              <w:t>近</w:t>
            </w:r>
            <w:r>
              <w:rPr>
                <w:rFonts w:cs="宋体"/>
                <w:sz w:val="18"/>
                <w:szCs w:val="18"/>
              </w:rPr>
              <w:t>5</w:t>
            </w:r>
            <w:r>
              <w:rPr>
                <w:rFonts w:cs="宋体"/>
                <w:sz w:val="18"/>
                <w:szCs w:val="18"/>
              </w:rPr>
              <w:t>年（递交投标文件截止之日前一日回溯</w:t>
            </w:r>
            <w:r>
              <w:rPr>
                <w:rFonts w:cs="宋体"/>
                <w:sz w:val="18"/>
                <w:szCs w:val="18"/>
              </w:rPr>
              <w:t>5</w:t>
            </w:r>
            <w:r>
              <w:rPr>
                <w:rFonts w:cs="宋体"/>
                <w:sz w:val="18"/>
                <w:szCs w:val="18"/>
              </w:rPr>
              <w:t>年）内，具有</w:t>
            </w:r>
            <w:r>
              <w:rPr>
                <w:rFonts w:cs="宋体"/>
                <w:sz w:val="18"/>
                <w:szCs w:val="18"/>
              </w:rPr>
              <w:t>1</w:t>
            </w:r>
            <w:r>
              <w:rPr>
                <w:rFonts w:cs="宋体"/>
                <w:sz w:val="18"/>
                <w:szCs w:val="18"/>
              </w:rPr>
              <w:t>个</w:t>
            </w:r>
            <w:r>
              <w:rPr>
                <w:rFonts w:cs="宋体"/>
                <w:sz w:val="18"/>
                <w:szCs w:val="18"/>
              </w:rPr>
              <w:t>同时</w:t>
            </w:r>
            <w:r>
              <w:rPr>
                <w:rFonts w:cs="宋体"/>
                <w:sz w:val="18"/>
                <w:szCs w:val="18"/>
              </w:rPr>
              <w:t>满足以下条件的类似施工业绩：</w:t>
            </w:r>
          </w:p>
          <w:bookmarkEnd w:id="1"/>
          <w:p w:rsidR="003D1983" w:rsidRDefault="003D1983">
            <w:pPr>
              <w:pStyle w:val="Char"/>
              <w:spacing w:before="0" w:beforeAutospacing="0" w:after="0" w:afterAutospacing="0" w:line="262" w:lineRule="atLeast"/>
              <w:rPr>
                <w:rFonts w:hint="default"/>
                <w:sz w:val="18"/>
                <w:szCs w:val="18"/>
              </w:rPr>
            </w:pPr>
          </w:p>
          <w:p w:rsidR="003D1983" w:rsidRDefault="007743AE">
            <w:pPr>
              <w:pStyle w:val="Char"/>
              <w:numPr>
                <w:ilvl w:val="0"/>
                <w:numId w:val="3"/>
              </w:numPr>
              <w:spacing w:before="0" w:beforeAutospacing="0" w:after="0" w:afterAutospacing="0" w:line="262" w:lineRule="atLeast"/>
              <w:rPr>
                <w:rFonts w:hint="default"/>
                <w:sz w:val="18"/>
                <w:szCs w:val="18"/>
              </w:rPr>
            </w:pPr>
            <w:r>
              <w:rPr>
                <w:rFonts w:cs="宋体"/>
                <w:sz w:val="18"/>
                <w:szCs w:val="18"/>
              </w:rPr>
              <w:t>独立完工过</w:t>
            </w:r>
            <w:r>
              <w:rPr>
                <w:rFonts w:cs="宋体"/>
                <w:sz w:val="18"/>
                <w:szCs w:val="18"/>
              </w:rPr>
              <w:t xml:space="preserve"> 1 </w:t>
            </w:r>
            <w:proofErr w:type="gramStart"/>
            <w:r>
              <w:rPr>
                <w:rFonts w:cs="宋体"/>
                <w:sz w:val="18"/>
                <w:szCs w:val="18"/>
              </w:rPr>
              <w:t>个</w:t>
            </w:r>
            <w:proofErr w:type="gramEnd"/>
            <w:r>
              <w:rPr>
                <w:rFonts w:cs="宋体"/>
                <w:sz w:val="18"/>
                <w:szCs w:val="18"/>
              </w:rPr>
              <w:t>合同金额不少于</w:t>
            </w:r>
            <w:r>
              <w:rPr>
                <w:rFonts w:cs="宋体"/>
                <w:sz w:val="18"/>
                <w:szCs w:val="18"/>
              </w:rPr>
              <w:t>3800</w:t>
            </w:r>
            <w:r>
              <w:rPr>
                <w:rFonts w:cs="宋体"/>
                <w:sz w:val="18"/>
                <w:szCs w:val="18"/>
              </w:rPr>
              <w:t xml:space="preserve"> </w:t>
            </w:r>
            <w:r>
              <w:rPr>
                <w:rFonts w:cs="宋体"/>
                <w:sz w:val="18"/>
                <w:szCs w:val="18"/>
              </w:rPr>
              <w:t>万元的高速公路中小修养护工程合同段业绩</w:t>
            </w:r>
            <w:r>
              <w:rPr>
                <w:rFonts w:cs="宋体"/>
                <w:sz w:val="18"/>
                <w:szCs w:val="18"/>
              </w:rPr>
              <w:t>。</w:t>
            </w:r>
            <w:r>
              <w:rPr>
                <w:rFonts w:cs="宋体"/>
                <w:sz w:val="18"/>
                <w:szCs w:val="18"/>
              </w:rPr>
              <w:t>合同内容必须同时包含路基、路面、</w:t>
            </w:r>
            <w:r>
              <w:rPr>
                <w:rFonts w:cs="宋体"/>
                <w:sz w:val="18"/>
                <w:szCs w:val="18"/>
              </w:rPr>
              <w:t>桥</w:t>
            </w:r>
            <w:r>
              <w:rPr>
                <w:rFonts w:cs="宋体"/>
                <w:sz w:val="18"/>
                <w:szCs w:val="18"/>
              </w:rPr>
              <w:t>梁</w:t>
            </w:r>
            <w:r>
              <w:rPr>
                <w:rFonts w:cs="宋体"/>
                <w:sz w:val="18"/>
                <w:szCs w:val="18"/>
              </w:rPr>
              <w:t>、</w:t>
            </w:r>
            <w:r>
              <w:rPr>
                <w:rFonts w:cs="宋体"/>
                <w:sz w:val="18"/>
                <w:szCs w:val="18"/>
              </w:rPr>
              <w:t>交安、绿化中修</w:t>
            </w:r>
            <w:r>
              <w:rPr>
                <w:rFonts w:cs="宋体"/>
                <w:sz w:val="18"/>
                <w:szCs w:val="18"/>
              </w:rPr>
              <w:t>工程</w:t>
            </w:r>
            <w:r>
              <w:rPr>
                <w:rFonts w:cs="宋体"/>
                <w:sz w:val="18"/>
                <w:szCs w:val="18"/>
              </w:rPr>
              <w:t>及</w:t>
            </w:r>
            <w:r>
              <w:rPr>
                <w:rFonts w:cs="宋体"/>
                <w:sz w:val="18"/>
                <w:szCs w:val="18"/>
              </w:rPr>
              <w:t>小修保养</w:t>
            </w:r>
            <w:r>
              <w:rPr>
                <w:rFonts w:cs="宋体"/>
                <w:sz w:val="18"/>
                <w:szCs w:val="18"/>
              </w:rPr>
              <w:t>工程。</w:t>
            </w:r>
          </w:p>
          <w:p w:rsidR="003D1983" w:rsidRDefault="007743AE">
            <w:pPr>
              <w:widowControl/>
              <w:jc w:val="left"/>
            </w:pPr>
            <w:r>
              <w:rPr>
                <w:rFonts w:ascii="黑体" w:eastAsia="黑体" w:hAnsi="宋体" w:cs="黑体"/>
                <w:color w:val="0000FF"/>
                <w:kern w:val="0"/>
                <w:szCs w:val="21"/>
                <w:lang w:bidi="ar"/>
              </w:rPr>
              <w:t>注：</w:t>
            </w:r>
            <w:r>
              <w:rPr>
                <w:rFonts w:ascii="黑体" w:eastAsia="黑体" w:hAnsi="宋体" w:cs="黑体"/>
                <w:color w:val="0000FF"/>
                <w:kern w:val="0"/>
                <w:szCs w:val="21"/>
                <w:lang w:bidi="ar"/>
              </w:rPr>
              <w:t xml:space="preserve"> </w:t>
            </w:r>
          </w:p>
          <w:p w:rsidR="003D1983" w:rsidRDefault="007743AE">
            <w:pPr>
              <w:widowControl/>
              <w:jc w:val="left"/>
            </w:pPr>
            <w:r>
              <w:rPr>
                <w:rFonts w:ascii="黑体" w:eastAsia="黑体" w:hAnsi="宋体" w:cs="黑体" w:hint="eastAsia"/>
                <w:color w:val="0000FF"/>
                <w:kern w:val="0"/>
                <w:szCs w:val="21"/>
                <w:lang w:bidi="ar"/>
              </w:rPr>
              <w:t>1.</w:t>
            </w:r>
            <w:r>
              <w:rPr>
                <w:rFonts w:ascii="黑体" w:eastAsia="黑体" w:hAnsi="宋体" w:cs="黑体" w:hint="eastAsia"/>
                <w:color w:val="0000FF"/>
                <w:kern w:val="0"/>
                <w:szCs w:val="21"/>
                <w:lang w:bidi="ar"/>
              </w:rPr>
              <w:t>投标人应根据招标文件第二章“投标人须知”第</w:t>
            </w:r>
            <w:r>
              <w:rPr>
                <w:rFonts w:ascii="黑体" w:eastAsia="黑体" w:hAnsi="宋体" w:cs="黑体" w:hint="eastAsia"/>
                <w:color w:val="0000FF"/>
                <w:kern w:val="0"/>
                <w:szCs w:val="21"/>
                <w:lang w:bidi="ar"/>
              </w:rPr>
              <w:t xml:space="preserve"> 3.5.3 </w:t>
            </w:r>
            <w:r>
              <w:rPr>
                <w:rFonts w:ascii="黑体" w:eastAsia="黑体" w:hAnsi="宋体" w:cs="黑体" w:hint="eastAsia"/>
                <w:color w:val="0000FF"/>
                <w:kern w:val="0"/>
                <w:szCs w:val="21"/>
                <w:lang w:bidi="ar"/>
              </w:rPr>
              <w:t>项的要求在“近</w:t>
            </w:r>
            <w:r>
              <w:rPr>
                <w:rFonts w:ascii="黑体" w:eastAsia="黑体" w:hAnsi="宋体" w:cs="黑体" w:hint="eastAsia"/>
                <w:color w:val="0000FF"/>
                <w:kern w:val="0"/>
                <w:szCs w:val="21"/>
                <w:lang w:bidi="ar"/>
              </w:rPr>
              <w:t xml:space="preserve"> </w:t>
            </w:r>
          </w:p>
          <w:p w:rsidR="003D1983" w:rsidRDefault="007743AE">
            <w:pPr>
              <w:widowControl/>
              <w:jc w:val="left"/>
            </w:pPr>
            <w:r>
              <w:rPr>
                <w:rFonts w:ascii="黑体" w:eastAsia="黑体" w:hAnsi="宋体" w:cs="黑体" w:hint="eastAsia"/>
                <w:color w:val="0000FF"/>
                <w:kern w:val="0"/>
                <w:szCs w:val="21"/>
                <w:lang w:bidi="ar"/>
              </w:rPr>
              <w:t>年完成的类似项目情况表</w:t>
            </w:r>
            <w:proofErr w:type="gramStart"/>
            <w:r>
              <w:rPr>
                <w:rFonts w:ascii="黑体" w:eastAsia="黑体" w:hAnsi="宋体" w:cs="黑体" w:hint="eastAsia"/>
                <w:color w:val="0000FF"/>
                <w:kern w:val="0"/>
                <w:szCs w:val="21"/>
                <w:lang w:bidi="ar"/>
              </w:rPr>
              <w:t>”</w:t>
            </w:r>
            <w:proofErr w:type="gramEnd"/>
            <w:r>
              <w:rPr>
                <w:rFonts w:ascii="黑体" w:eastAsia="黑体" w:hAnsi="宋体" w:cs="黑体" w:hint="eastAsia"/>
                <w:color w:val="0000FF"/>
                <w:kern w:val="0"/>
                <w:szCs w:val="21"/>
                <w:lang w:bidi="ar"/>
              </w:rPr>
              <w:t>后附相关证明材料。</w:t>
            </w:r>
            <w:r>
              <w:rPr>
                <w:rFonts w:ascii="黑体" w:eastAsia="黑体" w:hAnsi="宋体" w:cs="黑体" w:hint="eastAsia"/>
                <w:color w:val="0000FF"/>
                <w:kern w:val="0"/>
                <w:szCs w:val="21"/>
                <w:lang w:bidi="ar"/>
              </w:rPr>
              <w:t xml:space="preserve"> </w:t>
            </w:r>
          </w:p>
          <w:p w:rsidR="003D1983" w:rsidRDefault="007743AE">
            <w:pPr>
              <w:widowControl/>
              <w:jc w:val="left"/>
              <w:rPr>
                <w:rFonts w:ascii="黑体" w:eastAsia="黑体" w:hAnsi="宋体" w:cs="黑体"/>
                <w:color w:val="0000FF"/>
                <w:kern w:val="0"/>
                <w:szCs w:val="21"/>
                <w:lang w:bidi="ar"/>
              </w:rPr>
            </w:pPr>
            <w:r>
              <w:rPr>
                <w:rFonts w:ascii="黑体" w:eastAsia="黑体" w:cs="黑体" w:hint="eastAsia"/>
                <w:color w:val="0000FF"/>
                <w:kern w:val="0"/>
                <w:szCs w:val="21"/>
                <w:lang w:bidi="ar"/>
              </w:rPr>
              <w:t>2.</w:t>
            </w:r>
            <w:r>
              <w:rPr>
                <w:rFonts w:ascii="黑体" w:eastAsia="黑体" w:hAnsi="宋体" w:cs="黑体" w:hint="eastAsia"/>
                <w:color w:val="0000FF"/>
                <w:kern w:val="0"/>
                <w:szCs w:val="21"/>
                <w:lang w:bidi="ar"/>
              </w:rPr>
              <w:t>业绩计算以项目交（竣）工验收之日为截止日</w:t>
            </w:r>
            <w:r>
              <w:rPr>
                <w:rFonts w:ascii="黑体" w:eastAsia="黑体" w:cs="黑体" w:hint="eastAsia"/>
                <w:color w:val="0000FF"/>
                <w:kern w:val="0"/>
                <w:szCs w:val="21"/>
                <w:lang w:bidi="ar"/>
              </w:rPr>
              <w:t>。业绩金额以结算价为准。</w:t>
            </w:r>
          </w:p>
          <w:p w:rsidR="003D1983" w:rsidRDefault="007743AE">
            <w:pPr>
              <w:widowControl/>
              <w:jc w:val="left"/>
              <w:rPr>
                <w:rFonts w:cs="宋体"/>
                <w:kern w:val="0"/>
                <w:sz w:val="18"/>
                <w:szCs w:val="18"/>
              </w:rPr>
            </w:pPr>
            <w:r>
              <w:rPr>
                <w:rFonts w:ascii="黑体" w:eastAsia="黑体" w:cs="黑体" w:hint="eastAsia"/>
                <w:color w:val="0000FF"/>
                <w:kern w:val="0"/>
                <w:szCs w:val="21"/>
                <w:lang w:bidi="ar"/>
              </w:rPr>
              <w:t>3.</w:t>
            </w:r>
            <w:r>
              <w:rPr>
                <w:rFonts w:ascii="黑体" w:eastAsia="黑体" w:cs="黑体" w:hint="eastAsia"/>
                <w:color w:val="0000FF"/>
                <w:kern w:val="0"/>
                <w:szCs w:val="21"/>
                <w:lang w:bidi="ar"/>
              </w:rPr>
              <w:t>联合体业绩不计</w:t>
            </w:r>
            <w:r>
              <w:rPr>
                <w:rFonts w:ascii="黑体" w:eastAsia="黑体" w:hAnsi="宋体" w:cs="黑体" w:hint="eastAsia"/>
                <w:color w:val="0000FF"/>
                <w:kern w:val="0"/>
                <w:szCs w:val="21"/>
                <w:lang w:bidi="ar"/>
              </w:rPr>
              <w:t>。</w:t>
            </w:r>
            <w:r>
              <w:rPr>
                <w:rFonts w:ascii="黑体" w:eastAsia="黑体" w:hAnsi="宋体" w:cs="黑体" w:hint="eastAsia"/>
                <w:color w:val="0000FF"/>
                <w:kern w:val="0"/>
                <w:szCs w:val="21"/>
                <w:lang w:bidi="ar"/>
              </w:rPr>
              <w:t xml:space="preserve"> </w:t>
            </w:r>
          </w:p>
        </w:tc>
      </w:tr>
    </w:tbl>
    <w:p w:rsidR="003D1983" w:rsidRDefault="003D1983">
      <w:pPr>
        <w:spacing w:line="244" w:lineRule="auto"/>
        <w:sectPr w:rsidR="003D1983">
          <w:pgSz w:w="11910" w:h="16840"/>
          <w:pgMar w:top="1580" w:right="860" w:bottom="1060" w:left="1180" w:header="0" w:footer="784" w:gutter="0"/>
          <w:cols w:space="720"/>
        </w:sectPr>
      </w:pPr>
    </w:p>
    <w:p w:rsidR="003D1983" w:rsidRDefault="003D1983">
      <w:pPr>
        <w:pStyle w:val="a5"/>
        <w:spacing w:before="10"/>
        <w:rPr>
          <w:rFonts w:ascii="Times New Roman"/>
          <w:b/>
          <w:sz w:val="24"/>
        </w:rPr>
      </w:pPr>
      <w:bookmarkStart w:id="2" w:name="附录2__资格审查条件（财务最低要求）[2]"/>
      <w:bookmarkEnd w:id="2"/>
    </w:p>
    <w:p w:rsidR="003D1983" w:rsidRDefault="003D1983">
      <w:pPr>
        <w:pStyle w:val="a5"/>
        <w:spacing w:before="4"/>
        <w:rPr>
          <w:rFonts w:ascii="Times New Roman"/>
          <w:sz w:val="17"/>
        </w:rPr>
      </w:pPr>
      <w:bookmarkStart w:id="3" w:name="☑附录3_资格审查条件（业绩最低要求）"/>
      <w:bookmarkEnd w:id="3"/>
    </w:p>
    <w:p w:rsidR="003D1983" w:rsidRDefault="007743AE">
      <w:pPr>
        <w:pStyle w:val="6"/>
        <w:tabs>
          <w:tab w:val="left" w:pos="1056"/>
        </w:tabs>
        <w:ind w:right="258"/>
        <w:rPr>
          <w:rFonts w:ascii="Times New Roman" w:eastAsia="Times New Roman"/>
        </w:rPr>
      </w:pPr>
      <w:r>
        <w:rPr>
          <w:spacing w:val="4"/>
        </w:rPr>
        <w:t>附</w:t>
      </w:r>
      <w:r>
        <w:t>录</w:t>
      </w:r>
      <w:r>
        <w:rPr>
          <w:spacing w:val="-8"/>
        </w:rPr>
        <w:t xml:space="preserve"> </w:t>
      </w:r>
      <w:r>
        <w:rPr>
          <w:rFonts w:ascii="Times New Roman" w:eastAsia="Times New Roman"/>
        </w:rPr>
        <w:t>4</w:t>
      </w:r>
      <w:r>
        <w:rPr>
          <w:rFonts w:ascii="Times New Roman" w:eastAsia="Times New Roman"/>
        </w:rPr>
        <w:tab/>
      </w:r>
      <w:r>
        <w:rPr>
          <w:spacing w:val="4"/>
        </w:rPr>
        <w:t>资</w:t>
      </w:r>
      <w:r>
        <w:t>格</w:t>
      </w:r>
      <w:r>
        <w:rPr>
          <w:spacing w:val="4"/>
        </w:rPr>
        <w:t>审</w:t>
      </w:r>
      <w:r>
        <w:t>查</w:t>
      </w:r>
      <w:r>
        <w:rPr>
          <w:spacing w:val="4"/>
        </w:rPr>
        <w:t>条</w:t>
      </w:r>
      <w:r>
        <w:t>件</w:t>
      </w:r>
      <w:r>
        <w:rPr>
          <w:spacing w:val="4"/>
        </w:rPr>
        <w:t>（</w:t>
      </w:r>
      <w:r>
        <w:t>信</w:t>
      </w:r>
      <w:r>
        <w:rPr>
          <w:spacing w:val="4"/>
        </w:rPr>
        <w:t>誉最</w:t>
      </w:r>
      <w:r>
        <w:t>低</w:t>
      </w:r>
      <w:r>
        <w:rPr>
          <w:spacing w:val="4"/>
        </w:rPr>
        <w:t>要</w:t>
      </w:r>
      <w:r>
        <w:t>求）</w:t>
      </w:r>
      <w:r>
        <w:rPr>
          <w:rFonts w:ascii="Times New Roman" w:eastAsia="Times New Roman"/>
        </w:rPr>
        <w:t>[14]</w:t>
      </w:r>
    </w:p>
    <w:p w:rsidR="003D1983" w:rsidRDefault="003D1983">
      <w:pPr>
        <w:pStyle w:val="a5"/>
        <w:rPr>
          <w:rFonts w:ascii="Times New Roman"/>
          <w:b/>
        </w:rPr>
      </w:pPr>
    </w:p>
    <w:tbl>
      <w:tblPr>
        <w:tblW w:w="8822"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822"/>
      </w:tblGrid>
      <w:tr w:rsidR="003D1983">
        <w:trPr>
          <w:trHeight w:val="974"/>
        </w:trPr>
        <w:tc>
          <w:tcPr>
            <w:tcW w:w="8822" w:type="dxa"/>
          </w:tcPr>
          <w:p w:rsidR="003D1983" w:rsidRDefault="003D1983">
            <w:pPr>
              <w:pStyle w:val="TableParagraph"/>
              <w:rPr>
                <w:rFonts w:ascii="Times New Roman"/>
                <w:b/>
                <w:sz w:val="20"/>
              </w:rPr>
            </w:pPr>
          </w:p>
          <w:p w:rsidR="003D1983" w:rsidRDefault="003D1983">
            <w:pPr>
              <w:pStyle w:val="TableParagraph"/>
              <w:rPr>
                <w:rFonts w:ascii="Times New Roman"/>
                <w:b/>
                <w:sz w:val="16"/>
              </w:rPr>
            </w:pPr>
          </w:p>
          <w:p w:rsidR="003D1983" w:rsidRDefault="007743AE">
            <w:pPr>
              <w:pStyle w:val="TableParagraph"/>
              <w:ind w:left="3337" w:right="3333"/>
              <w:jc w:val="center"/>
            </w:pPr>
            <w:r>
              <w:t>信</w:t>
            </w:r>
            <w:r>
              <w:t xml:space="preserve"> </w:t>
            </w:r>
            <w:r>
              <w:t>誉</w:t>
            </w:r>
            <w:r>
              <w:t xml:space="preserve"> </w:t>
            </w:r>
            <w:r>
              <w:t>要</w:t>
            </w:r>
            <w:r>
              <w:t xml:space="preserve"> </w:t>
            </w:r>
            <w:r>
              <w:t>求</w:t>
            </w:r>
          </w:p>
        </w:tc>
      </w:tr>
      <w:tr w:rsidR="003D1983">
        <w:trPr>
          <w:trHeight w:val="2225"/>
        </w:trPr>
        <w:tc>
          <w:tcPr>
            <w:tcW w:w="8822" w:type="dxa"/>
          </w:tcPr>
          <w:p w:rsidR="003D1983" w:rsidRDefault="007743AE">
            <w:pPr>
              <w:pStyle w:val="TableParagraph"/>
            </w:pPr>
            <w:r>
              <w:rPr>
                <w:color w:val="0000FF"/>
              </w:rPr>
              <w:t>投标人不得存在以下情形：</w:t>
            </w:r>
          </w:p>
          <w:p w:rsidR="003D1983" w:rsidRDefault="007743AE">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投标人不得存在投标人须知</w:t>
            </w:r>
            <w:r>
              <w:rPr>
                <w:rFonts w:ascii="Times New Roman" w:hAnsi="Times New Roman" w:hint="eastAsia"/>
                <w:color w:val="0000FF"/>
                <w:szCs w:val="21"/>
                <w:highlight w:val="white"/>
              </w:rPr>
              <w:t>1.4.3</w:t>
            </w:r>
            <w:r>
              <w:rPr>
                <w:rFonts w:ascii="Times New Roman" w:hAnsi="Times New Roman" w:hint="eastAsia"/>
                <w:color w:val="0000FF"/>
                <w:szCs w:val="21"/>
                <w:highlight w:val="white"/>
              </w:rPr>
              <w:t>款和</w:t>
            </w:r>
            <w:r>
              <w:rPr>
                <w:rFonts w:ascii="Times New Roman" w:hAnsi="Times New Roman" w:hint="eastAsia"/>
                <w:color w:val="0000FF"/>
                <w:szCs w:val="21"/>
                <w:highlight w:val="white"/>
              </w:rPr>
              <w:t>1.4.4</w:t>
            </w:r>
            <w:r>
              <w:rPr>
                <w:rFonts w:ascii="Times New Roman" w:hAnsi="Times New Roman" w:hint="eastAsia"/>
                <w:color w:val="0000FF"/>
                <w:szCs w:val="21"/>
                <w:highlight w:val="white"/>
              </w:rPr>
              <w:t>款的情形且不得存在以下情形之一：</w:t>
            </w:r>
          </w:p>
          <w:p w:rsidR="003D1983" w:rsidRDefault="007743AE">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被湖南省交通运输厅评为最近第一年度</w:t>
            </w:r>
            <w:r>
              <w:rPr>
                <w:rFonts w:ascii="Times New Roman" w:hAnsi="Times New Roman" w:hint="eastAsia"/>
                <w:color w:val="0000FF"/>
                <w:szCs w:val="21"/>
                <w:highlight w:val="white"/>
              </w:rPr>
              <w:t>D</w:t>
            </w:r>
            <w:r>
              <w:rPr>
                <w:rFonts w:ascii="Times New Roman" w:hAnsi="Times New Roman" w:hint="eastAsia"/>
                <w:color w:val="0000FF"/>
                <w:szCs w:val="21"/>
                <w:highlight w:val="white"/>
              </w:rPr>
              <w:t>级、连续</w:t>
            </w:r>
            <w:r>
              <w:rPr>
                <w:rFonts w:ascii="Times New Roman" w:hAnsi="Times New Roman" w:hint="eastAsia"/>
                <w:color w:val="0000FF"/>
                <w:szCs w:val="21"/>
                <w:highlight w:val="white"/>
              </w:rPr>
              <w:t>三</w:t>
            </w:r>
            <w:r>
              <w:rPr>
                <w:rFonts w:ascii="Times New Roman" w:hAnsi="Times New Roman" w:hint="eastAsia"/>
                <w:color w:val="0000FF"/>
                <w:szCs w:val="21"/>
                <w:highlight w:val="white"/>
              </w:rPr>
              <w:t>年（最近第</w:t>
            </w:r>
            <w:r>
              <w:rPr>
                <w:rFonts w:ascii="Times New Roman" w:hAnsi="Times New Roman" w:hint="eastAsia"/>
                <w:color w:val="0000FF"/>
                <w:szCs w:val="21"/>
                <w:highlight w:val="white"/>
              </w:rPr>
              <w:t>一</w:t>
            </w:r>
            <w:r>
              <w:rPr>
                <w:rFonts w:ascii="Times New Roman" w:hAnsi="Times New Roman" w:hint="eastAsia"/>
                <w:color w:val="0000FF"/>
                <w:szCs w:val="21"/>
                <w:highlight w:val="white"/>
              </w:rPr>
              <w:t>年</w:t>
            </w:r>
            <w:r>
              <w:rPr>
                <w:rFonts w:ascii="Times New Roman" w:hAnsi="Times New Roman" w:hint="eastAsia"/>
                <w:color w:val="0000FF"/>
                <w:szCs w:val="21"/>
                <w:highlight w:val="white"/>
              </w:rPr>
              <w:t>、</w:t>
            </w:r>
            <w:r>
              <w:rPr>
                <w:rFonts w:ascii="Times New Roman" w:hAnsi="Times New Roman" w:hint="eastAsia"/>
                <w:color w:val="0000FF"/>
                <w:szCs w:val="21"/>
                <w:highlight w:val="white"/>
              </w:rPr>
              <w:t>最近第</w:t>
            </w:r>
            <w:r>
              <w:rPr>
                <w:rFonts w:ascii="Times New Roman" w:hAnsi="Times New Roman" w:hint="eastAsia"/>
                <w:color w:val="0000FF"/>
                <w:szCs w:val="21"/>
                <w:highlight w:val="white"/>
              </w:rPr>
              <w:t>二</w:t>
            </w:r>
            <w:r>
              <w:rPr>
                <w:rFonts w:ascii="Times New Roman" w:hAnsi="Times New Roman" w:hint="eastAsia"/>
                <w:color w:val="0000FF"/>
                <w:szCs w:val="21"/>
                <w:highlight w:val="white"/>
              </w:rPr>
              <w:t>年</w:t>
            </w:r>
            <w:r>
              <w:rPr>
                <w:rFonts w:ascii="Times New Roman" w:hAnsi="Times New Roman" w:hint="eastAsia"/>
                <w:color w:val="0000FF"/>
                <w:szCs w:val="21"/>
                <w:highlight w:val="white"/>
              </w:rPr>
              <w:t>和最近第三年</w:t>
            </w:r>
            <w:r>
              <w:rPr>
                <w:rFonts w:ascii="Times New Roman" w:hAnsi="Times New Roman" w:hint="eastAsia"/>
                <w:color w:val="0000FF"/>
                <w:szCs w:val="21"/>
                <w:highlight w:val="white"/>
              </w:rPr>
              <w:t>）评为</w:t>
            </w:r>
            <w:r>
              <w:rPr>
                <w:rFonts w:ascii="Times New Roman" w:hAnsi="Times New Roman" w:hint="eastAsia"/>
                <w:color w:val="0000FF"/>
                <w:szCs w:val="21"/>
                <w:highlight w:val="white"/>
              </w:rPr>
              <w:t>C</w:t>
            </w:r>
            <w:r>
              <w:rPr>
                <w:rFonts w:ascii="Times New Roman" w:hAnsi="Times New Roman" w:hint="eastAsia"/>
                <w:color w:val="0000FF"/>
                <w:szCs w:val="21"/>
                <w:highlight w:val="white"/>
              </w:rPr>
              <w:t>级及以下信用等级的投标人。</w:t>
            </w:r>
          </w:p>
          <w:p w:rsidR="003D1983" w:rsidRDefault="007743AE">
            <w:pPr>
              <w:widowControl/>
              <w:jc w:val="left"/>
            </w:pPr>
            <w:r>
              <w:rPr>
                <w:rFonts w:ascii="宋体" w:eastAsia="宋体" w:hAnsi="宋体" w:cs="宋体" w:hint="eastAsia"/>
                <w:color w:val="0000FF"/>
                <w:kern w:val="0"/>
                <w:szCs w:val="21"/>
                <w:lang w:bidi="ar"/>
              </w:rPr>
              <w:t>注：</w:t>
            </w:r>
            <w:r>
              <w:rPr>
                <w:rFonts w:ascii="宋体" w:eastAsia="宋体" w:hAnsi="宋体" w:cs="宋体" w:hint="eastAsia"/>
                <w:color w:val="0000FF"/>
                <w:kern w:val="0"/>
                <w:szCs w:val="21"/>
                <w:lang w:bidi="ar"/>
              </w:rPr>
              <w:t xml:space="preserve"> </w:t>
            </w:r>
          </w:p>
          <w:p w:rsidR="003D1983" w:rsidRDefault="007743AE">
            <w:pPr>
              <w:widowControl/>
              <w:jc w:val="left"/>
            </w:pPr>
            <w:r>
              <w:rPr>
                <w:rFonts w:ascii="宋体" w:eastAsia="宋体" w:hAnsi="宋体" w:cs="宋体" w:hint="eastAsia"/>
                <w:color w:val="0000FF"/>
                <w:kern w:val="0"/>
                <w:szCs w:val="21"/>
                <w:lang w:bidi="ar"/>
              </w:rPr>
              <w:t>投标人应根据招标文件第二章“投标人须知”第</w:t>
            </w:r>
            <w:r>
              <w:rPr>
                <w:rFonts w:ascii="宋体" w:eastAsia="宋体" w:hAnsi="宋体" w:cs="宋体" w:hint="eastAsia"/>
                <w:color w:val="0000FF"/>
                <w:kern w:val="0"/>
                <w:szCs w:val="21"/>
                <w:lang w:bidi="ar"/>
              </w:rPr>
              <w:t xml:space="preserve"> </w:t>
            </w:r>
            <w:r>
              <w:rPr>
                <w:rFonts w:ascii="Times New Roman" w:eastAsia="宋体" w:hAnsi="Times New Roman" w:cs="Times New Roman"/>
                <w:color w:val="0000FF"/>
                <w:kern w:val="0"/>
                <w:szCs w:val="21"/>
                <w:lang w:bidi="ar"/>
              </w:rPr>
              <w:t xml:space="preserve">3.5.4 </w:t>
            </w:r>
            <w:r>
              <w:rPr>
                <w:rFonts w:ascii="宋体" w:eastAsia="宋体" w:hAnsi="宋体" w:cs="宋体" w:hint="eastAsia"/>
                <w:color w:val="0000FF"/>
                <w:kern w:val="0"/>
                <w:szCs w:val="21"/>
                <w:lang w:bidi="ar"/>
              </w:rPr>
              <w:t>项的要求在“投标人的信誉情况表”后</w:t>
            </w:r>
            <w:r>
              <w:rPr>
                <w:rFonts w:ascii="宋体" w:eastAsia="宋体" w:hAnsi="宋体" w:cs="宋体" w:hint="eastAsia"/>
                <w:color w:val="0000FF"/>
                <w:kern w:val="0"/>
                <w:szCs w:val="21"/>
                <w:lang w:bidi="ar"/>
              </w:rPr>
              <w:t xml:space="preserve"> </w:t>
            </w:r>
          </w:p>
          <w:p w:rsidR="003D1983" w:rsidRDefault="007743AE">
            <w:pPr>
              <w:widowControl/>
              <w:jc w:val="left"/>
            </w:pPr>
            <w:r>
              <w:rPr>
                <w:rFonts w:ascii="宋体" w:eastAsia="宋体" w:hAnsi="宋体" w:cs="宋体" w:hint="eastAsia"/>
                <w:color w:val="0000FF"/>
                <w:kern w:val="0"/>
                <w:szCs w:val="21"/>
                <w:lang w:bidi="ar"/>
              </w:rPr>
              <w:t>附相关证明材料。</w:t>
            </w:r>
          </w:p>
        </w:tc>
      </w:tr>
    </w:tbl>
    <w:p w:rsidR="003D1983" w:rsidRDefault="007743AE">
      <w:pPr>
        <w:tabs>
          <w:tab w:val="left" w:pos="2147"/>
        </w:tabs>
        <w:spacing w:line="495" w:lineRule="exact"/>
        <w:jc w:val="left"/>
        <w:rPr>
          <w:rFonts w:ascii="Times New Roman" w:eastAsia="Times New Roman"/>
          <w:b/>
          <w:sz w:val="28"/>
        </w:rPr>
      </w:pPr>
      <w:r>
        <w:rPr>
          <w:rFonts w:ascii="微软雅黑" w:eastAsia="微软雅黑" w:hint="eastAsia"/>
          <w:b/>
          <w:spacing w:val="4"/>
          <w:sz w:val="28"/>
        </w:rPr>
        <w:t>附</w:t>
      </w:r>
      <w:r>
        <w:rPr>
          <w:rFonts w:ascii="微软雅黑" w:eastAsia="微软雅黑" w:hint="eastAsia"/>
          <w:b/>
          <w:sz w:val="28"/>
        </w:rPr>
        <w:t>录</w:t>
      </w:r>
      <w:r>
        <w:rPr>
          <w:rFonts w:ascii="微软雅黑" w:eastAsia="微软雅黑" w:hint="eastAsia"/>
          <w:b/>
          <w:spacing w:val="-8"/>
          <w:sz w:val="28"/>
        </w:rPr>
        <w:t xml:space="preserve"> </w:t>
      </w:r>
      <w:r>
        <w:rPr>
          <w:rFonts w:ascii="Times New Roman" w:eastAsia="Times New Roman"/>
          <w:b/>
          <w:sz w:val="28"/>
        </w:rPr>
        <w:t>5</w:t>
      </w:r>
      <w:r>
        <w:rPr>
          <w:rFonts w:ascii="Times New Roman" w:eastAsia="Times New Roman"/>
          <w:b/>
          <w:sz w:val="28"/>
        </w:rPr>
        <w:tab/>
      </w:r>
      <w:r>
        <w:rPr>
          <w:rFonts w:ascii="微软雅黑" w:eastAsia="微软雅黑" w:hint="eastAsia"/>
          <w:b/>
          <w:spacing w:val="4"/>
          <w:sz w:val="28"/>
        </w:rPr>
        <w:t>资</w:t>
      </w:r>
      <w:r>
        <w:rPr>
          <w:rFonts w:ascii="微软雅黑" w:eastAsia="微软雅黑" w:hint="eastAsia"/>
          <w:b/>
          <w:sz w:val="28"/>
        </w:rPr>
        <w:t>格</w:t>
      </w:r>
      <w:r>
        <w:rPr>
          <w:rFonts w:ascii="微软雅黑" w:eastAsia="微软雅黑" w:hint="eastAsia"/>
          <w:b/>
          <w:spacing w:val="4"/>
          <w:sz w:val="28"/>
        </w:rPr>
        <w:t>审</w:t>
      </w:r>
      <w:r>
        <w:rPr>
          <w:rFonts w:ascii="微软雅黑" w:eastAsia="微软雅黑" w:hint="eastAsia"/>
          <w:b/>
          <w:sz w:val="28"/>
        </w:rPr>
        <w:t>查</w:t>
      </w:r>
      <w:r>
        <w:rPr>
          <w:rFonts w:ascii="微软雅黑" w:eastAsia="微软雅黑" w:hint="eastAsia"/>
          <w:b/>
          <w:spacing w:val="4"/>
          <w:sz w:val="28"/>
        </w:rPr>
        <w:t>条</w:t>
      </w:r>
      <w:r>
        <w:rPr>
          <w:rFonts w:ascii="微软雅黑" w:eastAsia="微软雅黑" w:hint="eastAsia"/>
          <w:b/>
          <w:sz w:val="28"/>
        </w:rPr>
        <w:t>件</w:t>
      </w:r>
      <w:r>
        <w:rPr>
          <w:rFonts w:ascii="微软雅黑" w:eastAsia="微软雅黑" w:hint="eastAsia"/>
          <w:b/>
          <w:spacing w:val="4"/>
          <w:sz w:val="28"/>
        </w:rPr>
        <w:t>（</w:t>
      </w:r>
      <w:r>
        <w:rPr>
          <w:rFonts w:ascii="微软雅黑" w:eastAsia="微软雅黑" w:hint="eastAsia"/>
          <w:b/>
          <w:sz w:val="28"/>
        </w:rPr>
        <w:t>项</w:t>
      </w:r>
      <w:r>
        <w:rPr>
          <w:rFonts w:ascii="微软雅黑" w:eastAsia="微软雅黑" w:hint="eastAsia"/>
          <w:b/>
          <w:spacing w:val="4"/>
          <w:sz w:val="28"/>
        </w:rPr>
        <w:t>目经</w:t>
      </w:r>
      <w:r>
        <w:rPr>
          <w:rFonts w:ascii="微软雅黑" w:eastAsia="微软雅黑" w:hint="eastAsia"/>
          <w:b/>
          <w:sz w:val="28"/>
        </w:rPr>
        <w:t>理</w:t>
      </w:r>
      <w:r>
        <w:rPr>
          <w:rFonts w:ascii="微软雅黑" w:eastAsia="微软雅黑" w:hint="eastAsia"/>
          <w:b/>
          <w:spacing w:val="4"/>
          <w:sz w:val="28"/>
        </w:rPr>
        <w:t>和</w:t>
      </w:r>
      <w:r>
        <w:rPr>
          <w:rFonts w:ascii="微软雅黑" w:eastAsia="微软雅黑" w:hint="eastAsia"/>
          <w:b/>
          <w:sz w:val="28"/>
        </w:rPr>
        <w:t>项</w:t>
      </w:r>
      <w:r>
        <w:rPr>
          <w:rFonts w:ascii="微软雅黑" w:eastAsia="微软雅黑" w:hint="eastAsia"/>
          <w:b/>
          <w:spacing w:val="4"/>
          <w:sz w:val="28"/>
        </w:rPr>
        <w:t>目总</w:t>
      </w:r>
      <w:r>
        <w:rPr>
          <w:rFonts w:ascii="微软雅黑" w:eastAsia="微软雅黑" w:hint="eastAsia"/>
          <w:b/>
          <w:sz w:val="28"/>
        </w:rPr>
        <w:t>工</w:t>
      </w:r>
      <w:r>
        <w:rPr>
          <w:rFonts w:ascii="微软雅黑" w:eastAsia="微软雅黑" w:hint="eastAsia"/>
          <w:b/>
          <w:spacing w:val="4"/>
          <w:sz w:val="28"/>
        </w:rPr>
        <w:t>最</w:t>
      </w:r>
      <w:r>
        <w:rPr>
          <w:rFonts w:ascii="微软雅黑" w:eastAsia="微软雅黑" w:hint="eastAsia"/>
          <w:b/>
          <w:sz w:val="28"/>
        </w:rPr>
        <w:t>低</w:t>
      </w:r>
      <w:r>
        <w:rPr>
          <w:rFonts w:ascii="微软雅黑" w:eastAsia="微软雅黑" w:hint="eastAsia"/>
          <w:b/>
          <w:spacing w:val="4"/>
          <w:sz w:val="28"/>
        </w:rPr>
        <w:t>要</w:t>
      </w:r>
      <w:r>
        <w:rPr>
          <w:rFonts w:ascii="微软雅黑" w:eastAsia="微软雅黑" w:hint="eastAsia"/>
          <w:b/>
          <w:spacing w:val="6"/>
          <w:sz w:val="28"/>
        </w:rPr>
        <w:t>求</w:t>
      </w:r>
      <w:r>
        <w:rPr>
          <w:rFonts w:ascii="微软雅黑" w:eastAsia="微软雅黑" w:hint="eastAsia"/>
          <w:b/>
          <w:sz w:val="28"/>
        </w:rPr>
        <w:t>）</w:t>
      </w:r>
      <w:r>
        <w:rPr>
          <w:rFonts w:ascii="Times New Roman" w:eastAsia="Times New Roman"/>
          <w:b/>
          <w:sz w:val="28"/>
        </w:rPr>
        <w:t>[15]</w:t>
      </w:r>
    </w:p>
    <w:p w:rsidR="003D1983" w:rsidRDefault="003D1983">
      <w:pPr>
        <w:pStyle w:val="a5"/>
        <w:rPr>
          <w:rFonts w:ascii="Times New Roman"/>
          <w:b/>
        </w:rPr>
      </w:pPr>
    </w:p>
    <w:tbl>
      <w:tblPr>
        <w:tblW w:w="9007"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71"/>
        <w:gridCol w:w="1560"/>
        <w:gridCol w:w="2890"/>
        <w:gridCol w:w="2886"/>
      </w:tblGrid>
      <w:tr w:rsidR="003D1983">
        <w:trPr>
          <w:trHeight w:val="677"/>
        </w:trPr>
        <w:tc>
          <w:tcPr>
            <w:tcW w:w="1671" w:type="dxa"/>
          </w:tcPr>
          <w:p w:rsidR="003D1983" w:rsidRDefault="007743AE">
            <w:pPr>
              <w:pStyle w:val="TableParagraph"/>
              <w:tabs>
                <w:tab w:val="left" w:pos="441"/>
              </w:tabs>
              <w:spacing w:before="164"/>
              <w:ind w:left="19"/>
              <w:jc w:val="center"/>
            </w:pPr>
            <w:r>
              <w:t>人</w:t>
            </w:r>
            <w:r>
              <w:tab/>
            </w:r>
            <w:r>
              <w:t>员</w:t>
            </w:r>
          </w:p>
        </w:tc>
        <w:tc>
          <w:tcPr>
            <w:tcW w:w="1560" w:type="dxa"/>
          </w:tcPr>
          <w:p w:rsidR="003D1983" w:rsidRDefault="007743AE">
            <w:pPr>
              <w:pStyle w:val="TableParagraph"/>
              <w:tabs>
                <w:tab w:val="left" w:pos="437"/>
              </w:tabs>
              <w:spacing w:before="164"/>
              <w:ind w:left="15"/>
              <w:jc w:val="center"/>
            </w:pPr>
            <w:r>
              <w:t>数</w:t>
            </w:r>
            <w:r>
              <w:tab/>
            </w:r>
            <w:r>
              <w:t>量</w:t>
            </w:r>
          </w:p>
        </w:tc>
        <w:tc>
          <w:tcPr>
            <w:tcW w:w="2890" w:type="dxa"/>
          </w:tcPr>
          <w:p w:rsidR="003D1983" w:rsidRDefault="007743AE">
            <w:pPr>
              <w:pStyle w:val="TableParagraph"/>
              <w:spacing w:before="164"/>
              <w:ind w:left="869"/>
            </w:pPr>
            <w:r>
              <w:t>资</w:t>
            </w:r>
            <w:r>
              <w:t xml:space="preserve"> </w:t>
            </w:r>
            <w:r>
              <w:t>格</w:t>
            </w:r>
            <w:r>
              <w:t xml:space="preserve"> </w:t>
            </w:r>
            <w:r>
              <w:t>要</w:t>
            </w:r>
            <w:r>
              <w:t xml:space="preserve"> </w:t>
            </w:r>
            <w:r>
              <w:t>求</w:t>
            </w:r>
          </w:p>
        </w:tc>
        <w:tc>
          <w:tcPr>
            <w:tcW w:w="2886" w:type="dxa"/>
          </w:tcPr>
          <w:p w:rsidR="003D1983" w:rsidRDefault="007743AE">
            <w:pPr>
              <w:pStyle w:val="TableParagraph"/>
              <w:spacing w:before="164"/>
              <w:ind w:left="1001" w:right="994"/>
              <w:jc w:val="center"/>
            </w:pPr>
            <w:r>
              <w:t>在岗要求</w:t>
            </w:r>
          </w:p>
        </w:tc>
      </w:tr>
      <w:tr w:rsidR="003D1983">
        <w:trPr>
          <w:trHeight w:val="2081"/>
        </w:trPr>
        <w:tc>
          <w:tcPr>
            <w:tcW w:w="1671" w:type="dxa"/>
          </w:tcPr>
          <w:p w:rsidR="003D1983" w:rsidRDefault="007743AE">
            <w:pPr>
              <w:pStyle w:val="TableParagraph"/>
              <w:spacing w:before="36"/>
              <w:ind w:left="19"/>
              <w:jc w:val="center"/>
            </w:pPr>
            <w:r>
              <w:rPr>
                <w:color w:val="0000FF"/>
              </w:rPr>
              <w:t>项目经理</w:t>
            </w:r>
          </w:p>
        </w:tc>
        <w:tc>
          <w:tcPr>
            <w:tcW w:w="1560" w:type="dxa"/>
          </w:tcPr>
          <w:p w:rsidR="003D1983" w:rsidRDefault="007743AE">
            <w:pPr>
              <w:pStyle w:val="TableParagraph"/>
              <w:spacing w:before="46"/>
              <w:ind w:left="16"/>
              <w:jc w:val="center"/>
              <w:rPr>
                <w:rFonts w:ascii="Calibri"/>
              </w:rPr>
            </w:pPr>
            <w:r>
              <w:rPr>
                <w:rFonts w:ascii="Calibri"/>
                <w:color w:val="0000FF"/>
              </w:rPr>
              <w:t>1</w:t>
            </w:r>
          </w:p>
        </w:tc>
        <w:tc>
          <w:tcPr>
            <w:tcW w:w="2890" w:type="dxa"/>
            <w:vMerge w:val="restart"/>
          </w:tcPr>
          <w:p w:rsidR="003D1983" w:rsidRDefault="007743AE">
            <w:pPr>
              <w:pStyle w:val="a4"/>
              <w:ind w:firstLineChars="0" w:firstLine="0"/>
              <w:rPr>
                <w:rFonts w:hint="default"/>
                <w:sz w:val="18"/>
                <w:szCs w:val="18"/>
              </w:rPr>
            </w:pPr>
            <w:bookmarkStart w:id="4" w:name="EB85ae1d5b7e824cad92ed2051fa64b03e"/>
            <w:r>
              <w:rPr>
                <w:rFonts w:cs="宋体"/>
                <w:sz w:val="18"/>
                <w:szCs w:val="18"/>
              </w:rPr>
              <w:t>（</w:t>
            </w:r>
            <w:bookmarkEnd w:id="4"/>
            <w:r>
              <w:rPr>
                <w:rFonts w:cs="宋体"/>
                <w:sz w:val="18"/>
                <w:szCs w:val="18"/>
              </w:rPr>
              <w:t>1</w:t>
            </w:r>
            <w:r>
              <w:rPr>
                <w:rFonts w:cs="宋体"/>
                <w:sz w:val="18"/>
                <w:szCs w:val="18"/>
              </w:rPr>
              <w:t>）工程师及以上技术职称；</w:t>
            </w:r>
          </w:p>
          <w:p w:rsidR="003D1983" w:rsidRDefault="007743AE">
            <w:pPr>
              <w:pStyle w:val="a4"/>
              <w:ind w:firstLineChars="0" w:firstLine="0"/>
              <w:rPr>
                <w:rFonts w:hint="default"/>
                <w:sz w:val="18"/>
                <w:szCs w:val="18"/>
              </w:rPr>
            </w:pPr>
            <w:r>
              <w:rPr>
                <w:rFonts w:cs="宋体"/>
                <w:sz w:val="18"/>
                <w:szCs w:val="18"/>
              </w:rPr>
              <w:t>（</w:t>
            </w:r>
            <w:r>
              <w:rPr>
                <w:rFonts w:cs="宋体"/>
                <w:sz w:val="18"/>
                <w:szCs w:val="18"/>
              </w:rPr>
              <w:t>2</w:t>
            </w:r>
            <w:r>
              <w:rPr>
                <w:rFonts w:cs="宋体"/>
                <w:sz w:val="18"/>
                <w:szCs w:val="18"/>
              </w:rPr>
              <w:t>）具有公路工程专业一级注册建造师证书，注册单位必须与投标人名称一致；</w:t>
            </w:r>
          </w:p>
          <w:p w:rsidR="003D1983" w:rsidRDefault="007743AE">
            <w:pPr>
              <w:pStyle w:val="a4"/>
              <w:ind w:firstLineChars="0" w:firstLine="0"/>
              <w:rPr>
                <w:rFonts w:hint="default"/>
                <w:sz w:val="18"/>
                <w:szCs w:val="18"/>
              </w:rPr>
            </w:pPr>
            <w:r>
              <w:rPr>
                <w:rFonts w:cs="宋体"/>
                <w:sz w:val="18"/>
                <w:szCs w:val="18"/>
              </w:rPr>
              <w:t>（</w:t>
            </w:r>
            <w:r>
              <w:rPr>
                <w:rFonts w:cs="宋体"/>
                <w:sz w:val="18"/>
                <w:szCs w:val="18"/>
              </w:rPr>
              <w:t>3</w:t>
            </w:r>
            <w:r>
              <w:rPr>
                <w:rFonts w:cs="宋体"/>
                <w:sz w:val="18"/>
                <w:szCs w:val="18"/>
              </w:rPr>
              <w:t>）</w:t>
            </w:r>
            <w:r>
              <w:rPr>
                <w:rFonts w:cs="宋体"/>
                <w:sz w:val="18"/>
                <w:szCs w:val="18"/>
              </w:rPr>
              <w:t>具有交通运输部（或</w:t>
            </w:r>
            <w:proofErr w:type="gramStart"/>
            <w:r>
              <w:rPr>
                <w:rFonts w:cs="宋体"/>
                <w:sz w:val="18"/>
                <w:szCs w:val="18"/>
              </w:rPr>
              <w:t>省级交通</w:t>
            </w:r>
            <w:proofErr w:type="gramEnd"/>
            <w:r>
              <w:rPr>
                <w:rFonts w:cs="宋体"/>
                <w:sz w:val="18"/>
                <w:szCs w:val="18"/>
              </w:rPr>
              <w:t>运输主管部门）颁发的安全生产“三类人员”</w:t>
            </w:r>
            <w:r>
              <w:rPr>
                <w:rFonts w:cs="宋体"/>
                <w:sz w:val="18"/>
                <w:szCs w:val="18"/>
              </w:rPr>
              <w:t>B</w:t>
            </w:r>
            <w:r>
              <w:rPr>
                <w:rFonts w:cs="宋体"/>
                <w:sz w:val="18"/>
                <w:szCs w:val="18"/>
              </w:rPr>
              <w:t>类证书</w:t>
            </w:r>
            <w:r>
              <w:rPr>
                <w:rFonts w:cs="宋体"/>
                <w:sz w:val="18"/>
                <w:szCs w:val="18"/>
              </w:rPr>
              <w:t>；</w:t>
            </w:r>
          </w:p>
          <w:p w:rsidR="003D1983" w:rsidRDefault="007743AE">
            <w:pPr>
              <w:pStyle w:val="TableParagraph"/>
              <w:spacing w:line="236" w:lineRule="exact"/>
              <w:ind w:left="111"/>
            </w:pPr>
            <w:r>
              <w:rPr>
                <w:rFonts w:hint="eastAsia"/>
                <w:kern w:val="0"/>
                <w:sz w:val="18"/>
                <w:szCs w:val="18"/>
              </w:rPr>
              <w:t>（</w:t>
            </w:r>
            <w:r>
              <w:rPr>
                <w:rFonts w:hint="eastAsia"/>
                <w:kern w:val="0"/>
                <w:sz w:val="18"/>
                <w:szCs w:val="18"/>
                <w:lang w:val="en-US"/>
              </w:rPr>
              <w:t>4</w:t>
            </w:r>
            <w:r>
              <w:rPr>
                <w:rFonts w:hint="eastAsia"/>
                <w:kern w:val="0"/>
                <w:sz w:val="18"/>
                <w:szCs w:val="18"/>
              </w:rPr>
              <w:t>）近</w:t>
            </w:r>
            <w:r>
              <w:rPr>
                <w:rFonts w:hint="eastAsia"/>
                <w:kern w:val="0"/>
                <w:sz w:val="18"/>
                <w:szCs w:val="18"/>
              </w:rPr>
              <w:t xml:space="preserve"> 5 </w:t>
            </w:r>
            <w:r>
              <w:rPr>
                <w:rFonts w:hint="eastAsia"/>
                <w:kern w:val="0"/>
                <w:sz w:val="18"/>
                <w:szCs w:val="18"/>
              </w:rPr>
              <w:t>年内（递交投标文件截止之日前一日回溯</w:t>
            </w:r>
            <w:r>
              <w:rPr>
                <w:rFonts w:hint="eastAsia"/>
                <w:kern w:val="0"/>
                <w:sz w:val="18"/>
                <w:szCs w:val="18"/>
              </w:rPr>
              <w:t>5</w:t>
            </w:r>
            <w:r>
              <w:rPr>
                <w:rFonts w:hint="eastAsia"/>
                <w:kern w:val="0"/>
                <w:sz w:val="18"/>
                <w:szCs w:val="18"/>
              </w:rPr>
              <w:t>年）曾担任过</w:t>
            </w:r>
            <w:r>
              <w:rPr>
                <w:rFonts w:hint="eastAsia"/>
                <w:kern w:val="0"/>
                <w:sz w:val="18"/>
                <w:szCs w:val="18"/>
              </w:rPr>
              <w:t>1</w:t>
            </w:r>
            <w:r>
              <w:rPr>
                <w:rFonts w:hint="eastAsia"/>
                <w:kern w:val="0"/>
                <w:sz w:val="18"/>
                <w:szCs w:val="18"/>
              </w:rPr>
              <w:t>个</w:t>
            </w:r>
            <w:r>
              <w:rPr>
                <w:rFonts w:hint="eastAsia"/>
                <w:kern w:val="0"/>
                <w:sz w:val="18"/>
                <w:szCs w:val="18"/>
                <w:lang w:val="en-US" w:bidi="ar"/>
              </w:rPr>
              <w:t>高速公路养护工程施工的项目经理或项目副经理或项目总工职务。</w:t>
            </w:r>
          </w:p>
        </w:tc>
        <w:tc>
          <w:tcPr>
            <w:tcW w:w="2886" w:type="dxa"/>
            <w:vMerge w:val="restart"/>
          </w:tcPr>
          <w:p w:rsidR="003D1983" w:rsidRDefault="003D1983">
            <w:pPr>
              <w:pStyle w:val="TableParagraph"/>
              <w:spacing w:before="36"/>
              <w:ind w:left="106"/>
              <w:rPr>
                <w:color w:val="0000FF"/>
              </w:rPr>
            </w:pPr>
          </w:p>
          <w:p w:rsidR="003D1983" w:rsidRDefault="003D1983">
            <w:pPr>
              <w:pStyle w:val="TableParagraph"/>
              <w:spacing w:before="36"/>
              <w:ind w:left="106"/>
              <w:rPr>
                <w:color w:val="0000FF"/>
              </w:rPr>
            </w:pPr>
          </w:p>
          <w:p w:rsidR="003D1983" w:rsidRDefault="003D1983">
            <w:pPr>
              <w:pStyle w:val="TableParagraph"/>
              <w:spacing w:before="36"/>
              <w:ind w:left="106"/>
              <w:rPr>
                <w:color w:val="0000FF"/>
              </w:rPr>
            </w:pPr>
          </w:p>
          <w:p w:rsidR="003D1983" w:rsidRDefault="003D1983">
            <w:pPr>
              <w:pStyle w:val="TableParagraph"/>
              <w:spacing w:before="36"/>
              <w:ind w:left="106"/>
              <w:rPr>
                <w:color w:val="0000FF"/>
              </w:rPr>
            </w:pPr>
          </w:p>
          <w:p w:rsidR="003D1983" w:rsidRDefault="007743AE">
            <w:pPr>
              <w:pStyle w:val="a4"/>
              <w:ind w:firstLineChars="0" w:firstLine="0"/>
              <w:rPr>
                <w:rFonts w:hint="default"/>
                <w:sz w:val="18"/>
                <w:szCs w:val="18"/>
              </w:rPr>
            </w:pPr>
            <w:r>
              <w:rPr>
                <w:rFonts w:cs="宋体"/>
                <w:sz w:val="18"/>
                <w:szCs w:val="18"/>
              </w:rPr>
              <w:t>无在岗项目（根据</w:t>
            </w:r>
            <w:proofErr w:type="gramStart"/>
            <w:r>
              <w:rPr>
                <w:rFonts w:cs="宋体"/>
                <w:sz w:val="18"/>
                <w:szCs w:val="18"/>
              </w:rPr>
              <w:t>湘交基建规</w:t>
            </w:r>
            <w:proofErr w:type="gramEnd"/>
            <w:r>
              <w:rPr>
                <w:rFonts w:cs="宋体"/>
                <w:sz w:val="18"/>
                <w:szCs w:val="18"/>
              </w:rPr>
              <w:t xml:space="preserve">[2019]17 </w:t>
            </w:r>
            <w:r>
              <w:rPr>
                <w:rFonts w:cs="宋体"/>
                <w:sz w:val="18"/>
                <w:szCs w:val="18"/>
              </w:rPr>
              <w:t>号文件要求，在“湖南省交通建设项目从业人员监管平台”被锁定的人员不得参与投标，否则</w:t>
            </w:r>
            <w:proofErr w:type="gramStart"/>
            <w:r>
              <w:rPr>
                <w:rFonts w:cs="宋体"/>
                <w:sz w:val="18"/>
                <w:szCs w:val="18"/>
              </w:rPr>
              <w:t>按废标处理</w:t>
            </w:r>
            <w:proofErr w:type="gramEnd"/>
            <w:r>
              <w:rPr>
                <w:rFonts w:cs="宋体"/>
                <w:sz w:val="18"/>
                <w:szCs w:val="18"/>
              </w:rPr>
              <w:t>）。注：</w:t>
            </w:r>
          </w:p>
          <w:p w:rsidR="003D1983" w:rsidRDefault="007743AE">
            <w:pPr>
              <w:pStyle w:val="a4"/>
              <w:ind w:firstLineChars="0" w:firstLine="0"/>
              <w:rPr>
                <w:rFonts w:hint="default"/>
                <w:sz w:val="18"/>
                <w:szCs w:val="18"/>
              </w:rPr>
            </w:pPr>
            <w:r>
              <w:rPr>
                <w:rFonts w:cs="宋体"/>
                <w:sz w:val="18"/>
                <w:szCs w:val="18"/>
              </w:rPr>
              <w:t>（</w:t>
            </w:r>
            <w:r>
              <w:rPr>
                <w:rFonts w:cs="宋体"/>
                <w:sz w:val="18"/>
                <w:szCs w:val="18"/>
              </w:rPr>
              <w:t>1</w:t>
            </w:r>
            <w:r>
              <w:rPr>
                <w:rFonts w:cs="宋体"/>
                <w:sz w:val="18"/>
                <w:szCs w:val="18"/>
              </w:rPr>
              <w:t>）</w:t>
            </w:r>
            <w:r>
              <w:rPr>
                <w:rFonts w:cs="宋体"/>
                <w:sz w:val="18"/>
                <w:szCs w:val="18"/>
              </w:rPr>
              <w:t>投标人应根据招标文件第二章“投标人须知”第</w:t>
            </w:r>
            <w:r>
              <w:rPr>
                <w:rFonts w:cs="宋体"/>
                <w:sz w:val="18"/>
                <w:szCs w:val="18"/>
              </w:rPr>
              <w:t xml:space="preserve"> 3.5.5 </w:t>
            </w:r>
            <w:r>
              <w:rPr>
                <w:rFonts w:cs="宋体"/>
                <w:sz w:val="18"/>
                <w:szCs w:val="18"/>
              </w:rPr>
              <w:t>项的要求在“拟委任的项目经理和项目总工资历表”后附相关证明材料。</w:t>
            </w:r>
          </w:p>
          <w:p w:rsidR="003D1983" w:rsidRDefault="007743AE">
            <w:pPr>
              <w:pStyle w:val="a4"/>
              <w:ind w:firstLineChars="0" w:firstLine="0"/>
              <w:rPr>
                <w:rFonts w:hint="default"/>
                <w:sz w:val="18"/>
                <w:szCs w:val="18"/>
              </w:rPr>
            </w:pPr>
            <w:r>
              <w:rPr>
                <w:rFonts w:cs="宋体"/>
                <w:sz w:val="18"/>
                <w:szCs w:val="18"/>
              </w:rPr>
              <w:t>（</w:t>
            </w:r>
            <w:r>
              <w:rPr>
                <w:rFonts w:cs="宋体"/>
                <w:sz w:val="18"/>
                <w:szCs w:val="18"/>
              </w:rPr>
              <w:t>2</w:t>
            </w:r>
            <w:r>
              <w:rPr>
                <w:rFonts w:cs="宋体"/>
                <w:sz w:val="18"/>
                <w:szCs w:val="18"/>
              </w:rPr>
              <w:t>）</w:t>
            </w:r>
            <w:r>
              <w:rPr>
                <w:rFonts w:cs="宋体"/>
                <w:sz w:val="18"/>
                <w:szCs w:val="18"/>
              </w:rPr>
              <w:t>项目经理和项目总工不得处于暂定执业处罚期内，且未被取消资格。</w:t>
            </w:r>
          </w:p>
          <w:p w:rsidR="003D1983" w:rsidRDefault="007743AE">
            <w:pPr>
              <w:pStyle w:val="a4"/>
              <w:ind w:firstLineChars="0" w:firstLine="0"/>
              <w:rPr>
                <w:rFonts w:hint="default"/>
                <w:color w:val="0000FF"/>
                <w:sz w:val="21"/>
              </w:rPr>
            </w:pPr>
            <w:r>
              <w:rPr>
                <w:rFonts w:cs="宋体"/>
                <w:sz w:val="18"/>
                <w:szCs w:val="18"/>
              </w:rPr>
              <w:t>未在投标文件中填报的人员不作为评审依据。</w:t>
            </w:r>
          </w:p>
        </w:tc>
      </w:tr>
      <w:tr w:rsidR="003D1983">
        <w:trPr>
          <w:trHeight w:val="89"/>
        </w:trPr>
        <w:tc>
          <w:tcPr>
            <w:tcW w:w="1671" w:type="dxa"/>
            <w:tcBorders>
              <w:bottom w:val="nil"/>
            </w:tcBorders>
          </w:tcPr>
          <w:p w:rsidR="003D1983" w:rsidRDefault="003D1983">
            <w:pPr>
              <w:pStyle w:val="TableParagraph"/>
              <w:rPr>
                <w:rFonts w:ascii="Times New Roman"/>
                <w:sz w:val="4"/>
              </w:rPr>
            </w:pPr>
          </w:p>
        </w:tc>
        <w:tc>
          <w:tcPr>
            <w:tcW w:w="1560" w:type="dxa"/>
            <w:vMerge w:val="restart"/>
          </w:tcPr>
          <w:p w:rsidR="003D1983" w:rsidRDefault="003D1983">
            <w:pPr>
              <w:pStyle w:val="TableParagraph"/>
              <w:spacing w:before="1"/>
              <w:rPr>
                <w:rFonts w:ascii="Times New Roman"/>
                <w:b/>
                <w:sz w:val="19"/>
              </w:rPr>
            </w:pPr>
          </w:p>
          <w:p w:rsidR="003D1983" w:rsidRDefault="007743AE">
            <w:pPr>
              <w:pStyle w:val="TableParagraph"/>
              <w:ind w:left="16"/>
              <w:jc w:val="center"/>
              <w:rPr>
                <w:rFonts w:ascii="Calibri"/>
              </w:rPr>
            </w:pPr>
            <w:r>
              <w:rPr>
                <w:rFonts w:ascii="Calibri"/>
                <w:color w:val="0000FF"/>
              </w:rPr>
              <w:t>1</w:t>
            </w:r>
          </w:p>
        </w:tc>
        <w:tc>
          <w:tcPr>
            <w:tcW w:w="2890" w:type="dxa"/>
            <w:vMerge w:val="restart"/>
          </w:tcPr>
          <w:p w:rsidR="003D1983" w:rsidRDefault="003D1983">
            <w:pPr>
              <w:pStyle w:val="TableParagraph"/>
              <w:spacing w:before="7"/>
              <w:rPr>
                <w:rFonts w:ascii="Times New Roman"/>
                <w:b/>
                <w:sz w:val="18"/>
              </w:rPr>
            </w:pPr>
          </w:p>
          <w:p w:rsidR="003D1983" w:rsidRDefault="007743AE">
            <w:pPr>
              <w:pStyle w:val="a4"/>
              <w:ind w:firstLineChars="0" w:firstLine="0"/>
              <w:rPr>
                <w:rFonts w:hint="default"/>
                <w:sz w:val="18"/>
                <w:szCs w:val="18"/>
              </w:rPr>
            </w:pPr>
            <w:bookmarkStart w:id="5" w:name="EBbfff13c219944a67b888ab67b2344125"/>
            <w:r>
              <w:rPr>
                <w:rFonts w:cs="宋体"/>
                <w:sz w:val="18"/>
                <w:szCs w:val="18"/>
              </w:rPr>
              <w:t>（</w:t>
            </w:r>
            <w:bookmarkEnd w:id="5"/>
            <w:r>
              <w:rPr>
                <w:rFonts w:cs="宋体"/>
                <w:sz w:val="18"/>
                <w:szCs w:val="18"/>
              </w:rPr>
              <w:t>1</w:t>
            </w:r>
            <w:r>
              <w:rPr>
                <w:rFonts w:cs="宋体"/>
                <w:sz w:val="18"/>
                <w:szCs w:val="18"/>
              </w:rPr>
              <w:t>）高级工程师及以上技术职称（公路工程相关专业）；</w:t>
            </w:r>
          </w:p>
          <w:p w:rsidR="003D1983" w:rsidRDefault="007743AE">
            <w:pPr>
              <w:pStyle w:val="a4"/>
              <w:ind w:firstLineChars="0" w:firstLine="0"/>
              <w:rPr>
                <w:rFonts w:hint="default"/>
                <w:sz w:val="18"/>
                <w:szCs w:val="18"/>
              </w:rPr>
            </w:pPr>
            <w:r>
              <w:rPr>
                <w:rFonts w:cs="宋体"/>
                <w:sz w:val="18"/>
                <w:szCs w:val="18"/>
              </w:rPr>
              <w:t>（</w:t>
            </w:r>
            <w:r>
              <w:rPr>
                <w:rFonts w:cs="宋体"/>
                <w:sz w:val="18"/>
                <w:szCs w:val="18"/>
              </w:rPr>
              <w:t>2</w:t>
            </w:r>
            <w:r>
              <w:rPr>
                <w:rFonts w:cs="宋体"/>
                <w:sz w:val="18"/>
                <w:szCs w:val="18"/>
              </w:rPr>
              <w:t>）具有交通运输部（或</w:t>
            </w:r>
            <w:proofErr w:type="gramStart"/>
            <w:r>
              <w:rPr>
                <w:rFonts w:cs="宋体"/>
                <w:sz w:val="18"/>
                <w:szCs w:val="18"/>
              </w:rPr>
              <w:t>省级交通</w:t>
            </w:r>
            <w:proofErr w:type="gramEnd"/>
            <w:r>
              <w:rPr>
                <w:rFonts w:cs="宋体"/>
                <w:sz w:val="18"/>
                <w:szCs w:val="18"/>
              </w:rPr>
              <w:t>运输主管部门）颁发的安全生产“三类人员”</w:t>
            </w:r>
            <w:r>
              <w:rPr>
                <w:rFonts w:cs="宋体"/>
                <w:sz w:val="18"/>
                <w:szCs w:val="18"/>
              </w:rPr>
              <w:t>B</w:t>
            </w:r>
            <w:r>
              <w:rPr>
                <w:rFonts w:cs="宋体"/>
                <w:sz w:val="18"/>
                <w:szCs w:val="18"/>
              </w:rPr>
              <w:t>类证书</w:t>
            </w:r>
            <w:r>
              <w:rPr>
                <w:rFonts w:cs="宋体"/>
                <w:sz w:val="18"/>
                <w:szCs w:val="18"/>
              </w:rPr>
              <w:t>；</w:t>
            </w:r>
          </w:p>
          <w:p w:rsidR="003D1983" w:rsidRDefault="007743AE">
            <w:pPr>
              <w:pStyle w:val="TableParagraph"/>
              <w:spacing w:before="36"/>
            </w:pPr>
            <w:r>
              <w:rPr>
                <w:rFonts w:hint="eastAsia"/>
                <w:kern w:val="0"/>
                <w:sz w:val="18"/>
                <w:szCs w:val="18"/>
              </w:rPr>
              <w:t>（</w:t>
            </w:r>
            <w:r>
              <w:rPr>
                <w:rFonts w:hint="eastAsia"/>
                <w:kern w:val="0"/>
                <w:sz w:val="18"/>
                <w:szCs w:val="18"/>
              </w:rPr>
              <w:t>3</w:t>
            </w:r>
            <w:r>
              <w:rPr>
                <w:rFonts w:hint="eastAsia"/>
                <w:kern w:val="0"/>
                <w:sz w:val="18"/>
                <w:szCs w:val="18"/>
              </w:rPr>
              <w:t>）</w:t>
            </w:r>
            <w:r>
              <w:rPr>
                <w:rFonts w:hint="eastAsia"/>
                <w:kern w:val="0"/>
                <w:sz w:val="18"/>
                <w:szCs w:val="18"/>
              </w:rPr>
              <w:t xml:space="preserve"> </w:t>
            </w:r>
            <w:r>
              <w:rPr>
                <w:rFonts w:hint="eastAsia"/>
                <w:kern w:val="0"/>
                <w:sz w:val="18"/>
                <w:szCs w:val="18"/>
              </w:rPr>
              <w:t>近</w:t>
            </w:r>
            <w:r>
              <w:rPr>
                <w:rFonts w:hint="eastAsia"/>
                <w:kern w:val="0"/>
                <w:sz w:val="18"/>
                <w:szCs w:val="18"/>
              </w:rPr>
              <w:t xml:space="preserve"> 5 </w:t>
            </w:r>
            <w:r>
              <w:rPr>
                <w:rFonts w:hint="eastAsia"/>
                <w:kern w:val="0"/>
                <w:sz w:val="18"/>
                <w:szCs w:val="18"/>
              </w:rPr>
              <w:t>年内（递交投标文件截止之日前一日回溯</w:t>
            </w:r>
            <w:r>
              <w:rPr>
                <w:rFonts w:hint="eastAsia"/>
                <w:kern w:val="0"/>
                <w:sz w:val="18"/>
                <w:szCs w:val="18"/>
              </w:rPr>
              <w:t>5</w:t>
            </w:r>
            <w:r>
              <w:rPr>
                <w:rFonts w:hint="eastAsia"/>
                <w:kern w:val="0"/>
                <w:sz w:val="18"/>
                <w:szCs w:val="18"/>
              </w:rPr>
              <w:t>年）曾担任过</w:t>
            </w:r>
            <w:r>
              <w:rPr>
                <w:rFonts w:hint="eastAsia"/>
                <w:kern w:val="0"/>
                <w:sz w:val="18"/>
                <w:szCs w:val="18"/>
              </w:rPr>
              <w:t>1</w:t>
            </w:r>
            <w:r>
              <w:rPr>
                <w:rFonts w:hint="eastAsia"/>
                <w:kern w:val="0"/>
                <w:sz w:val="18"/>
                <w:szCs w:val="18"/>
              </w:rPr>
              <w:t>个</w:t>
            </w:r>
            <w:r>
              <w:rPr>
                <w:rFonts w:hint="eastAsia"/>
                <w:kern w:val="0"/>
                <w:sz w:val="18"/>
                <w:szCs w:val="18"/>
                <w:lang w:val="en-US" w:bidi="ar"/>
              </w:rPr>
              <w:t>高速公路养护工程施工</w:t>
            </w:r>
            <w:r>
              <w:rPr>
                <w:rFonts w:hint="eastAsia"/>
                <w:kern w:val="0"/>
                <w:sz w:val="18"/>
                <w:szCs w:val="18"/>
              </w:rPr>
              <w:t>的项目经理或项目副经理或项目总工（技术负责人）或项目副总工职务</w:t>
            </w:r>
            <w:r>
              <w:rPr>
                <w:rFonts w:hint="eastAsia"/>
                <w:kern w:val="0"/>
                <w:sz w:val="18"/>
                <w:szCs w:val="18"/>
              </w:rPr>
              <w:t>。</w:t>
            </w:r>
          </w:p>
        </w:tc>
        <w:tc>
          <w:tcPr>
            <w:tcW w:w="2886" w:type="dxa"/>
            <w:vMerge/>
          </w:tcPr>
          <w:p w:rsidR="003D1983" w:rsidRDefault="003D1983">
            <w:pPr>
              <w:rPr>
                <w:sz w:val="2"/>
                <w:szCs w:val="2"/>
              </w:rPr>
            </w:pPr>
          </w:p>
        </w:tc>
      </w:tr>
      <w:tr w:rsidR="003D1983">
        <w:trPr>
          <w:trHeight w:val="527"/>
        </w:trPr>
        <w:tc>
          <w:tcPr>
            <w:tcW w:w="1671" w:type="dxa"/>
            <w:tcBorders>
              <w:top w:val="nil"/>
              <w:bottom w:val="nil"/>
            </w:tcBorders>
          </w:tcPr>
          <w:p w:rsidR="003D1983" w:rsidRDefault="003D1983">
            <w:pPr>
              <w:pStyle w:val="TableParagraph"/>
              <w:rPr>
                <w:rFonts w:ascii="Times New Roman"/>
                <w:sz w:val="20"/>
              </w:rPr>
            </w:pPr>
          </w:p>
        </w:tc>
        <w:tc>
          <w:tcPr>
            <w:tcW w:w="1560" w:type="dxa"/>
            <w:vMerge/>
          </w:tcPr>
          <w:p w:rsidR="003D1983" w:rsidRDefault="003D1983">
            <w:pPr>
              <w:pStyle w:val="TableParagraph"/>
              <w:ind w:left="16"/>
              <w:jc w:val="center"/>
              <w:rPr>
                <w:rFonts w:ascii="Calibri"/>
              </w:rPr>
            </w:pPr>
          </w:p>
        </w:tc>
        <w:tc>
          <w:tcPr>
            <w:tcW w:w="2890" w:type="dxa"/>
            <w:vMerge/>
          </w:tcPr>
          <w:p w:rsidR="003D1983" w:rsidRDefault="003D1983">
            <w:pPr>
              <w:pStyle w:val="TableParagraph"/>
              <w:ind w:left="111"/>
            </w:pPr>
          </w:p>
        </w:tc>
        <w:tc>
          <w:tcPr>
            <w:tcW w:w="2886" w:type="dxa"/>
            <w:vMerge/>
          </w:tcPr>
          <w:p w:rsidR="003D1983" w:rsidRDefault="003D1983">
            <w:pPr>
              <w:pStyle w:val="TableParagraph"/>
              <w:spacing w:before="36"/>
              <w:ind w:left="106"/>
              <w:rPr>
                <w:rFonts w:ascii="Calibri" w:eastAsia="Calibri"/>
                <w:sz w:val="14"/>
              </w:rPr>
            </w:pPr>
          </w:p>
        </w:tc>
      </w:tr>
      <w:tr w:rsidR="003D1983">
        <w:trPr>
          <w:trHeight w:val="326"/>
        </w:trPr>
        <w:tc>
          <w:tcPr>
            <w:tcW w:w="1671" w:type="dxa"/>
            <w:tcBorders>
              <w:top w:val="nil"/>
              <w:bottom w:val="nil"/>
            </w:tcBorders>
          </w:tcPr>
          <w:p w:rsidR="003D1983" w:rsidRDefault="003D1983">
            <w:pPr>
              <w:pStyle w:val="TableParagraph"/>
              <w:rPr>
                <w:rFonts w:ascii="Times New Roman"/>
                <w:sz w:val="20"/>
              </w:rPr>
            </w:pPr>
          </w:p>
        </w:tc>
        <w:tc>
          <w:tcPr>
            <w:tcW w:w="1560" w:type="dxa"/>
            <w:vMerge/>
          </w:tcPr>
          <w:p w:rsidR="003D1983" w:rsidRDefault="003D1983">
            <w:pPr>
              <w:pStyle w:val="TableParagraph"/>
              <w:rPr>
                <w:rFonts w:ascii="Times New Roman"/>
                <w:sz w:val="20"/>
              </w:rPr>
            </w:pPr>
          </w:p>
        </w:tc>
        <w:tc>
          <w:tcPr>
            <w:tcW w:w="2890" w:type="dxa"/>
            <w:vMerge/>
          </w:tcPr>
          <w:p w:rsidR="003D1983" w:rsidRDefault="003D1983">
            <w:pPr>
              <w:pStyle w:val="TableParagraph"/>
              <w:spacing w:before="22"/>
              <w:ind w:left="111"/>
            </w:pPr>
          </w:p>
        </w:tc>
        <w:tc>
          <w:tcPr>
            <w:tcW w:w="2886" w:type="dxa"/>
            <w:vMerge/>
          </w:tcPr>
          <w:p w:rsidR="003D1983" w:rsidRDefault="003D1983">
            <w:pPr>
              <w:pStyle w:val="TableParagraph"/>
              <w:rPr>
                <w:rFonts w:ascii="Times New Roman"/>
                <w:sz w:val="20"/>
              </w:rPr>
            </w:pPr>
          </w:p>
        </w:tc>
      </w:tr>
      <w:tr w:rsidR="003D1983">
        <w:trPr>
          <w:trHeight w:val="352"/>
        </w:trPr>
        <w:tc>
          <w:tcPr>
            <w:tcW w:w="1671" w:type="dxa"/>
            <w:tcBorders>
              <w:top w:val="nil"/>
              <w:bottom w:val="nil"/>
            </w:tcBorders>
          </w:tcPr>
          <w:p w:rsidR="003D1983" w:rsidRDefault="003D1983">
            <w:pPr>
              <w:pStyle w:val="TableParagraph"/>
              <w:rPr>
                <w:rFonts w:ascii="Times New Roman"/>
                <w:sz w:val="20"/>
              </w:rPr>
            </w:pPr>
          </w:p>
        </w:tc>
        <w:tc>
          <w:tcPr>
            <w:tcW w:w="1560" w:type="dxa"/>
            <w:vMerge/>
          </w:tcPr>
          <w:p w:rsidR="003D1983" w:rsidRDefault="003D1983">
            <w:pPr>
              <w:pStyle w:val="TableParagraph"/>
              <w:rPr>
                <w:rFonts w:ascii="Times New Roman"/>
                <w:sz w:val="20"/>
              </w:rPr>
            </w:pPr>
          </w:p>
        </w:tc>
        <w:tc>
          <w:tcPr>
            <w:tcW w:w="2890" w:type="dxa"/>
            <w:vMerge/>
          </w:tcPr>
          <w:p w:rsidR="003D1983" w:rsidRDefault="003D1983">
            <w:pPr>
              <w:pStyle w:val="TableParagraph"/>
              <w:spacing w:before="36"/>
              <w:ind w:left="111"/>
            </w:pPr>
          </w:p>
        </w:tc>
        <w:tc>
          <w:tcPr>
            <w:tcW w:w="2886" w:type="dxa"/>
            <w:vMerge/>
          </w:tcPr>
          <w:p w:rsidR="003D1983" w:rsidRDefault="003D1983">
            <w:pPr>
              <w:pStyle w:val="TableParagraph"/>
              <w:rPr>
                <w:rFonts w:ascii="Times New Roman"/>
                <w:sz w:val="20"/>
              </w:rPr>
            </w:pPr>
          </w:p>
        </w:tc>
      </w:tr>
      <w:tr w:rsidR="003D1983">
        <w:trPr>
          <w:trHeight w:val="329"/>
        </w:trPr>
        <w:tc>
          <w:tcPr>
            <w:tcW w:w="1671" w:type="dxa"/>
            <w:tcBorders>
              <w:top w:val="nil"/>
              <w:bottom w:val="nil"/>
            </w:tcBorders>
          </w:tcPr>
          <w:p w:rsidR="003D1983" w:rsidRDefault="003D1983">
            <w:pPr>
              <w:pStyle w:val="TableParagraph"/>
              <w:rPr>
                <w:rFonts w:ascii="Times New Roman"/>
                <w:sz w:val="20"/>
              </w:rPr>
            </w:pPr>
          </w:p>
        </w:tc>
        <w:tc>
          <w:tcPr>
            <w:tcW w:w="1560" w:type="dxa"/>
            <w:vMerge/>
          </w:tcPr>
          <w:p w:rsidR="003D1983" w:rsidRDefault="003D1983">
            <w:pPr>
              <w:pStyle w:val="TableParagraph"/>
              <w:rPr>
                <w:rFonts w:ascii="Times New Roman"/>
                <w:sz w:val="20"/>
              </w:rPr>
            </w:pPr>
          </w:p>
        </w:tc>
        <w:tc>
          <w:tcPr>
            <w:tcW w:w="2890" w:type="dxa"/>
            <w:vMerge/>
          </w:tcPr>
          <w:p w:rsidR="003D1983" w:rsidRDefault="003D1983">
            <w:pPr>
              <w:pStyle w:val="TableParagraph"/>
              <w:spacing w:before="24"/>
              <w:ind w:left="111"/>
            </w:pPr>
          </w:p>
        </w:tc>
        <w:tc>
          <w:tcPr>
            <w:tcW w:w="2886" w:type="dxa"/>
            <w:vMerge/>
          </w:tcPr>
          <w:p w:rsidR="003D1983" w:rsidRDefault="003D1983">
            <w:pPr>
              <w:pStyle w:val="TableParagraph"/>
              <w:rPr>
                <w:rFonts w:ascii="Times New Roman"/>
                <w:sz w:val="20"/>
              </w:rPr>
            </w:pPr>
          </w:p>
        </w:tc>
      </w:tr>
      <w:tr w:rsidR="003D1983">
        <w:trPr>
          <w:trHeight w:val="693"/>
        </w:trPr>
        <w:tc>
          <w:tcPr>
            <w:tcW w:w="1671" w:type="dxa"/>
            <w:tcBorders>
              <w:top w:val="nil"/>
              <w:bottom w:val="nil"/>
            </w:tcBorders>
          </w:tcPr>
          <w:p w:rsidR="003D1983" w:rsidRDefault="003D1983">
            <w:pPr>
              <w:pStyle w:val="TableParagraph"/>
              <w:spacing w:before="2"/>
              <w:rPr>
                <w:rFonts w:ascii="Times New Roman"/>
                <w:b/>
                <w:sz w:val="18"/>
              </w:rPr>
            </w:pPr>
          </w:p>
          <w:p w:rsidR="003D1983" w:rsidRDefault="007743AE">
            <w:pPr>
              <w:pStyle w:val="TableParagraph"/>
              <w:ind w:left="19"/>
              <w:jc w:val="center"/>
            </w:pPr>
            <w:r>
              <w:rPr>
                <w:color w:val="0000FF"/>
              </w:rPr>
              <w:t>项目总工</w:t>
            </w:r>
          </w:p>
        </w:tc>
        <w:tc>
          <w:tcPr>
            <w:tcW w:w="1560" w:type="dxa"/>
            <w:vMerge/>
          </w:tcPr>
          <w:p w:rsidR="003D1983" w:rsidRDefault="003D1983">
            <w:pPr>
              <w:pStyle w:val="TableParagraph"/>
              <w:ind w:left="16"/>
              <w:jc w:val="center"/>
              <w:rPr>
                <w:rFonts w:ascii="Calibri"/>
              </w:rPr>
            </w:pPr>
          </w:p>
        </w:tc>
        <w:tc>
          <w:tcPr>
            <w:tcW w:w="2890" w:type="dxa"/>
            <w:vMerge/>
          </w:tcPr>
          <w:p w:rsidR="003D1983" w:rsidRDefault="003D1983">
            <w:pPr>
              <w:pStyle w:val="TableParagraph"/>
              <w:spacing w:before="72"/>
              <w:ind w:left="111"/>
            </w:pPr>
          </w:p>
        </w:tc>
        <w:tc>
          <w:tcPr>
            <w:tcW w:w="2886" w:type="dxa"/>
            <w:vMerge/>
          </w:tcPr>
          <w:p w:rsidR="003D1983" w:rsidRDefault="003D1983">
            <w:pPr>
              <w:pStyle w:val="TableParagraph"/>
              <w:rPr>
                <w:rFonts w:ascii="Times New Roman"/>
                <w:sz w:val="20"/>
              </w:rPr>
            </w:pPr>
          </w:p>
        </w:tc>
      </w:tr>
      <w:tr w:rsidR="003D1983">
        <w:trPr>
          <w:trHeight w:val="340"/>
        </w:trPr>
        <w:tc>
          <w:tcPr>
            <w:tcW w:w="1671" w:type="dxa"/>
            <w:tcBorders>
              <w:top w:val="nil"/>
              <w:bottom w:val="nil"/>
            </w:tcBorders>
          </w:tcPr>
          <w:p w:rsidR="003D1983" w:rsidRDefault="003D1983">
            <w:pPr>
              <w:pStyle w:val="TableParagraph"/>
              <w:rPr>
                <w:rFonts w:ascii="Times New Roman"/>
                <w:sz w:val="20"/>
              </w:rPr>
            </w:pPr>
          </w:p>
        </w:tc>
        <w:tc>
          <w:tcPr>
            <w:tcW w:w="1560" w:type="dxa"/>
            <w:vMerge/>
          </w:tcPr>
          <w:p w:rsidR="003D1983" w:rsidRDefault="003D1983">
            <w:pPr>
              <w:pStyle w:val="TableParagraph"/>
              <w:rPr>
                <w:rFonts w:ascii="Times New Roman"/>
                <w:sz w:val="20"/>
              </w:rPr>
            </w:pPr>
          </w:p>
        </w:tc>
        <w:tc>
          <w:tcPr>
            <w:tcW w:w="2890" w:type="dxa"/>
            <w:vMerge/>
          </w:tcPr>
          <w:p w:rsidR="003D1983" w:rsidRDefault="003D1983">
            <w:pPr>
              <w:pStyle w:val="TableParagraph"/>
              <w:spacing w:before="24"/>
              <w:ind w:left="111"/>
            </w:pPr>
          </w:p>
        </w:tc>
        <w:tc>
          <w:tcPr>
            <w:tcW w:w="2886" w:type="dxa"/>
            <w:vMerge/>
          </w:tcPr>
          <w:p w:rsidR="003D1983" w:rsidRDefault="003D1983">
            <w:pPr>
              <w:pStyle w:val="TableParagraph"/>
              <w:rPr>
                <w:rFonts w:ascii="Times New Roman"/>
                <w:sz w:val="20"/>
              </w:rPr>
            </w:pPr>
          </w:p>
        </w:tc>
      </w:tr>
      <w:tr w:rsidR="003D1983">
        <w:trPr>
          <w:trHeight w:val="329"/>
        </w:trPr>
        <w:tc>
          <w:tcPr>
            <w:tcW w:w="1671" w:type="dxa"/>
            <w:tcBorders>
              <w:top w:val="nil"/>
              <w:bottom w:val="nil"/>
            </w:tcBorders>
          </w:tcPr>
          <w:p w:rsidR="003D1983" w:rsidRDefault="003D1983">
            <w:pPr>
              <w:pStyle w:val="TableParagraph"/>
              <w:rPr>
                <w:rFonts w:ascii="Times New Roman"/>
                <w:sz w:val="20"/>
              </w:rPr>
            </w:pPr>
          </w:p>
        </w:tc>
        <w:tc>
          <w:tcPr>
            <w:tcW w:w="1560" w:type="dxa"/>
            <w:vMerge/>
          </w:tcPr>
          <w:p w:rsidR="003D1983" w:rsidRDefault="003D1983">
            <w:pPr>
              <w:pStyle w:val="TableParagraph"/>
              <w:rPr>
                <w:rFonts w:ascii="Times New Roman"/>
                <w:sz w:val="20"/>
              </w:rPr>
            </w:pPr>
          </w:p>
        </w:tc>
        <w:tc>
          <w:tcPr>
            <w:tcW w:w="2890" w:type="dxa"/>
            <w:vMerge/>
          </w:tcPr>
          <w:p w:rsidR="003D1983" w:rsidRDefault="003D1983">
            <w:pPr>
              <w:pStyle w:val="TableParagraph"/>
              <w:spacing w:before="24"/>
              <w:ind w:left="111"/>
            </w:pPr>
          </w:p>
        </w:tc>
        <w:tc>
          <w:tcPr>
            <w:tcW w:w="2886" w:type="dxa"/>
            <w:vMerge/>
          </w:tcPr>
          <w:p w:rsidR="003D1983" w:rsidRDefault="003D1983">
            <w:pPr>
              <w:pStyle w:val="TableParagraph"/>
              <w:rPr>
                <w:rFonts w:ascii="Times New Roman"/>
                <w:sz w:val="20"/>
              </w:rPr>
            </w:pPr>
          </w:p>
        </w:tc>
      </w:tr>
      <w:tr w:rsidR="003D1983">
        <w:trPr>
          <w:trHeight w:val="340"/>
        </w:trPr>
        <w:tc>
          <w:tcPr>
            <w:tcW w:w="1671" w:type="dxa"/>
            <w:tcBorders>
              <w:top w:val="nil"/>
              <w:bottom w:val="nil"/>
            </w:tcBorders>
          </w:tcPr>
          <w:p w:rsidR="003D1983" w:rsidRDefault="003D1983">
            <w:pPr>
              <w:pStyle w:val="TableParagraph"/>
              <w:rPr>
                <w:rFonts w:ascii="Times New Roman"/>
                <w:sz w:val="20"/>
              </w:rPr>
            </w:pPr>
          </w:p>
        </w:tc>
        <w:tc>
          <w:tcPr>
            <w:tcW w:w="1560" w:type="dxa"/>
            <w:vMerge/>
          </w:tcPr>
          <w:p w:rsidR="003D1983" w:rsidRDefault="003D1983">
            <w:pPr>
              <w:pStyle w:val="TableParagraph"/>
              <w:rPr>
                <w:rFonts w:ascii="Times New Roman"/>
                <w:sz w:val="20"/>
              </w:rPr>
            </w:pPr>
          </w:p>
        </w:tc>
        <w:tc>
          <w:tcPr>
            <w:tcW w:w="2890" w:type="dxa"/>
            <w:vMerge/>
          </w:tcPr>
          <w:p w:rsidR="003D1983" w:rsidRDefault="003D1983">
            <w:pPr>
              <w:pStyle w:val="TableParagraph"/>
              <w:spacing w:before="36"/>
              <w:ind w:left="111"/>
            </w:pPr>
          </w:p>
        </w:tc>
        <w:tc>
          <w:tcPr>
            <w:tcW w:w="2886" w:type="dxa"/>
            <w:vMerge/>
          </w:tcPr>
          <w:p w:rsidR="003D1983" w:rsidRDefault="003D1983">
            <w:pPr>
              <w:pStyle w:val="TableParagraph"/>
              <w:rPr>
                <w:rFonts w:ascii="Times New Roman"/>
                <w:sz w:val="20"/>
              </w:rPr>
            </w:pPr>
          </w:p>
        </w:tc>
      </w:tr>
      <w:tr w:rsidR="003D1983">
        <w:trPr>
          <w:trHeight w:val="90"/>
        </w:trPr>
        <w:tc>
          <w:tcPr>
            <w:tcW w:w="1671" w:type="dxa"/>
            <w:tcBorders>
              <w:top w:val="nil"/>
            </w:tcBorders>
          </w:tcPr>
          <w:p w:rsidR="003D1983" w:rsidRDefault="003D1983">
            <w:pPr>
              <w:pStyle w:val="TableParagraph"/>
              <w:rPr>
                <w:rFonts w:ascii="Times New Roman"/>
                <w:sz w:val="20"/>
              </w:rPr>
            </w:pPr>
          </w:p>
        </w:tc>
        <w:tc>
          <w:tcPr>
            <w:tcW w:w="1560" w:type="dxa"/>
            <w:vMerge/>
          </w:tcPr>
          <w:p w:rsidR="003D1983" w:rsidRDefault="003D1983">
            <w:pPr>
              <w:pStyle w:val="TableParagraph"/>
              <w:rPr>
                <w:rFonts w:ascii="Times New Roman"/>
                <w:sz w:val="20"/>
              </w:rPr>
            </w:pPr>
          </w:p>
        </w:tc>
        <w:tc>
          <w:tcPr>
            <w:tcW w:w="2890" w:type="dxa"/>
            <w:vMerge/>
          </w:tcPr>
          <w:p w:rsidR="003D1983" w:rsidRDefault="003D1983">
            <w:pPr>
              <w:pStyle w:val="TableParagraph"/>
              <w:spacing w:before="36"/>
              <w:ind w:left="111"/>
            </w:pPr>
          </w:p>
        </w:tc>
        <w:tc>
          <w:tcPr>
            <w:tcW w:w="2886" w:type="dxa"/>
            <w:vMerge/>
          </w:tcPr>
          <w:p w:rsidR="003D1983" w:rsidRDefault="003D1983">
            <w:pPr>
              <w:pStyle w:val="TableParagraph"/>
              <w:rPr>
                <w:rFonts w:ascii="Times New Roman"/>
                <w:sz w:val="20"/>
              </w:rPr>
            </w:pPr>
          </w:p>
        </w:tc>
      </w:tr>
    </w:tbl>
    <w:p w:rsidR="003D1983" w:rsidRDefault="003D1983">
      <w:pPr>
        <w:spacing w:line="355" w:lineRule="auto"/>
        <w:sectPr w:rsidR="003D1983">
          <w:pgSz w:w="11910" w:h="16840"/>
          <w:pgMar w:top="1580" w:right="860" w:bottom="980" w:left="1180" w:header="0" w:footer="784" w:gutter="0"/>
          <w:cols w:space="720"/>
        </w:sectPr>
      </w:pPr>
      <w:bookmarkStart w:id="6" w:name="附录4__资格审查条件（信誉最低要求）[14]"/>
      <w:bookmarkEnd w:id="6"/>
    </w:p>
    <w:p w:rsidR="003D1983" w:rsidRDefault="007743AE">
      <w:pPr>
        <w:pStyle w:val="2"/>
        <w:ind w:leftChars="0" w:left="0" w:firstLineChars="0" w:firstLine="0"/>
      </w:pPr>
      <w:bookmarkStart w:id="7" w:name="附录5__资格审查条件（项目经理和项目总工最低要求）[15]"/>
      <w:bookmarkEnd w:id="7"/>
      <w:r>
        <w:rPr>
          <w:rFonts w:hint="eastAsia"/>
        </w:rPr>
        <w:lastRenderedPageBreak/>
        <w:t>附件</w:t>
      </w:r>
      <w:r>
        <w:rPr>
          <w:rFonts w:hint="eastAsia"/>
        </w:rPr>
        <w:t xml:space="preserve"> 2</w:t>
      </w:r>
      <w:r>
        <w:rPr>
          <w:rFonts w:hint="eastAsia"/>
        </w:rPr>
        <w:t>：评标办法</w:t>
      </w:r>
    </w:p>
    <w:p w:rsidR="003D1983" w:rsidRDefault="007743AE">
      <w:pPr>
        <w:tabs>
          <w:tab w:val="left" w:pos="2166"/>
        </w:tabs>
        <w:spacing w:before="105" w:line="168" w:lineRule="auto"/>
        <w:ind w:left="486" w:right="748"/>
        <w:jc w:val="center"/>
        <w:rPr>
          <w:rFonts w:ascii="微软雅黑"/>
          <w:b/>
        </w:rPr>
      </w:pPr>
      <w:r>
        <w:rPr>
          <w:sz w:val="42"/>
        </w:rPr>
        <w:t>评</w:t>
      </w:r>
      <w:r>
        <w:rPr>
          <w:spacing w:val="-5"/>
          <w:sz w:val="42"/>
        </w:rPr>
        <w:t>标</w:t>
      </w:r>
      <w:r>
        <w:rPr>
          <w:sz w:val="42"/>
        </w:rPr>
        <w:t>办法</w:t>
      </w:r>
      <w:r>
        <w:rPr>
          <w:rFonts w:ascii="微软雅黑" w:eastAsia="微软雅黑" w:hAnsi="微软雅黑" w:hint="eastAsia"/>
          <w:b/>
          <w:spacing w:val="-3"/>
          <w:sz w:val="42"/>
        </w:rPr>
        <w:t>（</w:t>
      </w:r>
      <w:r>
        <w:rPr>
          <w:rFonts w:eastAsia="黑体"/>
          <w:sz w:val="42"/>
          <w:szCs w:val="42"/>
        </w:rPr>
        <w:t>合理低价法</w:t>
      </w:r>
      <w:r>
        <w:rPr>
          <w:rFonts w:ascii="微软雅黑" w:eastAsia="微软雅黑" w:hAnsi="微软雅黑" w:hint="eastAsia"/>
          <w:b/>
          <w:sz w:val="42"/>
        </w:rPr>
        <w:t>）</w:t>
      </w:r>
    </w:p>
    <w:p w:rsidR="003D1983" w:rsidRDefault="007743AE">
      <w:pPr>
        <w:pStyle w:val="7"/>
        <w:spacing w:before="1" w:after="5"/>
        <w:ind w:left="451" w:right="725" w:firstLine="0"/>
        <w:jc w:val="center"/>
        <w:rPr>
          <w:rFonts w:ascii="黑体" w:eastAsia="黑体" w:hAnsi="黑体"/>
          <w:sz w:val="18"/>
          <w:szCs w:val="18"/>
          <w:vertAlign w:val="superscript"/>
        </w:rPr>
      </w:pPr>
      <w:r>
        <w:t>评标办法前附表</w:t>
      </w:r>
      <w:r>
        <w:t xml:space="preserve"> </w:t>
      </w:r>
    </w:p>
    <w:tbl>
      <w:tblPr>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6656"/>
      </w:tblGrid>
      <w:tr w:rsidR="003D1983">
        <w:tc>
          <w:tcPr>
            <w:tcW w:w="2235" w:type="dxa"/>
            <w:gridSpan w:val="2"/>
            <w:vAlign w:val="center"/>
          </w:tcPr>
          <w:p w:rsidR="003D1983" w:rsidRDefault="007743AE">
            <w:pPr>
              <w:pStyle w:val="a4"/>
              <w:ind w:firstLineChars="0" w:firstLine="0"/>
              <w:jc w:val="center"/>
              <w:rPr>
                <w:rFonts w:hint="default"/>
                <w:sz w:val="18"/>
                <w:szCs w:val="18"/>
              </w:rPr>
            </w:pPr>
            <w:r>
              <w:rPr>
                <w:sz w:val="18"/>
                <w:szCs w:val="18"/>
              </w:rPr>
              <w:t>条款号</w:t>
            </w:r>
          </w:p>
        </w:tc>
        <w:tc>
          <w:tcPr>
            <w:tcW w:w="6656" w:type="dxa"/>
            <w:vAlign w:val="center"/>
          </w:tcPr>
          <w:p w:rsidR="003D1983" w:rsidRDefault="007743AE">
            <w:pPr>
              <w:pStyle w:val="a4"/>
              <w:ind w:firstLineChars="0" w:firstLine="0"/>
              <w:jc w:val="center"/>
              <w:rPr>
                <w:rFonts w:hint="default"/>
                <w:sz w:val="18"/>
                <w:szCs w:val="18"/>
              </w:rPr>
            </w:pPr>
            <w:r>
              <w:rPr>
                <w:b/>
                <w:spacing w:val="4"/>
                <w:sz w:val="18"/>
                <w:szCs w:val="18"/>
                <w:highlight w:val="white"/>
              </w:rPr>
              <w:t>评审因素与评审标准</w:t>
            </w:r>
          </w:p>
        </w:tc>
      </w:tr>
      <w:tr w:rsidR="003D1983">
        <w:tc>
          <w:tcPr>
            <w:tcW w:w="959" w:type="dxa"/>
            <w:vAlign w:val="center"/>
          </w:tcPr>
          <w:p w:rsidR="003D1983" w:rsidRDefault="007743AE">
            <w:pPr>
              <w:spacing w:line="400" w:lineRule="atLeast"/>
              <w:jc w:val="center"/>
              <w:rPr>
                <w:rFonts w:ascii="Times New Roman" w:hAnsi="Times New Roman"/>
                <w:sz w:val="18"/>
                <w:szCs w:val="18"/>
              </w:rPr>
            </w:pPr>
            <w:r>
              <w:rPr>
                <w:rFonts w:ascii="Times New Roman" w:hAnsi="Times New Roman"/>
                <w:sz w:val="18"/>
                <w:szCs w:val="18"/>
                <w:highlight w:val="white"/>
              </w:rPr>
              <w:t>1</w:t>
            </w:r>
          </w:p>
        </w:tc>
        <w:tc>
          <w:tcPr>
            <w:tcW w:w="1276" w:type="dxa"/>
            <w:vAlign w:val="center"/>
          </w:tcPr>
          <w:p w:rsidR="003D1983" w:rsidRDefault="007743AE">
            <w:pPr>
              <w:spacing w:line="400" w:lineRule="atLeast"/>
              <w:jc w:val="center"/>
              <w:rPr>
                <w:rFonts w:ascii="Times New Roman" w:hAnsi="Times New Roman"/>
                <w:sz w:val="18"/>
                <w:szCs w:val="18"/>
              </w:rPr>
            </w:pPr>
            <w:r>
              <w:rPr>
                <w:rFonts w:ascii="Times New Roman" w:hAnsi="Times New Roman"/>
                <w:sz w:val="18"/>
                <w:szCs w:val="18"/>
                <w:highlight w:val="white"/>
              </w:rPr>
              <w:t>评标方法</w:t>
            </w:r>
          </w:p>
        </w:tc>
        <w:tc>
          <w:tcPr>
            <w:tcW w:w="6656" w:type="dxa"/>
            <w:vAlign w:val="center"/>
          </w:tcPr>
          <w:p w:rsidR="003D1983" w:rsidRDefault="007743AE">
            <w:pPr>
              <w:spacing w:line="320" w:lineRule="atLeast"/>
              <w:ind w:firstLineChars="200" w:firstLine="360"/>
              <w:rPr>
                <w:rFonts w:ascii="Times New Roman" w:hAnsi="Times New Roman"/>
                <w:sz w:val="18"/>
                <w:szCs w:val="18"/>
              </w:rPr>
            </w:pPr>
            <w:r>
              <w:rPr>
                <w:rFonts w:ascii="Times New Roman" w:hAnsi="Times New Roman"/>
                <w:sz w:val="18"/>
                <w:szCs w:val="18"/>
                <w:highlight w:val="white"/>
              </w:rPr>
              <w:t>综合评分相等时，评标委员会依次按照以下优先顺序推荐中标候选人或确定中标人：</w:t>
            </w:r>
          </w:p>
          <w:p w:rsidR="003D1983" w:rsidRDefault="007743AE">
            <w:pPr>
              <w:numPr>
                <w:ilvl w:val="0"/>
                <w:numId w:val="4"/>
              </w:numPr>
              <w:spacing w:line="320" w:lineRule="atLeast"/>
              <w:ind w:firstLineChars="200" w:firstLine="360"/>
              <w:rPr>
                <w:rFonts w:ascii="宋体" w:eastAsia="宋体" w:hAnsi="Times New Roman" w:cs="宋体"/>
                <w:color w:val="000000"/>
                <w:kern w:val="0"/>
                <w:sz w:val="18"/>
                <w:szCs w:val="18"/>
              </w:rPr>
            </w:pPr>
            <w:r>
              <w:rPr>
                <w:rFonts w:ascii="宋体" w:eastAsia="宋体" w:hAnsi="Times New Roman" w:cs="宋体" w:hint="eastAsia"/>
                <w:color w:val="000000"/>
                <w:kern w:val="0"/>
                <w:sz w:val="18"/>
                <w:szCs w:val="18"/>
              </w:rPr>
              <w:t>评标价低的投标人优先；</w:t>
            </w:r>
            <w:r>
              <w:rPr>
                <w:rFonts w:ascii="宋体" w:eastAsia="宋体" w:hAnsi="Times New Roman" w:cs="宋体" w:hint="eastAsia"/>
                <w:color w:val="000000"/>
                <w:kern w:val="0"/>
                <w:sz w:val="18"/>
                <w:szCs w:val="18"/>
              </w:rPr>
              <w:t xml:space="preserve"> </w:t>
            </w:r>
          </w:p>
          <w:p w:rsidR="003D1983" w:rsidRDefault="007743AE">
            <w:pPr>
              <w:numPr>
                <w:ilvl w:val="0"/>
                <w:numId w:val="4"/>
              </w:numPr>
              <w:spacing w:line="320" w:lineRule="atLeast"/>
              <w:ind w:firstLineChars="200" w:firstLine="360"/>
              <w:rPr>
                <w:rFonts w:ascii="宋体" w:eastAsia="宋体" w:hAnsi="Times New Roman" w:cs="宋体"/>
                <w:color w:val="000000"/>
                <w:kern w:val="0"/>
                <w:sz w:val="18"/>
                <w:szCs w:val="18"/>
              </w:rPr>
            </w:pPr>
            <w:r>
              <w:rPr>
                <w:rFonts w:ascii="宋体" w:eastAsia="宋体" w:hAnsi="Times New Roman" w:cs="宋体" w:hint="eastAsia"/>
                <w:color w:val="000000"/>
                <w:kern w:val="0"/>
                <w:sz w:val="18"/>
                <w:szCs w:val="18"/>
              </w:rPr>
              <w:t>被湖南省交通运输厅评为最近</w:t>
            </w:r>
            <w:r>
              <w:rPr>
                <w:rFonts w:ascii="宋体" w:eastAsia="宋体" w:hAnsi="Times New Roman" w:cs="宋体" w:hint="eastAsia"/>
                <w:color w:val="000000"/>
                <w:kern w:val="0"/>
                <w:sz w:val="18"/>
                <w:szCs w:val="18"/>
              </w:rPr>
              <w:t>1</w:t>
            </w:r>
            <w:r>
              <w:rPr>
                <w:rFonts w:ascii="宋体" w:eastAsia="宋体" w:hAnsi="Times New Roman" w:cs="宋体" w:hint="eastAsia"/>
                <w:color w:val="000000"/>
                <w:kern w:val="0"/>
                <w:sz w:val="18"/>
                <w:szCs w:val="18"/>
              </w:rPr>
              <w:t>年较高信用等级的投标人优先；</w:t>
            </w:r>
            <w:r>
              <w:rPr>
                <w:rFonts w:ascii="宋体" w:eastAsia="宋体" w:hAnsi="Times New Roman" w:cs="宋体" w:hint="eastAsia"/>
                <w:color w:val="000000"/>
                <w:kern w:val="0"/>
                <w:sz w:val="18"/>
                <w:szCs w:val="18"/>
              </w:rPr>
              <w:t xml:space="preserve"> </w:t>
            </w:r>
            <w:r>
              <w:rPr>
                <w:rFonts w:hAnsi="Times New Roman" w:cs="宋体" w:hint="eastAsia"/>
                <w:color w:val="000000"/>
                <w:kern w:val="0"/>
                <w:sz w:val="18"/>
                <w:szCs w:val="18"/>
              </w:rPr>
              <w:t xml:space="preserve">       </w:t>
            </w:r>
          </w:p>
          <w:p w:rsidR="003D1983" w:rsidRDefault="007743AE">
            <w:pPr>
              <w:spacing w:line="320" w:lineRule="atLeast"/>
              <w:ind w:firstLineChars="200" w:firstLine="360"/>
              <w:rPr>
                <w:rFonts w:ascii="Times New Roman" w:hAnsi="Times New Roman"/>
                <w:sz w:val="18"/>
                <w:szCs w:val="18"/>
              </w:rPr>
            </w:pPr>
            <w:r>
              <w:rPr>
                <w:rFonts w:ascii="宋体" w:eastAsia="宋体" w:hAnsi="Times New Roman" w:cs="宋体" w:hint="eastAsia"/>
                <w:color w:val="000000"/>
                <w:kern w:val="0"/>
                <w:sz w:val="18"/>
                <w:szCs w:val="18"/>
              </w:rPr>
              <w:t>（</w:t>
            </w:r>
            <w:r>
              <w:rPr>
                <w:rFonts w:hAnsi="Times New Roman" w:cs="宋体" w:hint="eastAsia"/>
                <w:color w:val="000000"/>
                <w:kern w:val="0"/>
                <w:sz w:val="18"/>
                <w:szCs w:val="18"/>
              </w:rPr>
              <w:t>3</w:t>
            </w:r>
            <w:r>
              <w:rPr>
                <w:rFonts w:ascii="宋体" w:eastAsia="宋体" w:hAnsi="Times New Roman" w:cs="宋体" w:hint="eastAsia"/>
                <w:color w:val="000000"/>
                <w:kern w:val="0"/>
                <w:sz w:val="18"/>
                <w:szCs w:val="18"/>
              </w:rPr>
              <w:t>）随机摇号确定排序</w:t>
            </w:r>
            <w:r>
              <w:rPr>
                <w:rFonts w:ascii="Times New Roman" w:eastAsia="黑体" w:hAnsi="Times New Roman"/>
                <w:sz w:val="18"/>
                <w:szCs w:val="18"/>
                <w:highlight w:val="white"/>
              </w:rPr>
              <w:t>。</w:t>
            </w:r>
          </w:p>
        </w:tc>
      </w:tr>
      <w:tr w:rsidR="003D1983">
        <w:tc>
          <w:tcPr>
            <w:tcW w:w="959" w:type="dxa"/>
            <w:vAlign w:val="center"/>
          </w:tcPr>
          <w:p w:rsidR="003D1983" w:rsidRDefault="007743AE">
            <w:pPr>
              <w:pStyle w:val="a4"/>
              <w:ind w:firstLineChars="0" w:firstLine="0"/>
              <w:jc w:val="center"/>
              <w:rPr>
                <w:rFonts w:hint="default"/>
                <w:sz w:val="18"/>
                <w:szCs w:val="18"/>
              </w:rPr>
            </w:pPr>
            <w:r>
              <w:rPr>
                <w:sz w:val="18"/>
                <w:szCs w:val="18"/>
              </w:rPr>
              <w:t>2.1.1</w:t>
            </w:r>
          </w:p>
          <w:p w:rsidR="003D1983" w:rsidRDefault="007743AE">
            <w:pPr>
              <w:pStyle w:val="a4"/>
              <w:ind w:firstLineChars="0" w:firstLine="0"/>
              <w:jc w:val="center"/>
              <w:rPr>
                <w:rFonts w:hint="default"/>
                <w:sz w:val="18"/>
                <w:szCs w:val="18"/>
              </w:rPr>
            </w:pPr>
            <w:r>
              <w:rPr>
                <w:sz w:val="18"/>
                <w:szCs w:val="18"/>
              </w:rPr>
              <w:t>2.1.3</w:t>
            </w:r>
          </w:p>
        </w:tc>
        <w:tc>
          <w:tcPr>
            <w:tcW w:w="1276" w:type="dxa"/>
            <w:vAlign w:val="center"/>
          </w:tcPr>
          <w:p w:rsidR="003D1983" w:rsidRDefault="007743AE">
            <w:pPr>
              <w:jc w:val="center"/>
              <w:rPr>
                <w:rFonts w:ascii="Times New Roman" w:hAnsi="Times New Roman"/>
                <w:sz w:val="18"/>
                <w:szCs w:val="18"/>
              </w:rPr>
            </w:pPr>
            <w:r>
              <w:rPr>
                <w:rFonts w:ascii="Times New Roman" w:hAnsi="Times New Roman"/>
                <w:sz w:val="18"/>
                <w:szCs w:val="18"/>
              </w:rPr>
              <w:t>形式评审与响应性评审标准</w:t>
            </w:r>
          </w:p>
        </w:tc>
        <w:tc>
          <w:tcPr>
            <w:tcW w:w="6656" w:type="dxa"/>
          </w:tcPr>
          <w:p w:rsidR="003D1983" w:rsidRDefault="007743AE">
            <w:pPr>
              <w:pStyle w:val="Default"/>
              <w:spacing w:line="320" w:lineRule="atLeast"/>
              <w:jc w:val="both"/>
              <w:rPr>
                <w:b/>
                <w:sz w:val="18"/>
                <w:szCs w:val="18"/>
              </w:rPr>
            </w:pPr>
            <w:r>
              <w:rPr>
                <w:b/>
                <w:sz w:val="18"/>
                <w:szCs w:val="18"/>
              </w:rPr>
              <w:t>第一个信封（商务及技术文件）评审标准：</w:t>
            </w:r>
          </w:p>
          <w:p w:rsidR="003D1983" w:rsidRDefault="007743AE">
            <w:pPr>
              <w:pStyle w:val="Default"/>
              <w:spacing w:line="320" w:lineRule="atLeast"/>
              <w:rPr>
                <w:sz w:val="18"/>
                <w:szCs w:val="18"/>
              </w:rPr>
            </w:pPr>
            <w:r>
              <w:rPr>
                <w:sz w:val="18"/>
                <w:szCs w:val="18"/>
              </w:rPr>
              <w:t>（</w:t>
            </w:r>
            <w:r>
              <w:rPr>
                <w:rFonts w:ascii="Times New Roman" w:cs="Times New Roman"/>
                <w:sz w:val="18"/>
                <w:szCs w:val="18"/>
              </w:rPr>
              <w:t>1</w:t>
            </w:r>
            <w:r>
              <w:rPr>
                <w:sz w:val="18"/>
                <w:szCs w:val="18"/>
              </w:rPr>
              <w:t>）</w:t>
            </w:r>
            <w:r>
              <w:rPr>
                <w:rFonts w:hint="eastAsia"/>
                <w:sz w:val="18"/>
                <w:szCs w:val="18"/>
              </w:rPr>
              <w:t>开标形式评审：</w:t>
            </w:r>
          </w:p>
          <w:p w:rsidR="003D1983" w:rsidRDefault="007743AE">
            <w:pPr>
              <w:pStyle w:val="Default"/>
              <w:spacing w:line="320" w:lineRule="atLeast"/>
              <w:rPr>
                <w:sz w:val="18"/>
                <w:szCs w:val="18"/>
              </w:rPr>
            </w:pPr>
            <w:r>
              <w:rPr>
                <w:rFonts w:hint="eastAsia"/>
                <w:sz w:val="18"/>
                <w:szCs w:val="18"/>
              </w:rPr>
              <w:t>a.</w:t>
            </w:r>
            <w:r>
              <w:rPr>
                <w:rFonts w:hint="eastAsia"/>
                <w:sz w:val="18"/>
                <w:szCs w:val="18"/>
              </w:rPr>
              <w:t>开标后投标人投标函所列标段与招标标段一致；</w:t>
            </w:r>
          </w:p>
          <w:p w:rsidR="003D1983" w:rsidRDefault="007743AE">
            <w:pPr>
              <w:pStyle w:val="Default"/>
              <w:spacing w:line="320" w:lineRule="atLeast"/>
              <w:rPr>
                <w:sz w:val="18"/>
                <w:szCs w:val="18"/>
              </w:rPr>
            </w:pPr>
            <w:r>
              <w:rPr>
                <w:rFonts w:hint="eastAsia"/>
                <w:sz w:val="18"/>
                <w:szCs w:val="18"/>
              </w:rPr>
              <w:t>b.</w:t>
            </w:r>
            <w:r>
              <w:rPr>
                <w:rFonts w:hint="eastAsia"/>
                <w:sz w:val="18"/>
                <w:szCs w:val="18"/>
              </w:rPr>
              <w:t>投标人在规定的时间内解密投标文件第一信封（商务和技术文件）；</w:t>
            </w:r>
          </w:p>
          <w:p w:rsidR="003D1983" w:rsidRDefault="007743AE">
            <w:pPr>
              <w:pStyle w:val="Default"/>
              <w:spacing w:line="320" w:lineRule="atLeast"/>
              <w:rPr>
                <w:sz w:val="18"/>
                <w:szCs w:val="18"/>
              </w:rPr>
            </w:pPr>
            <w:r>
              <w:rPr>
                <w:rFonts w:hint="eastAsia"/>
                <w:sz w:val="18"/>
                <w:szCs w:val="18"/>
              </w:rPr>
              <w:t>c.</w:t>
            </w:r>
            <w:r>
              <w:rPr>
                <w:rFonts w:hint="eastAsia"/>
                <w:sz w:val="18"/>
                <w:szCs w:val="18"/>
              </w:rPr>
              <w:t>不同投标人的投标文件编制识别码不一致</w:t>
            </w:r>
            <w:r>
              <w:rPr>
                <w:rFonts w:hint="eastAsia"/>
                <w:sz w:val="18"/>
                <w:szCs w:val="18"/>
              </w:rPr>
              <w:t>(</w:t>
            </w:r>
            <w:proofErr w:type="gramStart"/>
            <w:r>
              <w:rPr>
                <w:rFonts w:hint="eastAsia"/>
                <w:sz w:val="18"/>
                <w:szCs w:val="18"/>
              </w:rPr>
              <w:t>若一致</w:t>
            </w:r>
            <w:proofErr w:type="gramEnd"/>
            <w:r>
              <w:rPr>
                <w:rFonts w:hint="eastAsia"/>
                <w:sz w:val="18"/>
                <w:szCs w:val="18"/>
              </w:rPr>
              <w:t>则视为投标人相互串通投标</w:t>
            </w:r>
            <w:r>
              <w:rPr>
                <w:rFonts w:hint="eastAsia"/>
                <w:sz w:val="18"/>
                <w:szCs w:val="18"/>
              </w:rPr>
              <w:t>)</w:t>
            </w:r>
            <w:r>
              <w:rPr>
                <w:rFonts w:hint="eastAsia"/>
                <w:sz w:val="18"/>
                <w:szCs w:val="18"/>
              </w:rPr>
              <w:t>。</w:t>
            </w:r>
          </w:p>
          <w:p w:rsidR="003D1983" w:rsidRDefault="007743AE">
            <w:pPr>
              <w:pStyle w:val="Default"/>
              <w:spacing w:line="320" w:lineRule="atLeast"/>
              <w:rPr>
                <w:sz w:val="18"/>
                <w:szCs w:val="18"/>
              </w:rPr>
            </w:pPr>
            <w:r>
              <w:rPr>
                <w:rFonts w:hint="eastAsia"/>
                <w:sz w:val="18"/>
                <w:szCs w:val="18"/>
              </w:rPr>
              <w:t>d.</w:t>
            </w:r>
            <w:r>
              <w:rPr>
                <w:rFonts w:hint="eastAsia"/>
                <w:sz w:val="18"/>
                <w:szCs w:val="18"/>
              </w:rPr>
              <w:t>不同投标人提交电子投标文件</w:t>
            </w:r>
            <w:r>
              <w:rPr>
                <w:rFonts w:hint="eastAsia"/>
                <w:sz w:val="18"/>
                <w:szCs w:val="18"/>
              </w:rPr>
              <w:t xml:space="preserve"> IP </w:t>
            </w:r>
            <w:r>
              <w:rPr>
                <w:rFonts w:hint="eastAsia"/>
                <w:sz w:val="18"/>
                <w:szCs w:val="18"/>
              </w:rPr>
              <w:t>地址不相同（</w:t>
            </w:r>
            <w:proofErr w:type="gramStart"/>
            <w:r>
              <w:rPr>
                <w:rFonts w:hint="eastAsia"/>
                <w:sz w:val="18"/>
                <w:szCs w:val="18"/>
              </w:rPr>
              <w:t>若相同</w:t>
            </w:r>
            <w:proofErr w:type="gramEnd"/>
            <w:r>
              <w:rPr>
                <w:rFonts w:hint="eastAsia"/>
                <w:sz w:val="18"/>
                <w:szCs w:val="18"/>
              </w:rPr>
              <w:t>时能合理说明）；</w:t>
            </w:r>
          </w:p>
          <w:p w:rsidR="003D1983" w:rsidRDefault="007743AE">
            <w:pPr>
              <w:pStyle w:val="Default"/>
              <w:spacing w:line="320" w:lineRule="atLeast"/>
              <w:rPr>
                <w:sz w:val="18"/>
                <w:szCs w:val="18"/>
              </w:rPr>
            </w:pPr>
            <w:r>
              <w:rPr>
                <w:rFonts w:hint="eastAsia"/>
                <w:sz w:val="18"/>
                <w:szCs w:val="18"/>
              </w:rPr>
              <w:t>e.</w:t>
            </w:r>
            <w:r>
              <w:rPr>
                <w:rFonts w:hint="eastAsia"/>
                <w:sz w:val="18"/>
                <w:szCs w:val="18"/>
              </w:rPr>
              <w:t>不同投标人提交电子投标文件的</w:t>
            </w:r>
            <w:r>
              <w:rPr>
                <w:rFonts w:hint="eastAsia"/>
                <w:sz w:val="18"/>
                <w:szCs w:val="18"/>
              </w:rPr>
              <w:t xml:space="preserve"> IP </w:t>
            </w:r>
            <w:r>
              <w:rPr>
                <w:rFonts w:hint="eastAsia"/>
                <w:sz w:val="18"/>
                <w:szCs w:val="18"/>
              </w:rPr>
              <w:t>地址不在某一特定区域（</w:t>
            </w:r>
            <w:proofErr w:type="gramStart"/>
            <w:r>
              <w:rPr>
                <w:rFonts w:hint="eastAsia"/>
                <w:sz w:val="18"/>
                <w:szCs w:val="18"/>
              </w:rPr>
              <w:t>若相同</w:t>
            </w:r>
            <w:proofErr w:type="gramEnd"/>
            <w:r>
              <w:rPr>
                <w:rFonts w:hint="eastAsia"/>
                <w:sz w:val="18"/>
                <w:szCs w:val="18"/>
              </w:rPr>
              <w:t>时能合理说明）；</w:t>
            </w:r>
          </w:p>
          <w:p w:rsidR="003D1983" w:rsidRDefault="007743AE">
            <w:pPr>
              <w:pStyle w:val="Default"/>
              <w:spacing w:line="320" w:lineRule="atLeast"/>
              <w:jc w:val="both"/>
              <w:rPr>
                <w:sz w:val="18"/>
                <w:szCs w:val="18"/>
              </w:rPr>
            </w:pPr>
            <w:r>
              <w:rPr>
                <w:rFonts w:hint="eastAsia"/>
                <w:sz w:val="18"/>
                <w:szCs w:val="18"/>
              </w:rPr>
              <w:t>f.</w:t>
            </w:r>
            <w:r>
              <w:rPr>
                <w:rFonts w:hint="eastAsia"/>
                <w:sz w:val="18"/>
                <w:szCs w:val="18"/>
              </w:rPr>
              <w:t>电子投标文件硬件信息不相同（</w:t>
            </w:r>
            <w:proofErr w:type="gramStart"/>
            <w:r>
              <w:rPr>
                <w:rFonts w:hint="eastAsia"/>
                <w:sz w:val="18"/>
                <w:szCs w:val="18"/>
              </w:rPr>
              <w:t>若相同</w:t>
            </w:r>
            <w:proofErr w:type="gramEnd"/>
            <w:r>
              <w:rPr>
                <w:rFonts w:hint="eastAsia"/>
                <w:sz w:val="18"/>
                <w:szCs w:val="18"/>
              </w:rPr>
              <w:t>时能合理说明）。</w:t>
            </w:r>
          </w:p>
          <w:p w:rsidR="003D1983" w:rsidRDefault="007743AE">
            <w:pPr>
              <w:pStyle w:val="Default"/>
              <w:spacing w:line="320" w:lineRule="atLeast"/>
              <w:jc w:val="both"/>
              <w:rPr>
                <w:sz w:val="18"/>
                <w:szCs w:val="18"/>
              </w:rPr>
            </w:pPr>
            <w:r>
              <w:rPr>
                <w:sz w:val="18"/>
                <w:szCs w:val="18"/>
              </w:rPr>
              <w:t>（</w:t>
            </w:r>
            <w:r>
              <w:rPr>
                <w:rFonts w:ascii="Times New Roman" w:cs="Times New Roman" w:hint="eastAsia"/>
                <w:sz w:val="18"/>
                <w:szCs w:val="18"/>
              </w:rPr>
              <w:t>2</w:t>
            </w:r>
            <w:r>
              <w:rPr>
                <w:sz w:val="18"/>
                <w:szCs w:val="18"/>
              </w:rPr>
              <w:t>）投标文件按照招标文件规定的格式、内容填写，字迹清晰可辨：</w:t>
            </w:r>
          </w:p>
          <w:p w:rsidR="003D1983" w:rsidRDefault="007743AE">
            <w:pPr>
              <w:pStyle w:val="Default"/>
              <w:spacing w:line="320" w:lineRule="atLeast"/>
              <w:jc w:val="both"/>
              <w:rPr>
                <w:rFonts w:ascii="华文新魏" w:hAnsi="华文新魏" w:cs="华文新魏"/>
                <w:sz w:val="18"/>
                <w:szCs w:val="18"/>
              </w:rPr>
            </w:pPr>
            <w:r>
              <w:rPr>
                <w:rFonts w:ascii="Times New Roman" w:cs="Times New Roman"/>
                <w:sz w:val="18"/>
                <w:szCs w:val="18"/>
              </w:rPr>
              <w:t>a.</w:t>
            </w:r>
            <w:proofErr w:type="gramStart"/>
            <w:r>
              <w:rPr>
                <w:sz w:val="18"/>
                <w:szCs w:val="18"/>
              </w:rPr>
              <w:t>投标函按招标文件</w:t>
            </w:r>
            <w:proofErr w:type="gramEnd"/>
            <w:r>
              <w:rPr>
                <w:sz w:val="18"/>
                <w:szCs w:val="18"/>
              </w:rPr>
              <w:t>规定填报了项目名称、标段号、</w:t>
            </w:r>
            <w:proofErr w:type="gramStart"/>
            <w:r>
              <w:rPr>
                <w:sz w:val="18"/>
                <w:szCs w:val="18"/>
              </w:rPr>
              <w:t>补遗书</w:t>
            </w:r>
            <w:proofErr w:type="gramEnd"/>
            <w:r>
              <w:rPr>
                <w:sz w:val="18"/>
                <w:szCs w:val="18"/>
              </w:rPr>
              <w:t>编号（如有）、工期、工程质量要求、安全目标</w:t>
            </w:r>
            <w:r>
              <w:rPr>
                <w:rFonts w:ascii="黑体" w:hAnsi="黑体" w:cs="黑体"/>
                <w:sz w:val="18"/>
                <w:szCs w:val="18"/>
              </w:rPr>
              <w:t>及环保目标</w:t>
            </w:r>
            <w:r>
              <w:rPr>
                <w:rFonts w:ascii="华文新魏" w:hAnsi="华文新魏" w:cs="华文新魏"/>
                <w:sz w:val="18"/>
                <w:szCs w:val="18"/>
              </w:rPr>
              <w:t>；</w:t>
            </w:r>
          </w:p>
          <w:p w:rsidR="003D1983" w:rsidRDefault="007743AE">
            <w:pPr>
              <w:pStyle w:val="Default"/>
              <w:spacing w:line="320" w:lineRule="atLeast"/>
              <w:jc w:val="both"/>
              <w:rPr>
                <w:sz w:val="18"/>
                <w:szCs w:val="18"/>
              </w:rPr>
            </w:pPr>
            <w:r>
              <w:rPr>
                <w:rFonts w:ascii="Times New Roman" w:cs="Times New Roman"/>
                <w:sz w:val="18"/>
                <w:szCs w:val="18"/>
              </w:rPr>
              <w:t>b.</w:t>
            </w:r>
            <w:r>
              <w:rPr>
                <w:sz w:val="18"/>
                <w:szCs w:val="18"/>
              </w:rPr>
              <w:t>投标函附录的所有数据均符合招标文件规定；</w:t>
            </w:r>
          </w:p>
          <w:p w:rsidR="003D1983" w:rsidRDefault="007743AE">
            <w:pPr>
              <w:pStyle w:val="Default"/>
              <w:spacing w:line="320" w:lineRule="atLeast"/>
              <w:jc w:val="both"/>
              <w:rPr>
                <w:sz w:val="18"/>
                <w:szCs w:val="18"/>
              </w:rPr>
            </w:pPr>
            <w:r>
              <w:rPr>
                <w:rFonts w:ascii="Times New Roman" w:cs="Times New Roman"/>
                <w:sz w:val="18"/>
                <w:szCs w:val="18"/>
              </w:rPr>
              <w:t>c.</w:t>
            </w:r>
            <w:r>
              <w:rPr>
                <w:sz w:val="18"/>
                <w:szCs w:val="18"/>
              </w:rPr>
              <w:t>投标文件组成齐全完整，内容均按规定填写。</w:t>
            </w:r>
          </w:p>
          <w:p w:rsidR="003D1983" w:rsidRDefault="007743AE">
            <w:pPr>
              <w:pStyle w:val="Default"/>
              <w:spacing w:line="320" w:lineRule="atLeast"/>
              <w:jc w:val="both"/>
              <w:rPr>
                <w:sz w:val="18"/>
                <w:szCs w:val="18"/>
              </w:rPr>
            </w:pPr>
            <w:r>
              <w:rPr>
                <w:sz w:val="18"/>
                <w:szCs w:val="18"/>
              </w:rPr>
              <w:t>（</w:t>
            </w:r>
            <w:r>
              <w:rPr>
                <w:rFonts w:ascii="Times New Roman" w:cs="Times New Roman" w:hint="eastAsia"/>
                <w:sz w:val="18"/>
                <w:szCs w:val="18"/>
              </w:rPr>
              <w:t>3</w:t>
            </w:r>
            <w:r>
              <w:rPr>
                <w:sz w:val="18"/>
                <w:szCs w:val="18"/>
              </w:rPr>
              <w:t>）投标文件上法定代表人或其委托代理人的</w:t>
            </w:r>
            <w:r>
              <w:rPr>
                <w:rFonts w:hint="eastAsia"/>
                <w:sz w:val="18"/>
                <w:szCs w:val="18"/>
              </w:rPr>
              <w:t>签章</w:t>
            </w:r>
            <w:r>
              <w:rPr>
                <w:sz w:val="18"/>
                <w:szCs w:val="18"/>
              </w:rPr>
              <w:t>、投标人的单位章盖章齐全，符合招标文件规定。</w:t>
            </w:r>
          </w:p>
          <w:p w:rsidR="003D1983" w:rsidRDefault="007743AE">
            <w:pPr>
              <w:pStyle w:val="Default"/>
              <w:spacing w:line="320" w:lineRule="atLeast"/>
              <w:jc w:val="both"/>
              <w:rPr>
                <w:sz w:val="18"/>
                <w:szCs w:val="18"/>
              </w:rPr>
            </w:pPr>
            <w:r>
              <w:rPr>
                <w:sz w:val="18"/>
                <w:szCs w:val="18"/>
              </w:rPr>
              <w:t>（</w:t>
            </w:r>
            <w:r>
              <w:rPr>
                <w:rFonts w:ascii="Times New Roman" w:cs="Times New Roman" w:hint="eastAsia"/>
                <w:sz w:val="18"/>
                <w:szCs w:val="18"/>
              </w:rPr>
              <w:t>4</w:t>
            </w:r>
            <w:r>
              <w:rPr>
                <w:sz w:val="18"/>
                <w:szCs w:val="18"/>
              </w:rPr>
              <w:t>）投标人按照招标文件的规定提供了投标保证金：</w:t>
            </w:r>
          </w:p>
          <w:p w:rsidR="003D1983" w:rsidRDefault="007743AE">
            <w:pPr>
              <w:spacing w:line="320" w:lineRule="atLeast"/>
              <w:rPr>
                <w:rFonts w:ascii="Times New Roman" w:hAnsi="Times New Roman"/>
                <w:sz w:val="18"/>
                <w:szCs w:val="18"/>
              </w:rPr>
            </w:pPr>
            <w:r>
              <w:rPr>
                <w:rFonts w:ascii="Times New Roman" w:hAnsi="Times New Roman"/>
                <w:sz w:val="18"/>
                <w:szCs w:val="18"/>
              </w:rPr>
              <w:t>a.</w:t>
            </w:r>
            <w:r>
              <w:rPr>
                <w:rFonts w:ascii="Times New Roman" w:hAnsi="Times New Roman"/>
                <w:sz w:val="18"/>
                <w:szCs w:val="18"/>
              </w:rPr>
              <w:t>投标保证金金额符合招标文件规定的金额，且投标保证金有效期与投标有效期一致；</w:t>
            </w:r>
          </w:p>
          <w:p w:rsidR="003D1983" w:rsidRDefault="007743AE">
            <w:pPr>
              <w:pStyle w:val="Default"/>
              <w:spacing w:line="320" w:lineRule="atLeast"/>
              <w:jc w:val="both"/>
              <w:rPr>
                <w:rFonts w:hAnsi="宋体"/>
                <w:sz w:val="18"/>
                <w:szCs w:val="18"/>
              </w:rPr>
            </w:pPr>
            <w:r>
              <w:rPr>
                <w:sz w:val="18"/>
                <w:szCs w:val="18"/>
              </w:rPr>
              <w:t>b.</w:t>
            </w:r>
            <w:r>
              <w:rPr>
                <w:rFonts w:hAnsi="宋体"/>
                <w:sz w:val="18"/>
                <w:szCs w:val="18"/>
              </w:rPr>
              <w:t>若投标保证金采用现金或支票形式提交，投标人应在递交投标文件截止时间之前，将投标保证金由投标人的基本账户转入招标人指定账户；</w:t>
            </w:r>
          </w:p>
          <w:p w:rsidR="003D1983" w:rsidRDefault="007743AE">
            <w:pPr>
              <w:pStyle w:val="Default"/>
              <w:spacing w:line="320" w:lineRule="atLeast"/>
              <w:rPr>
                <w:rFonts w:hAnsi="宋体"/>
                <w:sz w:val="18"/>
                <w:szCs w:val="18"/>
              </w:rPr>
            </w:pPr>
            <w:r>
              <w:rPr>
                <w:sz w:val="18"/>
                <w:szCs w:val="18"/>
              </w:rPr>
              <w:t>c.</w:t>
            </w:r>
            <w:r>
              <w:rPr>
                <w:rFonts w:hAnsi="宋体"/>
                <w:sz w:val="18"/>
                <w:szCs w:val="18"/>
              </w:rPr>
              <w:t>若投标保证金采用银行保函形式提交，银行保函的格式、开具保函的银行均满足招标文件要求，且在递交投标文件截止时间之前向招标人提交了银行保函</w:t>
            </w:r>
            <w:r>
              <w:rPr>
                <w:rFonts w:hAnsi="宋体" w:hint="eastAsia"/>
                <w:sz w:val="18"/>
                <w:szCs w:val="18"/>
              </w:rPr>
              <w:t>和银行查询授权书原件。若保函仅加盖银行业务公章，提交了银行出具的同等法律效力证明的原件。</w:t>
            </w:r>
          </w:p>
          <w:p w:rsidR="003D1983" w:rsidRDefault="007743AE">
            <w:pPr>
              <w:pStyle w:val="Default"/>
              <w:spacing w:line="320" w:lineRule="atLeast"/>
              <w:jc w:val="both"/>
              <w:rPr>
                <w:rFonts w:hAnsi="宋体"/>
                <w:sz w:val="18"/>
                <w:szCs w:val="18"/>
              </w:rPr>
            </w:pPr>
            <w:r>
              <w:rPr>
                <w:rFonts w:hAnsi="宋体"/>
                <w:sz w:val="18"/>
                <w:szCs w:val="18"/>
              </w:rPr>
              <w:t>（</w:t>
            </w:r>
            <w:r>
              <w:rPr>
                <w:rFonts w:hint="eastAsia"/>
                <w:sz w:val="18"/>
                <w:szCs w:val="18"/>
              </w:rPr>
              <w:t>5</w:t>
            </w:r>
            <w:r>
              <w:rPr>
                <w:rFonts w:hAnsi="宋体"/>
                <w:sz w:val="18"/>
                <w:szCs w:val="18"/>
              </w:rPr>
              <w:t>）投标人法定代表人授权委托代理人签署投标文件的，须提交授权委托书，</w:t>
            </w:r>
            <w:r>
              <w:rPr>
                <w:rFonts w:hAnsi="宋体" w:hint="eastAsia"/>
                <w:sz w:val="18"/>
                <w:szCs w:val="18"/>
              </w:rPr>
              <w:t>且授权人和被授权人均在授权委托书上签章</w:t>
            </w:r>
            <w:r>
              <w:rPr>
                <w:rFonts w:hAnsi="宋体"/>
                <w:sz w:val="18"/>
                <w:szCs w:val="18"/>
              </w:rPr>
              <w:t>。</w:t>
            </w:r>
          </w:p>
          <w:p w:rsidR="003D1983" w:rsidRDefault="007743AE">
            <w:pPr>
              <w:pStyle w:val="Default"/>
              <w:spacing w:line="320" w:lineRule="atLeast"/>
              <w:jc w:val="both"/>
              <w:rPr>
                <w:rFonts w:ascii="Times New Roman"/>
                <w:sz w:val="18"/>
                <w:szCs w:val="18"/>
              </w:rPr>
            </w:pPr>
            <w:r>
              <w:rPr>
                <w:rFonts w:hAnsi="宋体"/>
                <w:sz w:val="18"/>
                <w:szCs w:val="18"/>
              </w:rPr>
              <w:t>（</w:t>
            </w:r>
            <w:r>
              <w:rPr>
                <w:rFonts w:hint="eastAsia"/>
                <w:sz w:val="18"/>
                <w:szCs w:val="18"/>
              </w:rPr>
              <w:t>6</w:t>
            </w:r>
            <w:r>
              <w:rPr>
                <w:rFonts w:hAnsi="宋体"/>
                <w:sz w:val="18"/>
                <w:szCs w:val="18"/>
              </w:rPr>
              <w:t>）投标人法定代表人亲自签署投标文件的，提供了法定代表人身份证明，且法定代表人在法定代表人身份证明上签章。</w:t>
            </w:r>
          </w:p>
        </w:tc>
      </w:tr>
      <w:tr w:rsidR="003D1983">
        <w:trPr>
          <w:trHeight w:val="428"/>
        </w:trPr>
        <w:tc>
          <w:tcPr>
            <w:tcW w:w="2235" w:type="dxa"/>
            <w:gridSpan w:val="2"/>
            <w:vAlign w:val="center"/>
          </w:tcPr>
          <w:p w:rsidR="003D1983" w:rsidRDefault="007743AE">
            <w:pPr>
              <w:pStyle w:val="a4"/>
              <w:ind w:firstLineChars="0" w:firstLine="0"/>
              <w:jc w:val="center"/>
              <w:rPr>
                <w:rFonts w:hint="default"/>
                <w:sz w:val="18"/>
                <w:szCs w:val="18"/>
              </w:rPr>
            </w:pPr>
            <w:r>
              <w:rPr>
                <w:sz w:val="18"/>
                <w:szCs w:val="18"/>
              </w:rPr>
              <w:t>条款号</w:t>
            </w:r>
          </w:p>
        </w:tc>
        <w:tc>
          <w:tcPr>
            <w:tcW w:w="6656" w:type="dxa"/>
            <w:vAlign w:val="center"/>
          </w:tcPr>
          <w:p w:rsidR="003D1983" w:rsidRDefault="007743AE">
            <w:pPr>
              <w:pStyle w:val="a4"/>
              <w:ind w:firstLineChars="0" w:firstLine="0"/>
              <w:jc w:val="center"/>
              <w:rPr>
                <w:rFonts w:hint="default"/>
                <w:sz w:val="18"/>
                <w:szCs w:val="18"/>
              </w:rPr>
            </w:pPr>
            <w:r>
              <w:rPr>
                <w:b/>
                <w:spacing w:val="4"/>
                <w:sz w:val="18"/>
                <w:szCs w:val="18"/>
                <w:highlight w:val="white"/>
              </w:rPr>
              <w:t>评审因素与评审标准</w:t>
            </w:r>
          </w:p>
        </w:tc>
      </w:tr>
      <w:tr w:rsidR="003D1983">
        <w:tc>
          <w:tcPr>
            <w:tcW w:w="959" w:type="dxa"/>
            <w:vAlign w:val="center"/>
          </w:tcPr>
          <w:p w:rsidR="003D1983" w:rsidRDefault="007743AE">
            <w:pPr>
              <w:pStyle w:val="a4"/>
              <w:ind w:firstLineChars="0" w:firstLine="0"/>
              <w:jc w:val="center"/>
              <w:rPr>
                <w:rFonts w:hint="default"/>
                <w:sz w:val="18"/>
                <w:szCs w:val="18"/>
              </w:rPr>
            </w:pPr>
            <w:r>
              <w:rPr>
                <w:sz w:val="18"/>
                <w:szCs w:val="18"/>
              </w:rPr>
              <w:lastRenderedPageBreak/>
              <w:t>2.1.1</w:t>
            </w:r>
          </w:p>
          <w:p w:rsidR="003D1983" w:rsidRDefault="007743AE">
            <w:pPr>
              <w:pStyle w:val="a4"/>
              <w:ind w:firstLineChars="0" w:firstLine="0"/>
              <w:jc w:val="center"/>
              <w:rPr>
                <w:rFonts w:hint="default"/>
                <w:sz w:val="18"/>
                <w:szCs w:val="18"/>
              </w:rPr>
            </w:pPr>
            <w:r>
              <w:rPr>
                <w:sz w:val="18"/>
                <w:szCs w:val="18"/>
              </w:rPr>
              <w:t>2.1.3</w:t>
            </w:r>
          </w:p>
        </w:tc>
        <w:tc>
          <w:tcPr>
            <w:tcW w:w="1276" w:type="dxa"/>
            <w:vAlign w:val="center"/>
          </w:tcPr>
          <w:p w:rsidR="003D1983" w:rsidRDefault="007743AE">
            <w:pPr>
              <w:jc w:val="center"/>
              <w:rPr>
                <w:rFonts w:ascii="Times New Roman" w:hAnsi="Times New Roman"/>
                <w:sz w:val="18"/>
                <w:szCs w:val="18"/>
              </w:rPr>
            </w:pPr>
            <w:r>
              <w:rPr>
                <w:rFonts w:ascii="Times New Roman" w:hAnsi="Times New Roman"/>
                <w:sz w:val="18"/>
                <w:szCs w:val="18"/>
              </w:rPr>
              <w:t>形式评审与响应性评审标准</w:t>
            </w:r>
          </w:p>
        </w:tc>
        <w:tc>
          <w:tcPr>
            <w:tcW w:w="6656" w:type="dxa"/>
          </w:tcPr>
          <w:p w:rsidR="003D1983" w:rsidRDefault="007743AE">
            <w:pPr>
              <w:pStyle w:val="Default"/>
              <w:spacing w:line="320" w:lineRule="atLeast"/>
              <w:jc w:val="both"/>
              <w:rPr>
                <w:rFonts w:hAnsi="宋体"/>
                <w:sz w:val="18"/>
                <w:szCs w:val="18"/>
              </w:rPr>
            </w:pPr>
            <w:r>
              <w:rPr>
                <w:rFonts w:hAnsi="宋体"/>
                <w:sz w:val="18"/>
                <w:szCs w:val="18"/>
              </w:rPr>
              <w:t>（</w:t>
            </w:r>
            <w:r>
              <w:rPr>
                <w:rFonts w:hint="eastAsia"/>
                <w:sz w:val="18"/>
                <w:szCs w:val="18"/>
              </w:rPr>
              <w:t>7</w:t>
            </w:r>
            <w:r>
              <w:rPr>
                <w:rFonts w:hAnsi="宋体"/>
                <w:sz w:val="18"/>
                <w:szCs w:val="18"/>
              </w:rPr>
              <w:t>）投标人如有分包计划，符合招标文件第二章</w:t>
            </w:r>
            <w:r>
              <w:rPr>
                <w:sz w:val="18"/>
                <w:szCs w:val="18"/>
              </w:rPr>
              <w:t>“</w:t>
            </w:r>
            <w:r>
              <w:rPr>
                <w:rFonts w:hAnsi="宋体"/>
                <w:sz w:val="18"/>
                <w:szCs w:val="18"/>
              </w:rPr>
              <w:t>投标人须知</w:t>
            </w:r>
            <w:r>
              <w:rPr>
                <w:sz w:val="18"/>
                <w:szCs w:val="18"/>
              </w:rPr>
              <w:t>”</w:t>
            </w:r>
            <w:r>
              <w:rPr>
                <w:rFonts w:hAnsi="宋体"/>
                <w:sz w:val="18"/>
                <w:szCs w:val="18"/>
              </w:rPr>
              <w:t>第</w:t>
            </w:r>
            <w:r>
              <w:rPr>
                <w:sz w:val="18"/>
                <w:szCs w:val="18"/>
              </w:rPr>
              <w:t>1.11</w:t>
            </w:r>
            <w:r>
              <w:rPr>
                <w:rFonts w:hAnsi="宋体"/>
                <w:sz w:val="18"/>
                <w:szCs w:val="18"/>
              </w:rPr>
              <w:t>款规定，且按招标文件第七章</w:t>
            </w:r>
            <w:r>
              <w:rPr>
                <w:sz w:val="18"/>
                <w:szCs w:val="18"/>
              </w:rPr>
              <w:t>“</w:t>
            </w:r>
            <w:r>
              <w:rPr>
                <w:rFonts w:hAnsi="宋体"/>
                <w:sz w:val="18"/>
                <w:szCs w:val="18"/>
              </w:rPr>
              <w:t>投标文件格式</w:t>
            </w:r>
            <w:r>
              <w:rPr>
                <w:sz w:val="18"/>
                <w:szCs w:val="18"/>
              </w:rPr>
              <w:t>”</w:t>
            </w:r>
            <w:r>
              <w:rPr>
                <w:rFonts w:hAnsi="宋体"/>
                <w:sz w:val="18"/>
                <w:szCs w:val="18"/>
              </w:rPr>
              <w:t>的要求填写了</w:t>
            </w:r>
            <w:r>
              <w:rPr>
                <w:sz w:val="18"/>
                <w:szCs w:val="18"/>
              </w:rPr>
              <w:t>“</w:t>
            </w:r>
            <w:r>
              <w:rPr>
                <w:rFonts w:hAnsi="宋体"/>
                <w:sz w:val="18"/>
                <w:szCs w:val="18"/>
              </w:rPr>
              <w:t>拟分包项目情况表</w:t>
            </w:r>
            <w:r>
              <w:rPr>
                <w:sz w:val="18"/>
                <w:szCs w:val="18"/>
              </w:rPr>
              <w:t>”</w:t>
            </w:r>
            <w:r>
              <w:rPr>
                <w:rFonts w:hAnsi="宋体"/>
                <w:sz w:val="18"/>
                <w:szCs w:val="18"/>
              </w:rPr>
              <w:t>。</w:t>
            </w:r>
          </w:p>
          <w:p w:rsidR="003D1983" w:rsidRDefault="007743AE">
            <w:pPr>
              <w:pStyle w:val="Default"/>
              <w:spacing w:line="320" w:lineRule="atLeast"/>
              <w:jc w:val="both"/>
              <w:rPr>
                <w:rFonts w:hAnsi="宋体"/>
                <w:sz w:val="18"/>
                <w:szCs w:val="18"/>
              </w:rPr>
            </w:pPr>
            <w:r>
              <w:rPr>
                <w:rFonts w:hAnsi="宋体"/>
                <w:sz w:val="18"/>
                <w:szCs w:val="18"/>
              </w:rPr>
              <w:t>（</w:t>
            </w:r>
            <w:r>
              <w:rPr>
                <w:rFonts w:hint="eastAsia"/>
                <w:sz w:val="18"/>
                <w:szCs w:val="18"/>
              </w:rPr>
              <w:t>8</w:t>
            </w:r>
            <w:r>
              <w:rPr>
                <w:rFonts w:hAnsi="宋体"/>
                <w:sz w:val="18"/>
                <w:szCs w:val="18"/>
              </w:rPr>
              <w:t>）同一投标人未提交两个以上不同的投标文件，但招标文件要求提交备选投标的除外。</w:t>
            </w:r>
          </w:p>
          <w:p w:rsidR="003D1983" w:rsidRDefault="007743AE">
            <w:pPr>
              <w:pStyle w:val="Default"/>
              <w:spacing w:line="320" w:lineRule="atLeast"/>
              <w:jc w:val="both"/>
              <w:rPr>
                <w:rFonts w:hAnsi="宋体"/>
                <w:sz w:val="18"/>
                <w:szCs w:val="18"/>
              </w:rPr>
            </w:pPr>
            <w:r>
              <w:rPr>
                <w:rFonts w:hAnsi="宋体"/>
                <w:sz w:val="18"/>
                <w:szCs w:val="18"/>
              </w:rPr>
              <w:t>（</w:t>
            </w:r>
            <w:r>
              <w:rPr>
                <w:rFonts w:hint="eastAsia"/>
                <w:sz w:val="18"/>
                <w:szCs w:val="18"/>
              </w:rPr>
              <w:t>9</w:t>
            </w:r>
            <w:r>
              <w:rPr>
                <w:rFonts w:hAnsi="宋体"/>
                <w:sz w:val="18"/>
                <w:szCs w:val="18"/>
              </w:rPr>
              <w:t>）投标文件中未出现有关投标报价的内容。</w:t>
            </w:r>
          </w:p>
          <w:p w:rsidR="003D1983" w:rsidRDefault="007743AE">
            <w:pPr>
              <w:pStyle w:val="Default"/>
              <w:spacing w:line="320" w:lineRule="atLeast"/>
              <w:jc w:val="both"/>
              <w:rPr>
                <w:rFonts w:hAnsi="宋体"/>
                <w:sz w:val="18"/>
                <w:szCs w:val="18"/>
              </w:rPr>
            </w:pPr>
            <w:r>
              <w:rPr>
                <w:rFonts w:hAnsi="宋体"/>
                <w:sz w:val="18"/>
                <w:szCs w:val="18"/>
              </w:rPr>
              <w:t>（</w:t>
            </w:r>
            <w:r>
              <w:rPr>
                <w:rFonts w:hAnsi="宋体"/>
                <w:sz w:val="18"/>
                <w:szCs w:val="18"/>
              </w:rPr>
              <w:t>1</w:t>
            </w:r>
            <w:r>
              <w:rPr>
                <w:rFonts w:hAnsi="宋体" w:hint="eastAsia"/>
                <w:sz w:val="18"/>
                <w:szCs w:val="18"/>
              </w:rPr>
              <w:t>0</w:t>
            </w:r>
            <w:r>
              <w:rPr>
                <w:rFonts w:hAnsi="宋体"/>
                <w:sz w:val="18"/>
                <w:szCs w:val="18"/>
              </w:rPr>
              <w:t>）投标文件载明的招标项目完成期限未超过招标文件规定的时限。</w:t>
            </w:r>
          </w:p>
          <w:p w:rsidR="003D1983" w:rsidRDefault="007743AE">
            <w:pPr>
              <w:pStyle w:val="Default"/>
              <w:spacing w:line="320" w:lineRule="atLeast"/>
              <w:jc w:val="both"/>
              <w:rPr>
                <w:rFonts w:hAnsi="宋体"/>
                <w:sz w:val="18"/>
                <w:szCs w:val="18"/>
              </w:rPr>
            </w:pPr>
            <w:r>
              <w:rPr>
                <w:rFonts w:hAnsi="宋体"/>
                <w:sz w:val="18"/>
                <w:szCs w:val="18"/>
              </w:rPr>
              <w:t>（</w:t>
            </w:r>
            <w:r>
              <w:rPr>
                <w:rFonts w:hAnsi="宋体"/>
                <w:sz w:val="18"/>
                <w:szCs w:val="18"/>
              </w:rPr>
              <w:t>1</w:t>
            </w:r>
            <w:r>
              <w:rPr>
                <w:rFonts w:hAnsi="宋体" w:hint="eastAsia"/>
                <w:sz w:val="18"/>
                <w:szCs w:val="18"/>
              </w:rPr>
              <w:t>1</w:t>
            </w:r>
            <w:r>
              <w:rPr>
                <w:rFonts w:hAnsi="宋体"/>
                <w:sz w:val="18"/>
                <w:szCs w:val="18"/>
              </w:rPr>
              <w:t>）投标文件对招标文件的实质性要求和条件</w:t>
            </w:r>
            <w:proofErr w:type="gramStart"/>
            <w:r>
              <w:rPr>
                <w:rFonts w:hAnsi="宋体"/>
                <w:sz w:val="18"/>
                <w:szCs w:val="18"/>
              </w:rPr>
              <w:t>作出</w:t>
            </w:r>
            <w:proofErr w:type="gramEnd"/>
            <w:r>
              <w:rPr>
                <w:rFonts w:hAnsi="宋体"/>
                <w:sz w:val="18"/>
                <w:szCs w:val="18"/>
              </w:rPr>
              <w:t>响应。</w:t>
            </w:r>
          </w:p>
          <w:p w:rsidR="003D1983" w:rsidRDefault="007743AE">
            <w:pPr>
              <w:pStyle w:val="Default"/>
              <w:spacing w:line="320" w:lineRule="atLeast"/>
              <w:jc w:val="both"/>
              <w:rPr>
                <w:rFonts w:hAnsi="宋体"/>
                <w:sz w:val="18"/>
                <w:szCs w:val="18"/>
              </w:rPr>
            </w:pPr>
            <w:r>
              <w:rPr>
                <w:rFonts w:hAnsi="宋体"/>
                <w:sz w:val="18"/>
                <w:szCs w:val="18"/>
              </w:rPr>
              <w:t>（</w:t>
            </w:r>
            <w:r>
              <w:rPr>
                <w:rFonts w:hAnsi="宋体"/>
                <w:sz w:val="18"/>
                <w:szCs w:val="18"/>
              </w:rPr>
              <w:t>1</w:t>
            </w:r>
            <w:r>
              <w:rPr>
                <w:rFonts w:hAnsi="宋体" w:hint="eastAsia"/>
                <w:sz w:val="18"/>
                <w:szCs w:val="18"/>
              </w:rPr>
              <w:t>2</w:t>
            </w:r>
            <w:r>
              <w:rPr>
                <w:rFonts w:hAnsi="宋体"/>
                <w:sz w:val="18"/>
                <w:szCs w:val="18"/>
              </w:rPr>
              <w:t>）权利义务符合招标文件规定：</w:t>
            </w:r>
          </w:p>
          <w:p w:rsidR="003D1983" w:rsidRDefault="007743AE">
            <w:pPr>
              <w:pStyle w:val="Default"/>
              <w:spacing w:line="320" w:lineRule="atLeast"/>
              <w:jc w:val="both"/>
              <w:rPr>
                <w:rFonts w:hAnsi="宋体"/>
                <w:sz w:val="18"/>
                <w:szCs w:val="18"/>
              </w:rPr>
            </w:pPr>
            <w:r>
              <w:rPr>
                <w:rFonts w:hAnsi="宋体"/>
                <w:sz w:val="18"/>
                <w:szCs w:val="18"/>
              </w:rPr>
              <w:t>a.</w:t>
            </w:r>
            <w:r>
              <w:rPr>
                <w:rFonts w:hAnsi="宋体"/>
                <w:sz w:val="18"/>
                <w:szCs w:val="18"/>
              </w:rPr>
              <w:t>投标人应接受招标文件规定的风险划分原则，未提出新的风险划分办法；</w:t>
            </w:r>
          </w:p>
          <w:p w:rsidR="003D1983" w:rsidRDefault="007743AE">
            <w:pPr>
              <w:pStyle w:val="Default"/>
              <w:spacing w:line="320" w:lineRule="atLeast"/>
              <w:jc w:val="both"/>
              <w:rPr>
                <w:rFonts w:hAnsi="宋体"/>
                <w:sz w:val="18"/>
                <w:szCs w:val="18"/>
              </w:rPr>
            </w:pPr>
            <w:r>
              <w:rPr>
                <w:rFonts w:hAnsi="宋体"/>
                <w:sz w:val="18"/>
                <w:szCs w:val="18"/>
              </w:rPr>
              <w:t>b.</w:t>
            </w:r>
            <w:r>
              <w:rPr>
                <w:rFonts w:hAnsi="宋体"/>
                <w:sz w:val="18"/>
                <w:szCs w:val="18"/>
              </w:rPr>
              <w:t>投标人未增加发包人的责任范围，或减少投标人义务；</w:t>
            </w:r>
          </w:p>
          <w:p w:rsidR="003D1983" w:rsidRDefault="007743AE">
            <w:pPr>
              <w:pStyle w:val="Default"/>
              <w:spacing w:line="320" w:lineRule="atLeast"/>
              <w:jc w:val="both"/>
              <w:rPr>
                <w:rFonts w:hAnsi="宋体"/>
                <w:sz w:val="18"/>
                <w:szCs w:val="18"/>
              </w:rPr>
            </w:pPr>
            <w:r>
              <w:rPr>
                <w:rFonts w:hAnsi="宋体"/>
                <w:sz w:val="18"/>
                <w:szCs w:val="18"/>
              </w:rPr>
              <w:t>c.</w:t>
            </w:r>
            <w:r>
              <w:rPr>
                <w:rFonts w:hAnsi="宋体"/>
                <w:sz w:val="18"/>
                <w:szCs w:val="18"/>
              </w:rPr>
              <w:t>投标人未提出不同的工程验收、计量、支付办法；</w:t>
            </w:r>
          </w:p>
          <w:p w:rsidR="003D1983" w:rsidRDefault="007743AE">
            <w:pPr>
              <w:pStyle w:val="Default"/>
              <w:spacing w:line="320" w:lineRule="atLeast"/>
              <w:jc w:val="both"/>
              <w:rPr>
                <w:rFonts w:hAnsi="宋体"/>
                <w:sz w:val="18"/>
                <w:szCs w:val="18"/>
              </w:rPr>
            </w:pPr>
            <w:r>
              <w:rPr>
                <w:rFonts w:hAnsi="宋体"/>
                <w:sz w:val="18"/>
                <w:szCs w:val="18"/>
              </w:rPr>
              <w:t>d.</w:t>
            </w:r>
            <w:r>
              <w:rPr>
                <w:rFonts w:hAnsi="宋体"/>
                <w:sz w:val="18"/>
                <w:szCs w:val="18"/>
              </w:rPr>
              <w:t>投标人对合同纠纷、事故处理办法未提出异议；</w:t>
            </w:r>
          </w:p>
          <w:p w:rsidR="003D1983" w:rsidRDefault="007743AE">
            <w:pPr>
              <w:pStyle w:val="Default"/>
              <w:spacing w:line="320" w:lineRule="atLeast"/>
              <w:jc w:val="both"/>
              <w:rPr>
                <w:rFonts w:hAnsi="宋体"/>
                <w:sz w:val="18"/>
                <w:szCs w:val="18"/>
              </w:rPr>
            </w:pPr>
            <w:r>
              <w:rPr>
                <w:rFonts w:hAnsi="宋体"/>
                <w:sz w:val="18"/>
                <w:szCs w:val="18"/>
              </w:rPr>
              <w:t>e.</w:t>
            </w:r>
            <w:r>
              <w:rPr>
                <w:rFonts w:hAnsi="宋体"/>
                <w:sz w:val="18"/>
                <w:szCs w:val="18"/>
              </w:rPr>
              <w:t>投标人在投标活动中无欺诈行为；</w:t>
            </w:r>
          </w:p>
          <w:p w:rsidR="003D1983" w:rsidRDefault="007743AE">
            <w:pPr>
              <w:pStyle w:val="Default"/>
              <w:spacing w:line="320" w:lineRule="atLeast"/>
              <w:jc w:val="both"/>
              <w:rPr>
                <w:rFonts w:hAnsi="宋体"/>
                <w:sz w:val="18"/>
                <w:szCs w:val="18"/>
              </w:rPr>
            </w:pPr>
            <w:r>
              <w:rPr>
                <w:rFonts w:hAnsi="宋体"/>
                <w:sz w:val="18"/>
                <w:szCs w:val="18"/>
              </w:rPr>
              <w:t>f.</w:t>
            </w:r>
            <w:r>
              <w:rPr>
                <w:rFonts w:hAnsi="宋体"/>
                <w:sz w:val="18"/>
                <w:szCs w:val="18"/>
              </w:rPr>
              <w:t>投标人未对合同条款有重要保留。</w:t>
            </w:r>
          </w:p>
          <w:p w:rsidR="003D1983" w:rsidRDefault="007743AE">
            <w:pPr>
              <w:pStyle w:val="Default"/>
              <w:spacing w:line="320" w:lineRule="atLeast"/>
              <w:jc w:val="both"/>
              <w:rPr>
                <w:rFonts w:hAnsi="宋体"/>
                <w:b/>
                <w:sz w:val="18"/>
                <w:szCs w:val="18"/>
              </w:rPr>
            </w:pPr>
            <w:r>
              <w:rPr>
                <w:rFonts w:hAnsi="宋体"/>
                <w:b/>
                <w:sz w:val="18"/>
                <w:szCs w:val="18"/>
              </w:rPr>
              <w:t>第二个信封（报价文件）评审标准：</w:t>
            </w:r>
          </w:p>
          <w:p w:rsidR="003D1983" w:rsidRDefault="007743AE">
            <w:pPr>
              <w:pStyle w:val="Default"/>
              <w:spacing w:line="320" w:lineRule="atLeast"/>
              <w:rPr>
                <w:rFonts w:hAnsi="宋体"/>
                <w:sz w:val="18"/>
                <w:szCs w:val="18"/>
              </w:rPr>
            </w:pPr>
            <w:r>
              <w:rPr>
                <w:rFonts w:hAnsi="宋体" w:hint="eastAsia"/>
                <w:sz w:val="18"/>
                <w:szCs w:val="18"/>
              </w:rPr>
              <w:t>(1)</w:t>
            </w:r>
            <w:r>
              <w:rPr>
                <w:rFonts w:hAnsi="宋体" w:hint="eastAsia"/>
                <w:sz w:val="18"/>
                <w:szCs w:val="18"/>
              </w:rPr>
              <w:t>开标形式性评审</w:t>
            </w:r>
          </w:p>
          <w:p w:rsidR="003D1983" w:rsidRDefault="007743AE">
            <w:pPr>
              <w:pStyle w:val="Default"/>
              <w:spacing w:line="320" w:lineRule="atLeast"/>
              <w:rPr>
                <w:rFonts w:hAnsi="宋体"/>
                <w:sz w:val="18"/>
                <w:szCs w:val="18"/>
              </w:rPr>
            </w:pPr>
            <w:r>
              <w:rPr>
                <w:rFonts w:hAnsi="宋体" w:hint="eastAsia"/>
                <w:sz w:val="18"/>
                <w:szCs w:val="18"/>
              </w:rPr>
              <w:t>a.</w:t>
            </w:r>
            <w:r>
              <w:rPr>
                <w:rFonts w:hAnsi="宋体" w:hint="eastAsia"/>
                <w:sz w:val="18"/>
                <w:szCs w:val="18"/>
              </w:rPr>
              <w:t>投标函上填写投标总价；</w:t>
            </w:r>
          </w:p>
          <w:p w:rsidR="003D1983" w:rsidRDefault="007743AE">
            <w:pPr>
              <w:pStyle w:val="Default"/>
              <w:spacing w:line="320" w:lineRule="atLeast"/>
              <w:rPr>
                <w:rFonts w:hAnsi="宋体"/>
                <w:sz w:val="18"/>
                <w:szCs w:val="18"/>
              </w:rPr>
            </w:pPr>
            <w:r>
              <w:rPr>
                <w:rFonts w:hAnsi="宋体" w:hint="eastAsia"/>
                <w:sz w:val="18"/>
                <w:szCs w:val="18"/>
              </w:rPr>
              <w:t>b.</w:t>
            </w:r>
            <w:r>
              <w:rPr>
                <w:rFonts w:hAnsi="宋体" w:hint="eastAsia"/>
                <w:sz w:val="18"/>
                <w:szCs w:val="18"/>
              </w:rPr>
              <w:t>投标人投标函所列标段与招标标段一致；</w:t>
            </w:r>
          </w:p>
          <w:p w:rsidR="003D1983" w:rsidRDefault="007743AE">
            <w:pPr>
              <w:pStyle w:val="Default"/>
              <w:spacing w:line="320" w:lineRule="atLeast"/>
              <w:rPr>
                <w:rFonts w:hAnsi="宋体"/>
                <w:sz w:val="18"/>
                <w:szCs w:val="18"/>
              </w:rPr>
            </w:pPr>
            <w:r>
              <w:rPr>
                <w:rFonts w:hAnsi="宋体" w:hint="eastAsia"/>
                <w:sz w:val="18"/>
                <w:szCs w:val="18"/>
              </w:rPr>
              <w:t>c.</w:t>
            </w:r>
            <w:r>
              <w:rPr>
                <w:rFonts w:hAnsi="宋体" w:hint="eastAsia"/>
                <w:sz w:val="18"/>
                <w:szCs w:val="18"/>
              </w:rPr>
              <w:t>投标报价未超出招标人公布的最高投标限价（如有）；</w:t>
            </w:r>
          </w:p>
          <w:p w:rsidR="003D1983" w:rsidRDefault="007743AE">
            <w:pPr>
              <w:pStyle w:val="Default"/>
              <w:spacing w:line="320" w:lineRule="atLeast"/>
              <w:rPr>
                <w:rFonts w:hAnsi="宋体"/>
                <w:sz w:val="18"/>
                <w:szCs w:val="18"/>
              </w:rPr>
            </w:pPr>
            <w:r>
              <w:rPr>
                <w:rFonts w:hAnsi="宋体" w:hint="eastAsia"/>
                <w:sz w:val="18"/>
                <w:szCs w:val="18"/>
              </w:rPr>
              <w:t>d.</w:t>
            </w:r>
            <w:r>
              <w:rPr>
                <w:rFonts w:hAnsi="宋体" w:hint="eastAsia"/>
                <w:sz w:val="18"/>
                <w:szCs w:val="18"/>
              </w:rPr>
              <w:t>投标人在规定时间内进行解密投标文件第二信封（报价文件）；</w:t>
            </w:r>
          </w:p>
          <w:p w:rsidR="003D1983" w:rsidRDefault="007743AE">
            <w:pPr>
              <w:pStyle w:val="Default"/>
              <w:spacing w:line="320" w:lineRule="atLeast"/>
              <w:rPr>
                <w:rFonts w:hAnsi="宋体"/>
                <w:sz w:val="18"/>
                <w:szCs w:val="18"/>
              </w:rPr>
            </w:pPr>
            <w:r>
              <w:rPr>
                <w:rFonts w:hAnsi="宋体" w:hint="eastAsia"/>
                <w:sz w:val="18"/>
                <w:szCs w:val="18"/>
              </w:rPr>
              <w:t>e.</w:t>
            </w:r>
            <w:r>
              <w:rPr>
                <w:rFonts w:hAnsi="宋体" w:hint="eastAsia"/>
                <w:sz w:val="18"/>
                <w:szCs w:val="18"/>
              </w:rPr>
              <w:t>不同投标人的电子投标文件编制识别码不一致</w:t>
            </w:r>
            <w:r>
              <w:rPr>
                <w:rFonts w:hAnsi="宋体" w:hint="eastAsia"/>
                <w:sz w:val="18"/>
                <w:szCs w:val="18"/>
              </w:rPr>
              <w:t>(</w:t>
            </w:r>
            <w:proofErr w:type="gramStart"/>
            <w:r>
              <w:rPr>
                <w:rFonts w:hAnsi="宋体" w:hint="eastAsia"/>
                <w:sz w:val="18"/>
                <w:szCs w:val="18"/>
              </w:rPr>
              <w:t>若一致</w:t>
            </w:r>
            <w:proofErr w:type="gramEnd"/>
            <w:r>
              <w:rPr>
                <w:rFonts w:hAnsi="宋体" w:hint="eastAsia"/>
                <w:sz w:val="18"/>
                <w:szCs w:val="18"/>
              </w:rPr>
              <w:t>则视投标人相互串通投标</w:t>
            </w:r>
            <w:r>
              <w:rPr>
                <w:rFonts w:hAnsi="宋体" w:hint="eastAsia"/>
                <w:sz w:val="18"/>
                <w:szCs w:val="18"/>
              </w:rPr>
              <w:t>)</w:t>
            </w:r>
            <w:r>
              <w:rPr>
                <w:rFonts w:hAnsi="宋体" w:hint="eastAsia"/>
                <w:sz w:val="18"/>
                <w:szCs w:val="18"/>
              </w:rPr>
              <w:t>；</w:t>
            </w:r>
          </w:p>
          <w:p w:rsidR="003D1983" w:rsidRDefault="007743AE">
            <w:pPr>
              <w:pStyle w:val="Default"/>
              <w:spacing w:line="320" w:lineRule="atLeast"/>
              <w:rPr>
                <w:rFonts w:hAnsi="宋体"/>
                <w:sz w:val="18"/>
                <w:szCs w:val="18"/>
              </w:rPr>
            </w:pPr>
            <w:r>
              <w:rPr>
                <w:rFonts w:hAnsi="宋体" w:hint="eastAsia"/>
                <w:sz w:val="18"/>
                <w:szCs w:val="18"/>
              </w:rPr>
              <w:t>f.</w:t>
            </w:r>
            <w:r>
              <w:rPr>
                <w:rFonts w:hAnsi="宋体" w:hint="eastAsia"/>
                <w:sz w:val="18"/>
                <w:szCs w:val="18"/>
              </w:rPr>
              <w:t>不同投标人提交电子投标文件</w:t>
            </w:r>
            <w:r>
              <w:rPr>
                <w:rFonts w:hAnsi="宋体" w:hint="eastAsia"/>
                <w:sz w:val="18"/>
                <w:szCs w:val="18"/>
              </w:rPr>
              <w:t xml:space="preserve"> IP </w:t>
            </w:r>
            <w:r>
              <w:rPr>
                <w:rFonts w:hAnsi="宋体" w:hint="eastAsia"/>
                <w:sz w:val="18"/>
                <w:szCs w:val="18"/>
              </w:rPr>
              <w:t>地址不相同（</w:t>
            </w:r>
            <w:proofErr w:type="gramStart"/>
            <w:r>
              <w:rPr>
                <w:rFonts w:hAnsi="宋体" w:hint="eastAsia"/>
                <w:sz w:val="18"/>
                <w:szCs w:val="18"/>
              </w:rPr>
              <w:t>若相同</w:t>
            </w:r>
            <w:proofErr w:type="gramEnd"/>
            <w:r>
              <w:rPr>
                <w:rFonts w:hAnsi="宋体" w:hint="eastAsia"/>
                <w:sz w:val="18"/>
                <w:szCs w:val="18"/>
              </w:rPr>
              <w:t>时能合理说明）；</w:t>
            </w:r>
          </w:p>
          <w:p w:rsidR="003D1983" w:rsidRDefault="007743AE">
            <w:pPr>
              <w:pStyle w:val="Default"/>
              <w:spacing w:line="320" w:lineRule="atLeast"/>
              <w:rPr>
                <w:rFonts w:hAnsi="宋体"/>
                <w:sz w:val="18"/>
                <w:szCs w:val="18"/>
              </w:rPr>
            </w:pPr>
            <w:r>
              <w:rPr>
                <w:rFonts w:hAnsi="宋体" w:hint="eastAsia"/>
                <w:sz w:val="18"/>
                <w:szCs w:val="18"/>
              </w:rPr>
              <w:t>g.</w:t>
            </w:r>
            <w:r>
              <w:rPr>
                <w:rFonts w:hAnsi="宋体" w:hint="eastAsia"/>
                <w:sz w:val="18"/>
                <w:szCs w:val="18"/>
              </w:rPr>
              <w:t>不同投标人提交电子投标文件的</w:t>
            </w:r>
            <w:r>
              <w:rPr>
                <w:rFonts w:hAnsi="宋体" w:hint="eastAsia"/>
                <w:sz w:val="18"/>
                <w:szCs w:val="18"/>
              </w:rPr>
              <w:t xml:space="preserve"> IP </w:t>
            </w:r>
            <w:r>
              <w:rPr>
                <w:rFonts w:hAnsi="宋体" w:hint="eastAsia"/>
                <w:sz w:val="18"/>
                <w:szCs w:val="18"/>
              </w:rPr>
              <w:t>地址不在某一特定区域（</w:t>
            </w:r>
            <w:proofErr w:type="gramStart"/>
            <w:r>
              <w:rPr>
                <w:rFonts w:hAnsi="宋体" w:hint="eastAsia"/>
                <w:sz w:val="18"/>
                <w:szCs w:val="18"/>
              </w:rPr>
              <w:t>若相同</w:t>
            </w:r>
            <w:proofErr w:type="gramEnd"/>
            <w:r>
              <w:rPr>
                <w:rFonts w:hAnsi="宋体" w:hint="eastAsia"/>
                <w:sz w:val="18"/>
                <w:szCs w:val="18"/>
              </w:rPr>
              <w:t>时能合理说明）；</w:t>
            </w:r>
          </w:p>
          <w:p w:rsidR="003D1983" w:rsidRDefault="007743AE">
            <w:pPr>
              <w:pStyle w:val="Default"/>
              <w:spacing w:line="320" w:lineRule="atLeast"/>
              <w:jc w:val="both"/>
              <w:rPr>
                <w:rFonts w:hAnsi="宋体"/>
                <w:sz w:val="18"/>
                <w:szCs w:val="18"/>
              </w:rPr>
            </w:pPr>
            <w:r>
              <w:rPr>
                <w:rFonts w:hAnsi="宋体" w:hint="eastAsia"/>
                <w:sz w:val="18"/>
                <w:szCs w:val="18"/>
              </w:rPr>
              <w:t>h.</w:t>
            </w:r>
            <w:r>
              <w:rPr>
                <w:rFonts w:hAnsi="宋体" w:hint="eastAsia"/>
                <w:sz w:val="18"/>
                <w:szCs w:val="18"/>
              </w:rPr>
              <w:t>电子投标文件硬件信息不相同（</w:t>
            </w:r>
            <w:proofErr w:type="gramStart"/>
            <w:r>
              <w:rPr>
                <w:rFonts w:hAnsi="宋体" w:hint="eastAsia"/>
                <w:sz w:val="18"/>
                <w:szCs w:val="18"/>
              </w:rPr>
              <w:t>若相同</w:t>
            </w:r>
            <w:proofErr w:type="gramEnd"/>
            <w:r>
              <w:rPr>
                <w:rFonts w:hAnsi="宋体" w:hint="eastAsia"/>
                <w:sz w:val="18"/>
                <w:szCs w:val="18"/>
              </w:rPr>
              <w:t>时能合理说明）。</w:t>
            </w:r>
          </w:p>
          <w:p w:rsidR="003D1983" w:rsidRDefault="007743AE">
            <w:pPr>
              <w:pStyle w:val="Default"/>
              <w:spacing w:line="320" w:lineRule="atLeast"/>
              <w:jc w:val="both"/>
              <w:rPr>
                <w:rFonts w:hAnsi="宋体"/>
                <w:sz w:val="18"/>
                <w:szCs w:val="18"/>
              </w:rPr>
            </w:pPr>
            <w:r>
              <w:rPr>
                <w:rFonts w:hAnsi="宋体"/>
                <w:sz w:val="18"/>
                <w:szCs w:val="18"/>
              </w:rPr>
              <w:t>（</w:t>
            </w:r>
            <w:r>
              <w:rPr>
                <w:rFonts w:hAnsi="宋体" w:hint="eastAsia"/>
                <w:sz w:val="18"/>
                <w:szCs w:val="18"/>
              </w:rPr>
              <w:t>2</w:t>
            </w:r>
            <w:r>
              <w:rPr>
                <w:rFonts w:hAnsi="宋体"/>
                <w:sz w:val="18"/>
                <w:szCs w:val="18"/>
              </w:rPr>
              <w:t>）投标文件按照招标文件规定的格式、内容填写，字迹清晰可辨：</w:t>
            </w:r>
          </w:p>
          <w:p w:rsidR="003D1983" w:rsidRDefault="007743AE">
            <w:pPr>
              <w:pStyle w:val="Default"/>
              <w:spacing w:line="320" w:lineRule="atLeast"/>
              <w:jc w:val="both"/>
              <w:rPr>
                <w:rFonts w:hAnsi="宋体"/>
                <w:sz w:val="18"/>
                <w:szCs w:val="18"/>
              </w:rPr>
            </w:pPr>
            <w:r>
              <w:rPr>
                <w:rFonts w:hAnsi="宋体"/>
                <w:sz w:val="18"/>
                <w:szCs w:val="18"/>
              </w:rPr>
              <w:t>a.</w:t>
            </w:r>
            <w:proofErr w:type="gramStart"/>
            <w:r>
              <w:rPr>
                <w:rFonts w:hAnsi="宋体"/>
                <w:sz w:val="18"/>
                <w:szCs w:val="18"/>
              </w:rPr>
              <w:t>投标函按招标文件</w:t>
            </w:r>
            <w:proofErr w:type="gramEnd"/>
            <w:r>
              <w:rPr>
                <w:rFonts w:hAnsi="宋体"/>
                <w:sz w:val="18"/>
                <w:szCs w:val="18"/>
              </w:rPr>
              <w:t>规定填报了项目名称、标段号、</w:t>
            </w:r>
            <w:proofErr w:type="gramStart"/>
            <w:r>
              <w:rPr>
                <w:rFonts w:hAnsi="宋体"/>
                <w:sz w:val="18"/>
                <w:szCs w:val="18"/>
              </w:rPr>
              <w:t>补遗书</w:t>
            </w:r>
            <w:proofErr w:type="gramEnd"/>
            <w:r>
              <w:rPr>
                <w:rFonts w:hAnsi="宋体"/>
                <w:sz w:val="18"/>
                <w:szCs w:val="18"/>
              </w:rPr>
              <w:t>编号（如有）、投标价（包括大写金额和小写金额）；</w:t>
            </w:r>
          </w:p>
          <w:p w:rsidR="003D1983" w:rsidRDefault="007743AE">
            <w:pPr>
              <w:pStyle w:val="Default"/>
              <w:spacing w:line="320" w:lineRule="atLeast"/>
              <w:jc w:val="both"/>
              <w:rPr>
                <w:rFonts w:hAnsi="宋体"/>
                <w:sz w:val="18"/>
                <w:szCs w:val="18"/>
              </w:rPr>
            </w:pPr>
            <w:r>
              <w:rPr>
                <w:rFonts w:hAnsi="宋体"/>
                <w:sz w:val="18"/>
                <w:szCs w:val="18"/>
              </w:rPr>
              <w:t>b.</w:t>
            </w:r>
            <w:r>
              <w:rPr>
                <w:rFonts w:hAnsi="宋体"/>
                <w:sz w:val="18"/>
                <w:szCs w:val="18"/>
              </w:rPr>
              <w:t>已标价报价清单说明文字与招标文件规定一致，未进行实质性修改和删减；</w:t>
            </w:r>
          </w:p>
          <w:p w:rsidR="003D1983" w:rsidRDefault="007743AE">
            <w:pPr>
              <w:pStyle w:val="Default"/>
              <w:spacing w:line="320" w:lineRule="atLeast"/>
              <w:jc w:val="both"/>
              <w:rPr>
                <w:rFonts w:hAnsi="宋体"/>
                <w:sz w:val="18"/>
                <w:szCs w:val="18"/>
              </w:rPr>
            </w:pPr>
            <w:r>
              <w:rPr>
                <w:rFonts w:hAnsi="宋体"/>
                <w:sz w:val="18"/>
                <w:szCs w:val="18"/>
              </w:rPr>
              <w:t>c.</w:t>
            </w:r>
            <w:r>
              <w:rPr>
                <w:rFonts w:hAnsi="宋体"/>
                <w:sz w:val="18"/>
                <w:szCs w:val="18"/>
              </w:rPr>
              <w:t>投标文件组成齐全完整，内容均按规定填写。</w:t>
            </w:r>
          </w:p>
          <w:p w:rsidR="003D1983" w:rsidRDefault="007743AE">
            <w:pPr>
              <w:pStyle w:val="Default"/>
              <w:spacing w:line="320" w:lineRule="atLeast"/>
              <w:jc w:val="both"/>
              <w:rPr>
                <w:rFonts w:hAnsi="宋体"/>
                <w:sz w:val="18"/>
                <w:szCs w:val="18"/>
              </w:rPr>
            </w:pPr>
            <w:r>
              <w:rPr>
                <w:rFonts w:hAnsi="宋体"/>
                <w:sz w:val="18"/>
                <w:szCs w:val="18"/>
              </w:rPr>
              <w:t>（</w:t>
            </w:r>
            <w:r>
              <w:rPr>
                <w:rFonts w:hAnsi="宋体" w:hint="eastAsia"/>
                <w:sz w:val="18"/>
                <w:szCs w:val="18"/>
              </w:rPr>
              <w:t>3</w:t>
            </w:r>
            <w:r>
              <w:rPr>
                <w:rFonts w:hAnsi="宋体"/>
                <w:sz w:val="18"/>
                <w:szCs w:val="18"/>
              </w:rPr>
              <w:t>）</w:t>
            </w:r>
            <w:r>
              <w:rPr>
                <w:sz w:val="18"/>
                <w:szCs w:val="18"/>
              </w:rPr>
              <w:t>投标文件上法定代表人或其委托代理人的</w:t>
            </w:r>
            <w:r>
              <w:rPr>
                <w:rFonts w:hint="eastAsia"/>
                <w:sz w:val="18"/>
                <w:szCs w:val="18"/>
              </w:rPr>
              <w:t>签章</w:t>
            </w:r>
            <w:r>
              <w:rPr>
                <w:sz w:val="18"/>
                <w:szCs w:val="18"/>
              </w:rPr>
              <w:t>、投标人的单位章盖章齐全，符合招标文件规定</w:t>
            </w:r>
            <w:r>
              <w:rPr>
                <w:rFonts w:hAnsi="宋体"/>
                <w:sz w:val="18"/>
                <w:szCs w:val="18"/>
              </w:rPr>
              <w:t>。</w:t>
            </w:r>
          </w:p>
          <w:p w:rsidR="003D1983" w:rsidRDefault="007743AE">
            <w:pPr>
              <w:pStyle w:val="Default"/>
              <w:spacing w:line="320" w:lineRule="atLeast"/>
              <w:jc w:val="both"/>
              <w:rPr>
                <w:rFonts w:hAnsi="宋体"/>
                <w:sz w:val="18"/>
                <w:szCs w:val="18"/>
              </w:rPr>
            </w:pPr>
            <w:r>
              <w:rPr>
                <w:rFonts w:hAnsi="宋体"/>
                <w:sz w:val="18"/>
                <w:szCs w:val="18"/>
              </w:rPr>
              <w:t>（</w:t>
            </w:r>
            <w:r>
              <w:rPr>
                <w:rFonts w:hAnsi="宋体" w:hint="eastAsia"/>
                <w:sz w:val="18"/>
                <w:szCs w:val="18"/>
              </w:rPr>
              <w:t>4</w:t>
            </w:r>
            <w:r>
              <w:rPr>
                <w:rFonts w:hAnsi="宋体"/>
                <w:sz w:val="18"/>
                <w:szCs w:val="18"/>
              </w:rPr>
              <w:t>）投标报价未超过招标文件设定</w:t>
            </w:r>
            <w:r>
              <w:rPr>
                <w:rFonts w:hAnsi="宋体"/>
                <w:sz w:val="18"/>
                <w:szCs w:val="18"/>
              </w:rPr>
              <w:t>的最高投标限价。</w:t>
            </w:r>
          </w:p>
          <w:p w:rsidR="003D1983" w:rsidRDefault="007743AE">
            <w:pPr>
              <w:pStyle w:val="Default"/>
              <w:spacing w:line="320" w:lineRule="atLeast"/>
              <w:jc w:val="both"/>
              <w:rPr>
                <w:rFonts w:hAnsi="宋体"/>
                <w:sz w:val="18"/>
                <w:szCs w:val="18"/>
              </w:rPr>
            </w:pPr>
            <w:r>
              <w:rPr>
                <w:rFonts w:hAnsi="宋体"/>
                <w:sz w:val="18"/>
                <w:szCs w:val="18"/>
              </w:rPr>
              <w:t>（</w:t>
            </w:r>
            <w:r>
              <w:rPr>
                <w:rFonts w:hAnsi="宋体" w:hint="eastAsia"/>
                <w:sz w:val="18"/>
                <w:szCs w:val="18"/>
              </w:rPr>
              <w:t>5</w:t>
            </w:r>
            <w:r>
              <w:rPr>
                <w:rFonts w:hAnsi="宋体"/>
                <w:sz w:val="18"/>
                <w:szCs w:val="18"/>
              </w:rPr>
              <w:t>）投标报价的大写金额能够确定具体数值。</w:t>
            </w:r>
          </w:p>
          <w:p w:rsidR="003D1983" w:rsidRDefault="007743AE">
            <w:pPr>
              <w:pStyle w:val="Default"/>
              <w:spacing w:line="320" w:lineRule="atLeast"/>
              <w:jc w:val="both"/>
              <w:rPr>
                <w:rFonts w:hAnsi="宋体"/>
                <w:sz w:val="18"/>
                <w:szCs w:val="18"/>
              </w:rPr>
            </w:pPr>
            <w:r>
              <w:rPr>
                <w:rFonts w:hAnsi="宋体"/>
                <w:sz w:val="18"/>
                <w:szCs w:val="18"/>
              </w:rPr>
              <w:t>（</w:t>
            </w:r>
            <w:r>
              <w:rPr>
                <w:rFonts w:hAnsi="宋体" w:hint="eastAsia"/>
                <w:sz w:val="18"/>
                <w:szCs w:val="18"/>
              </w:rPr>
              <w:t>6</w:t>
            </w:r>
            <w:r>
              <w:rPr>
                <w:rFonts w:hAnsi="宋体"/>
                <w:sz w:val="18"/>
                <w:szCs w:val="18"/>
              </w:rPr>
              <w:t>）同一投标人未提交两个以上不同的投标报价，但招标文件要求提交备选投标的除外。</w:t>
            </w:r>
          </w:p>
          <w:p w:rsidR="003D1983" w:rsidRDefault="007743AE">
            <w:pPr>
              <w:pStyle w:val="Default"/>
              <w:spacing w:line="320" w:lineRule="atLeast"/>
              <w:jc w:val="both"/>
              <w:rPr>
                <w:rFonts w:hAnsi="宋体"/>
                <w:sz w:val="18"/>
                <w:szCs w:val="18"/>
              </w:rPr>
            </w:pPr>
            <w:r>
              <w:rPr>
                <w:rFonts w:hAnsi="宋体" w:hint="eastAsia"/>
                <w:sz w:val="18"/>
                <w:szCs w:val="18"/>
              </w:rPr>
              <w:t>(7)</w:t>
            </w:r>
            <w:r>
              <w:rPr>
                <w:rFonts w:hAnsi="宋体" w:hint="eastAsia"/>
                <w:sz w:val="18"/>
                <w:szCs w:val="18"/>
              </w:rPr>
              <w:t>投标人若填写工程量固化清单，填写完毕的工程量固化清单未对工程量固化清单电子文件中的数据、格式和运算定义进行修改；工程量固化清单中的投标报价和投标</w:t>
            </w:r>
            <w:proofErr w:type="gramStart"/>
            <w:r>
              <w:rPr>
                <w:rFonts w:hAnsi="宋体" w:hint="eastAsia"/>
                <w:sz w:val="18"/>
                <w:szCs w:val="18"/>
              </w:rPr>
              <w:t>函大写金额</w:t>
            </w:r>
            <w:proofErr w:type="gramEnd"/>
            <w:r>
              <w:rPr>
                <w:rFonts w:hAnsi="宋体" w:hint="eastAsia"/>
                <w:sz w:val="18"/>
                <w:szCs w:val="18"/>
              </w:rPr>
              <w:t>报价一致</w:t>
            </w:r>
            <w:r>
              <w:rPr>
                <w:rFonts w:hAnsi="宋体" w:hint="eastAsia"/>
                <w:sz w:val="18"/>
                <w:szCs w:val="18"/>
              </w:rPr>
              <w:t xml:space="preserve"> </w:t>
            </w:r>
            <w:r>
              <w:rPr>
                <w:rFonts w:hAnsi="宋体" w:hint="eastAsia"/>
                <w:sz w:val="18"/>
                <w:szCs w:val="18"/>
              </w:rPr>
              <w:t>。</w:t>
            </w:r>
          </w:p>
        </w:tc>
      </w:tr>
      <w:tr w:rsidR="003D1983">
        <w:tc>
          <w:tcPr>
            <w:tcW w:w="959" w:type="dxa"/>
            <w:vAlign w:val="center"/>
          </w:tcPr>
          <w:p w:rsidR="003D1983" w:rsidRDefault="007743AE">
            <w:pPr>
              <w:pStyle w:val="a4"/>
              <w:ind w:firstLineChars="0" w:firstLine="0"/>
              <w:jc w:val="center"/>
              <w:rPr>
                <w:rFonts w:hint="default"/>
                <w:sz w:val="18"/>
                <w:szCs w:val="18"/>
              </w:rPr>
            </w:pPr>
            <w:r>
              <w:rPr>
                <w:sz w:val="18"/>
                <w:szCs w:val="18"/>
              </w:rPr>
              <w:t>2.1.2</w:t>
            </w:r>
          </w:p>
        </w:tc>
        <w:tc>
          <w:tcPr>
            <w:tcW w:w="1276" w:type="dxa"/>
            <w:vAlign w:val="center"/>
          </w:tcPr>
          <w:p w:rsidR="003D1983" w:rsidRDefault="007743AE">
            <w:pPr>
              <w:pStyle w:val="Default"/>
              <w:jc w:val="center"/>
              <w:rPr>
                <w:sz w:val="18"/>
                <w:szCs w:val="18"/>
              </w:rPr>
            </w:pPr>
            <w:r>
              <w:rPr>
                <w:rFonts w:hint="eastAsia"/>
                <w:sz w:val="18"/>
                <w:szCs w:val="18"/>
              </w:rPr>
              <w:t>资格评审标准</w:t>
            </w:r>
          </w:p>
        </w:tc>
        <w:tc>
          <w:tcPr>
            <w:tcW w:w="6656" w:type="dxa"/>
          </w:tcPr>
          <w:p w:rsidR="003D1983" w:rsidRDefault="007743AE">
            <w:pPr>
              <w:pStyle w:val="Default"/>
              <w:spacing w:line="300" w:lineRule="atLeast"/>
              <w:jc w:val="both"/>
              <w:rPr>
                <w:rFonts w:hAnsi="宋体"/>
                <w:sz w:val="18"/>
                <w:szCs w:val="18"/>
              </w:rPr>
            </w:pPr>
            <w:r>
              <w:rPr>
                <w:sz w:val="18"/>
                <w:szCs w:val="18"/>
              </w:rPr>
              <w:t>（</w:t>
            </w:r>
            <w:r>
              <w:rPr>
                <w:rFonts w:hAnsi="宋体"/>
                <w:sz w:val="18"/>
                <w:szCs w:val="18"/>
              </w:rPr>
              <w:t>1</w:t>
            </w:r>
            <w:r>
              <w:rPr>
                <w:rFonts w:hAnsi="宋体"/>
                <w:sz w:val="18"/>
                <w:szCs w:val="18"/>
              </w:rPr>
              <w:t>）投标人具备有效的营业执照、组织机构代码证、资质证书、安全生产许可证和基本账户开户许可证。</w:t>
            </w:r>
          </w:p>
          <w:p w:rsidR="003D1983" w:rsidRDefault="007743AE">
            <w:pPr>
              <w:pStyle w:val="Default"/>
              <w:spacing w:line="300" w:lineRule="atLeast"/>
              <w:jc w:val="both"/>
              <w:rPr>
                <w:rFonts w:hAnsi="宋体"/>
                <w:sz w:val="18"/>
                <w:szCs w:val="18"/>
              </w:rPr>
            </w:pPr>
            <w:r>
              <w:rPr>
                <w:rFonts w:hAnsi="宋体"/>
                <w:sz w:val="18"/>
                <w:szCs w:val="18"/>
              </w:rPr>
              <w:t>（</w:t>
            </w:r>
            <w:r>
              <w:rPr>
                <w:rFonts w:hAnsi="宋体"/>
                <w:sz w:val="18"/>
                <w:szCs w:val="18"/>
              </w:rPr>
              <w:t>2</w:t>
            </w:r>
            <w:r>
              <w:rPr>
                <w:rFonts w:hAnsi="宋体"/>
                <w:sz w:val="18"/>
                <w:szCs w:val="18"/>
              </w:rPr>
              <w:t>）投标人的资质等级符合招标文件规定。</w:t>
            </w:r>
          </w:p>
          <w:p w:rsidR="003D1983" w:rsidRDefault="007743AE">
            <w:pPr>
              <w:pStyle w:val="Default"/>
              <w:spacing w:line="300" w:lineRule="atLeast"/>
              <w:jc w:val="both"/>
              <w:rPr>
                <w:rFonts w:hAnsi="宋体"/>
                <w:sz w:val="18"/>
                <w:szCs w:val="18"/>
              </w:rPr>
            </w:pPr>
            <w:r>
              <w:rPr>
                <w:rFonts w:hAnsi="宋体"/>
                <w:sz w:val="18"/>
                <w:szCs w:val="18"/>
              </w:rPr>
              <w:lastRenderedPageBreak/>
              <w:t>（</w:t>
            </w:r>
            <w:r>
              <w:rPr>
                <w:rFonts w:hAnsi="宋体"/>
                <w:sz w:val="18"/>
                <w:szCs w:val="18"/>
              </w:rPr>
              <w:t>3</w:t>
            </w:r>
            <w:r>
              <w:rPr>
                <w:rFonts w:hAnsi="宋体"/>
                <w:sz w:val="18"/>
                <w:szCs w:val="18"/>
              </w:rPr>
              <w:t>）投标人的财务状况符合招标文件规定。</w:t>
            </w:r>
          </w:p>
          <w:p w:rsidR="003D1983" w:rsidRDefault="007743AE">
            <w:pPr>
              <w:pStyle w:val="Default"/>
              <w:spacing w:line="300" w:lineRule="atLeast"/>
              <w:jc w:val="both"/>
              <w:rPr>
                <w:rFonts w:hAnsi="宋体"/>
                <w:sz w:val="18"/>
                <w:szCs w:val="18"/>
              </w:rPr>
            </w:pPr>
            <w:r>
              <w:rPr>
                <w:rFonts w:hAnsi="宋体"/>
                <w:sz w:val="18"/>
                <w:szCs w:val="18"/>
              </w:rPr>
              <w:t>（</w:t>
            </w:r>
            <w:r>
              <w:rPr>
                <w:rFonts w:hAnsi="宋体"/>
                <w:sz w:val="18"/>
                <w:szCs w:val="18"/>
              </w:rPr>
              <w:t>4</w:t>
            </w:r>
            <w:r>
              <w:rPr>
                <w:rFonts w:hAnsi="宋体"/>
                <w:sz w:val="18"/>
                <w:szCs w:val="18"/>
              </w:rPr>
              <w:t>）投标人的类似项目业绩符合招标文件规定。</w:t>
            </w:r>
          </w:p>
          <w:p w:rsidR="003D1983" w:rsidRDefault="007743AE">
            <w:pPr>
              <w:pStyle w:val="Default"/>
              <w:spacing w:line="300" w:lineRule="atLeast"/>
              <w:jc w:val="both"/>
              <w:rPr>
                <w:rFonts w:hAnsi="宋体"/>
                <w:sz w:val="18"/>
                <w:szCs w:val="18"/>
              </w:rPr>
            </w:pPr>
            <w:r>
              <w:rPr>
                <w:rFonts w:hAnsi="宋体"/>
                <w:sz w:val="18"/>
                <w:szCs w:val="18"/>
              </w:rPr>
              <w:t>（</w:t>
            </w:r>
            <w:r>
              <w:rPr>
                <w:rFonts w:hAnsi="宋体"/>
                <w:sz w:val="18"/>
                <w:szCs w:val="18"/>
              </w:rPr>
              <w:t>5</w:t>
            </w:r>
            <w:r>
              <w:rPr>
                <w:rFonts w:hAnsi="宋体"/>
                <w:sz w:val="18"/>
                <w:szCs w:val="18"/>
              </w:rPr>
              <w:t>）投标人的信誉符合招标文件规定。</w:t>
            </w:r>
          </w:p>
          <w:p w:rsidR="003D1983" w:rsidRDefault="007743AE">
            <w:pPr>
              <w:pStyle w:val="Default"/>
              <w:spacing w:line="300" w:lineRule="atLeast"/>
              <w:jc w:val="both"/>
              <w:rPr>
                <w:rFonts w:hAnsi="宋体"/>
                <w:sz w:val="18"/>
                <w:szCs w:val="18"/>
              </w:rPr>
            </w:pPr>
            <w:r>
              <w:rPr>
                <w:rFonts w:hAnsi="宋体" w:hint="eastAsia"/>
                <w:sz w:val="18"/>
                <w:szCs w:val="18"/>
              </w:rPr>
              <w:t>（</w:t>
            </w:r>
            <w:r>
              <w:rPr>
                <w:rFonts w:hAnsi="宋体"/>
                <w:sz w:val="18"/>
                <w:szCs w:val="18"/>
              </w:rPr>
              <w:t>6</w:t>
            </w:r>
            <w:r>
              <w:rPr>
                <w:rFonts w:hAnsi="宋体" w:hint="eastAsia"/>
                <w:sz w:val="18"/>
                <w:szCs w:val="18"/>
              </w:rPr>
              <w:t>）投标人的项目经理、</w:t>
            </w:r>
            <w:r>
              <w:rPr>
                <w:rFonts w:hAnsi="宋体" w:hint="eastAsia"/>
                <w:sz w:val="18"/>
                <w:szCs w:val="18"/>
              </w:rPr>
              <w:t>技术</w:t>
            </w:r>
            <w:r>
              <w:rPr>
                <w:rFonts w:hAnsi="宋体" w:hint="eastAsia"/>
                <w:sz w:val="18"/>
                <w:szCs w:val="18"/>
              </w:rPr>
              <w:t>负责人资格、在岗情况符合招标文件规定。</w:t>
            </w:r>
          </w:p>
          <w:p w:rsidR="003D1983" w:rsidRDefault="007743AE">
            <w:pPr>
              <w:pStyle w:val="Default"/>
              <w:spacing w:line="300" w:lineRule="atLeast"/>
              <w:jc w:val="both"/>
              <w:rPr>
                <w:rFonts w:hAnsi="宋体"/>
                <w:sz w:val="18"/>
                <w:szCs w:val="18"/>
              </w:rPr>
            </w:pPr>
            <w:r>
              <w:rPr>
                <w:rFonts w:hAnsi="宋体" w:hint="eastAsia"/>
                <w:sz w:val="18"/>
                <w:szCs w:val="18"/>
              </w:rPr>
              <w:t>（</w:t>
            </w:r>
            <w:r>
              <w:rPr>
                <w:rFonts w:hAnsi="宋体"/>
                <w:sz w:val="18"/>
                <w:szCs w:val="18"/>
              </w:rPr>
              <w:t>7</w:t>
            </w:r>
            <w:r>
              <w:rPr>
                <w:rFonts w:hAnsi="宋体" w:hint="eastAsia"/>
                <w:sz w:val="18"/>
                <w:szCs w:val="18"/>
              </w:rPr>
              <w:t>）投标人的其他要求符合招标文件规定。</w:t>
            </w:r>
          </w:p>
          <w:p w:rsidR="003D1983" w:rsidRDefault="007743AE">
            <w:pPr>
              <w:pStyle w:val="Default"/>
              <w:spacing w:line="300" w:lineRule="atLeast"/>
              <w:jc w:val="both"/>
              <w:rPr>
                <w:rFonts w:hAnsi="宋体"/>
                <w:sz w:val="18"/>
                <w:szCs w:val="18"/>
              </w:rPr>
            </w:pPr>
            <w:r>
              <w:rPr>
                <w:rFonts w:hAnsi="宋体" w:hint="eastAsia"/>
                <w:sz w:val="18"/>
                <w:szCs w:val="18"/>
              </w:rPr>
              <w:t>（</w:t>
            </w:r>
            <w:r>
              <w:rPr>
                <w:rFonts w:hAnsi="宋体"/>
                <w:sz w:val="18"/>
                <w:szCs w:val="18"/>
              </w:rPr>
              <w:t>8</w:t>
            </w:r>
            <w:r>
              <w:rPr>
                <w:rFonts w:hAnsi="宋体" w:hint="eastAsia"/>
                <w:sz w:val="18"/>
                <w:szCs w:val="18"/>
              </w:rPr>
              <w:t>）投标人不存在第二章</w:t>
            </w:r>
            <w:r>
              <w:rPr>
                <w:rFonts w:hAnsi="宋体"/>
                <w:sz w:val="18"/>
                <w:szCs w:val="18"/>
              </w:rPr>
              <w:t>“</w:t>
            </w:r>
            <w:r>
              <w:rPr>
                <w:rFonts w:hAnsi="宋体" w:hint="eastAsia"/>
                <w:sz w:val="18"/>
                <w:szCs w:val="18"/>
              </w:rPr>
              <w:t>投标人须知</w:t>
            </w:r>
            <w:r>
              <w:rPr>
                <w:rFonts w:hAnsi="宋体"/>
                <w:sz w:val="18"/>
                <w:szCs w:val="18"/>
              </w:rPr>
              <w:t>”</w:t>
            </w:r>
            <w:r>
              <w:rPr>
                <w:rFonts w:hAnsi="宋体" w:hint="eastAsia"/>
                <w:sz w:val="18"/>
                <w:szCs w:val="18"/>
              </w:rPr>
              <w:t>第</w:t>
            </w:r>
            <w:r>
              <w:rPr>
                <w:rFonts w:hAnsi="宋体"/>
                <w:sz w:val="18"/>
                <w:szCs w:val="18"/>
              </w:rPr>
              <w:t>1.4.3</w:t>
            </w:r>
            <w:r>
              <w:rPr>
                <w:rFonts w:hAnsi="宋体" w:hint="eastAsia"/>
                <w:sz w:val="18"/>
                <w:szCs w:val="18"/>
              </w:rPr>
              <w:t>项或第</w:t>
            </w:r>
            <w:r>
              <w:rPr>
                <w:rFonts w:hAnsi="宋体"/>
                <w:sz w:val="18"/>
                <w:szCs w:val="18"/>
              </w:rPr>
              <w:t>1.4.4</w:t>
            </w:r>
            <w:r>
              <w:rPr>
                <w:rFonts w:hAnsi="宋体" w:hint="eastAsia"/>
                <w:sz w:val="18"/>
                <w:szCs w:val="18"/>
              </w:rPr>
              <w:t>项规定的任何一种情形。</w:t>
            </w:r>
          </w:p>
          <w:p w:rsidR="003D1983" w:rsidRDefault="007743AE">
            <w:pPr>
              <w:pStyle w:val="Default"/>
              <w:spacing w:line="300" w:lineRule="atLeast"/>
              <w:jc w:val="both"/>
              <w:rPr>
                <w:sz w:val="18"/>
                <w:szCs w:val="18"/>
              </w:rPr>
            </w:pPr>
            <w:r>
              <w:rPr>
                <w:rFonts w:hAnsi="宋体" w:hint="eastAsia"/>
                <w:sz w:val="18"/>
                <w:szCs w:val="18"/>
              </w:rPr>
              <w:t>（</w:t>
            </w:r>
            <w:r>
              <w:rPr>
                <w:rFonts w:hAnsi="宋体"/>
                <w:sz w:val="18"/>
                <w:szCs w:val="18"/>
              </w:rPr>
              <w:t>9</w:t>
            </w:r>
            <w:r>
              <w:rPr>
                <w:rFonts w:hAnsi="宋体" w:hint="eastAsia"/>
                <w:sz w:val="18"/>
                <w:szCs w:val="18"/>
              </w:rPr>
              <w:t>）投标人符合第二章</w:t>
            </w:r>
            <w:r>
              <w:rPr>
                <w:rFonts w:hAnsi="宋体"/>
                <w:sz w:val="18"/>
                <w:szCs w:val="18"/>
              </w:rPr>
              <w:t>“</w:t>
            </w:r>
            <w:r>
              <w:rPr>
                <w:rFonts w:hAnsi="宋体" w:hint="eastAsia"/>
                <w:sz w:val="18"/>
                <w:szCs w:val="18"/>
              </w:rPr>
              <w:t>投标人须知</w:t>
            </w:r>
            <w:r>
              <w:rPr>
                <w:rFonts w:hAnsi="宋体"/>
                <w:sz w:val="18"/>
                <w:szCs w:val="18"/>
              </w:rPr>
              <w:t>”</w:t>
            </w:r>
            <w:r>
              <w:rPr>
                <w:rFonts w:hAnsi="宋体" w:hint="eastAsia"/>
                <w:sz w:val="18"/>
                <w:szCs w:val="18"/>
              </w:rPr>
              <w:t>第</w:t>
            </w:r>
            <w:r>
              <w:rPr>
                <w:rFonts w:hAnsi="宋体"/>
                <w:sz w:val="18"/>
                <w:szCs w:val="18"/>
              </w:rPr>
              <w:t>1.4.5</w:t>
            </w:r>
            <w:r>
              <w:rPr>
                <w:rFonts w:hAnsi="宋体" w:hint="eastAsia"/>
                <w:sz w:val="18"/>
                <w:szCs w:val="18"/>
              </w:rPr>
              <w:t>项规定。</w:t>
            </w:r>
          </w:p>
        </w:tc>
      </w:tr>
      <w:tr w:rsidR="003D1983">
        <w:tc>
          <w:tcPr>
            <w:tcW w:w="959" w:type="dxa"/>
            <w:vAlign w:val="center"/>
          </w:tcPr>
          <w:p w:rsidR="003D1983" w:rsidRDefault="007743AE">
            <w:pPr>
              <w:pStyle w:val="a4"/>
              <w:ind w:firstLineChars="0" w:firstLine="0"/>
              <w:jc w:val="center"/>
              <w:rPr>
                <w:rFonts w:hint="default"/>
                <w:sz w:val="18"/>
                <w:szCs w:val="18"/>
              </w:rPr>
            </w:pPr>
            <w:r>
              <w:rPr>
                <w:sz w:val="18"/>
                <w:szCs w:val="18"/>
              </w:rPr>
              <w:lastRenderedPageBreak/>
              <w:t>条款号</w:t>
            </w:r>
          </w:p>
        </w:tc>
        <w:tc>
          <w:tcPr>
            <w:tcW w:w="1276" w:type="dxa"/>
            <w:vAlign w:val="center"/>
          </w:tcPr>
          <w:p w:rsidR="003D1983" w:rsidRDefault="007743AE">
            <w:pPr>
              <w:pStyle w:val="Default"/>
              <w:jc w:val="center"/>
              <w:rPr>
                <w:sz w:val="18"/>
                <w:szCs w:val="18"/>
              </w:rPr>
            </w:pPr>
            <w:r>
              <w:rPr>
                <w:rFonts w:hint="eastAsia"/>
                <w:sz w:val="18"/>
                <w:szCs w:val="18"/>
              </w:rPr>
              <w:t>条款内容</w:t>
            </w:r>
          </w:p>
        </w:tc>
        <w:tc>
          <w:tcPr>
            <w:tcW w:w="6656" w:type="dxa"/>
            <w:vAlign w:val="center"/>
          </w:tcPr>
          <w:p w:rsidR="003D1983" w:rsidRDefault="007743AE">
            <w:pPr>
              <w:pStyle w:val="a4"/>
              <w:ind w:firstLineChars="0" w:firstLine="0"/>
              <w:jc w:val="center"/>
              <w:rPr>
                <w:rFonts w:hint="default"/>
                <w:sz w:val="18"/>
                <w:szCs w:val="18"/>
              </w:rPr>
            </w:pPr>
            <w:r>
              <w:rPr>
                <w:sz w:val="18"/>
                <w:szCs w:val="18"/>
              </w:rPr>
              <w:t>编列内容</w:t>
            </w:r>
          </w:p>
        </w:tc>
      </w:tr>
      <w:tr w:rsidR="003D1983">
        <w:tc>
          <w:tcPr>
            <w:tcW w:w="959" w:type="dxa"/>
            <w:vAlign w:val="center"/>
          </w:tcPr>
          <w:p w:rsidR="003D1983" w:rsidRDefault="007743AE">
            <w:pPr>
              <w:pStyle w:val="a4"/>
              <w:ind w:firstLineChars="0" w:firstLine="0"/>
              <w:jc w:val="center"/>
              <w:rPr>
                <w:rFonts w:hint="default"/>
                <w:sz w:val="18"/>
                <w:szCs w:val="18"/>
              </w:rPr>
            </w:pPr>
            <w:r>
              <w:rPr>
                <w:sz w:val="18"/>
                <w:szCs w:val="18"/>
              </w:rPr>
              <w:t>2.2.1</w:t>
            </w:r>
          </w:p>
        </w:tc>
        <w:tc>
          <w:tcPr>
            <w:tcW w:w="1276" w:type="dxa"/>
            <w:vAlign w:val="center"/>
          </w:tcPr>
          <w:p w:rsidR="003D1983" w:rsidRDefault="007743AE">
            <w:pPr>
              <w:pStyle w:val="Default"/>
              <w:jc w:val="center"/>
              <w:rPr>
                <w:sz w:val="18"/>
                <w:szCs w:val="18"/>
              </w:rPr>
            </w:pPr>
            <w:r>
              <w:rPr>
                <w:sz w:val="18"/>
                <w:szCs w:val="18"/>
              </w:rPr>
              <w:t>分值构成</w:t>
            </w:r>
          </w:p>
          <w:p w:rsidR="003D1983" w:rsidRDefault="007743AE">
            <w:pPr>
              <w:pStyle w:val="a4"/>
              <w:ind w:firstLineChars="0" w:firstLine="0"/>
              <w:jc w:val="center"/>
              <w:rPr>
                <w:rFonts w:hint="default"/>
                <w:sz w:val="18"/>
                <w:szCs w:val="18"/>
              </w:rPr>
            </w:pPr>
            <w:r>
              <w:rPr>
                <w:sz w:val="18"/>
                <w:szCs w:val="18"/>
              </w:rPr>
              <w:t>（总分</w:t>
            </w:r>
            <w:r>
              <w:rPr>
                <w:sz w:val="18"/>
                <w:szCs w:val="18"/>
              </w:rPr>
              <w:t>100</w:t>
            </w:r>
            <w:r>
              <w:rPr>
                <w:sz w:val="18"/>
                <w:szCs w:val="18"/>
              </w:rPr>
              <w:t>分）</w:t>
            </w:r>
          </w:p>
        </w:tc>
        <w:tc>
          <w:tcPr>
            <w:tcW w:w="6656" w:type="dxa"/>
          </w:tcPr>
          <w:p w:rsidR="003D1983" w:rsidRDefault="007743AE">
            <w:pPr>
              <w:pStyle w:val="TableParagraph"/>
              <w:spacing w:line="364" w:lineRule="exact"/>
              <w:ind w:right="21"/>
              <w:rPr>
                <w:rFonts w:eastAsia="黑体"/>
                <w:szCs w:val="21"/>
              </w:rPr>
            </w:pPr>
            <w:r>
              <w:rPr>
                <w:rFonts w:eastAsia="黑体"/>
                <w:szCs w:val="21"/>
              </w:rPr>
              <w:t>评标价：</w:t>
            </w:r>
            <w:r>
              <w:rPr>
                <w:rFonts w:eastAsia="黑体" w:hint="eastAsia"/>
                <w:szCs w:val="21"/>
                <w:lang w:val="en-US"/>
              </w:rPr>
              <w:t>99</w:t>
            </w:r>
            <w:r>
              <w:rPr>
                <w:rFonts w:eastAsia="黑体"/>
                <w:szCs w:val="21"/>
              </w:rPr>
              <w:t>分</w:t>
            </w:r>
          </w:p>
          <w:p w:rsidR="003D1983" w:rsidRDefault="007743AE">
            <w:pPr>
              <w:pStyle w:val="TableParagraph"/>
              <w:spacing w:line="364" w:lineRule="exact"/>
              <w:ind w:right="21"/>
              <w:rPr>
                <w:rFonts w:eastAsia="黑体"/>
                <w:szCs w:val="21"/>
                <w:lang w:val="en-US"/>
              </w:rPr>
            </w:pPr>
            <w:r>
              <w:rPr>
                <w:rFonts w:eastAsia="黑体" w:hint="eastAsia"/>
                <w:szCs w:val="21"/>
              </w:rPr>
              <w:t>信用评价：</w:t>
            </w:r>
            <w:r>
              <w:rPr>
                <w:rFonts w:eastAsia="黑体" w:hint="eastAsia"/>
                <w:szCs w:val="21"/>
                <w:lang w:val="en-US"/>
              </w:rPr>
              <w:t>1</w:t>
            </w:r>
            <w:r>
              <w:rPr>
                <w:rFonts w:eastAsia="黑体" w:hint="eastAsia"/>
                <w:szCs w:val="21"/>
                <w:lang w:val="en-US"/>
              </w:rPr>
              <w:t>分</w:t>
            </w:r>
          </w:p>
        </w:tc>
      </w:tr>
      <w:tr w:rsidR="003D1983">
        <w:tc>
          <w:tcPr>
            <w:tcW w:w="959" w:type="dxa"/>
            <w:vAlign w:val="center"/>
          </w:tcPr>
          <w:p w:rsidR="003D1983" w:rsidRDefault="007743AE">
            <w:pPr>
              <w:pStyle w:val="a4"/>
              <w:ind w:firstLineChars="0" w:firstLine="0"/>
              <w:jc w:val="center"/>
              <w:rPr>
                <w:rFonts w:hint="default"/>
                <w:sz w:val="18"/>
                <w:szCs w:val="18"/>
              </w:rPr>
            </w:pPr>
            <w:r>
              <w:rPr>
                <w:sz w:val="18"/>
                <w:szCs w:val="18"/>
              </w:rPr>
              <w:t>2.2.2</w:t>
            </w:r>
          </w:p>
        </w:tc>
        <w:tc>
          <w:tcPr>
            <w:tcW w:w="1276" w:type="dxa"/>
            <w:vAlign w:val="center"/>
          </w:tcPr>
          <w:p w:rsidR="003D1983" w:rsidRDefault="007743AE">
            <w:pPr>
              <w:pStyle w:val="Default"/>
              <w:jc w:val="center"/>
              <w:rPr>
                <w:color w:val="auto"/>
                <w:sz w:val="18"/>
                <w:szCs w:val="18"/>
              </w:rPr>
            </w:pPr>
            <w:r>
              <w:rPr>
                <w:color w:val="auto"/>
                <w:sz w:val="18"/>
                <w:szCs w:val="18"/>
              </w:rPr>
              <w:t>评标基准价计算方法</w:t>
            </w:r>
          </w:p>
        </w:tc>
        <w:tc>
          <w:tcPr>
            <w:tcW w:w="6656" w:type="dxa"/>
          </w:tcPr>
          <w:p w:rsidR="003D1983" w:rsidRDefault="007743AE">
            <w:pPr>
              <w:spacing w:line="320" w:lineRule="atLeast"/>
              <w:rPr>
                <w:rFonts w:ascii="Times New Roman" w:hAnsi="Times New Roman"/>
                <w:sz w:val="18"/>
                <w:szCs w:val="18"/>
              </w:rPr>
            </w:pPr>
            <w:r>
              <w:rPr>
                <w:rFonts w:ascii="Times New Roman" w:hAnsi="Times New Roman"/>
                <w:sz w:val="18"/>
                <w:szCs w:val="18"/>
                <w:highlight w:val="white"/>
              </w:rPr>
              <w:t>评标基准价计算方法：</w:t>
            </w:r>
            <w:r>
              <w:rPr>
                <w:rFonts w:ascii="Times New Roman" w:hAnsi="Times New Roman"/>
                <w:sz w:val="18"/>
                <w:szCs w:val="18"/>
                <w:highlight w:val="white"/>
              </w:rPr>
              <w:t xml:space="preserve"> </w:t>
            </w:r>
          </w:p>
          <w:p w:rsidR="003D1983" w:rsidRDefault="007743AE">
            <w:pPr>
              <w:spacing w:line="320" w:lineRule="atLeast"/>
              <w:rPr>
                <w:rFonts w:ascii="Times New Roman" w:hAnsi="Times New Roman"/>
                <w:sz w:val="18"/>
                <w:szCs w:val="18"/>
              </w:rPr>
            </w:pPr>
            <w:r>
              <w:rPr>
                <w:rFonts w:ascii="Times New Roman" w:hAnsi="Times New Roman"/>
                <w:sz w:val="18"/>
                <w:szCs w:val="18"/>
                <w:highlight w:val="white"/>
              </w:rPr>
              <w:t>在开标现场，招标人将当场计算并宣布评标基准价。</w:t>
            </w:r>
          </w:p>
          <w:p w:rsidR="003D1983" w:rsidRDefault="007743AE">
            <w:pPr>
              <w:spacing w:line="320" w:lineRule="atLeast"/>
              <w:rPr>
                <w:rFonts w:ascii="Times New Roman" w:hAnsi="Times New Roman"/>
                <w:sz w:val="18"/>
                <w:szCs w:val="18"/>
              </w:rPr>
            </w:pPr>
            <w:r>
              <w:rPr>
                <w:rFonts w:ascii="Times New Roman" w:hAnsi="Times New Roman"/>
                <w:sz w:val="18"/>
                <w:szCs w:val="18"/>
                <w:highlight w:val="white"/>
              </w:rPr>
              <w:t>(1)</w:t>
            </w:r>
            <w:r>
              <w:rPr>
                <w:rFonts w:ascii="Times New Roman" w:hAnsi="Times New Roman"/>
                <w:sz w:val="18"/>
                <w:szCs w:val="18"/>
                <w:highlight w:val="white"/>
              </w:rPr>
              <w:t>评标价的确定：评标价</w:t>
            </w:r>
            <w:r>
              <w:rPr>
                <w:rFonts w:ascii="Times New Roman" w:hAnsi="Times New Roman"/>
                <w:sz w:val="18"/>
                <w:szCs w:val="18"/>
                <w:highlight w:val="white"/>
              </w:rPr>
              <w:t>=</w:t>
            </w:r>
            <w:r>
              <w:rPr>
                <w:rFonts w:ascii="Times New Roman" w:hAnsi="Times New Roman"/>
                <w:sz w:val="18"/>
                <w:szCs w:val="18"/>
                <w:highlight w:val="white"/>
              </w:rPr>
              <w:t>投标</w:t>
            </w:r>
            <w:proofErr w:type="gramStart"/>
            <w:r>
              <w:rPr>
                <w:rFonts w:ascii="Times New Roman" w:hAnsi="Times New Roman"/>
                <w:sz w:val="18"/>
                <w:szCs w:val="18"/>
                <w:highlight w:val="white"/>
              </w:rPr>
              <w:t>函文字</w:t>
            </w:r>
            <w:proofErr w:type="gramEnd"/>
            <w:r>
              <w:rPr>
                <w:rFonts w:ascii="Times New Roman" w:hAnsi="Times New Roman"/>
                <w:sz w:val="18"/>
                <w:szCs w:val="18"/>
                <w:highlight w:val="white"/>
              </w:rPr>
              <w:t>报价</w:t>
            </w:r>
          </w:p>
          <w:p w:rsidR="003D1983" w:rsidRDefault="007743AE">
            <w:pPr>
              <w:spacing w:line="320" w:lineRule="atLeast"/>
              <w:rPr>
                <w:rFonts w:ascii="Times New Roman" w:hAnsi="Times New Roman"/>
                <w:sz w:val="18"/>
                <w:szCs w:val="18"/>
              </w:rPr>
            </w:pPr>
            <w:r>
              <w:rPr>
                <w:rFonts w:ascii="Times New Roman" w:hAnsi="Times New Roman"/>
                <w:sz w:val="18"/>
                <w:szCs w:val="18"/>
                <w:highlight w:val="white"/>
              </w:rPr>
              <w:t xml:space="preserve">(2) </w:t>
            </w:r>
            <w:r>
              <w:rPr>
                <w:rFonts w:ascii="Times New Roman" w:hAnsi="Times New Roman"/>
                <w:sz w:val="18"/>
                <w:szCs w:val="18"/>
                <w:highlight w:val="white"/>
              </w:rPr>
              <w:t>理论成本价的确定</w:t>
            </w:r>
            <w:r>
              <w:rPr>
                <w:rFonts w:ascii="Times New Roman" w:hAnsi="Times New Roman"/>
                <w:sz w:val="18"/>
                <w:szCs w:val="18"/>
                <w:highlight w:val="white"/>
              </w:rPr>
              <w:t>:</w:t>
            </w:r>
          </w:p>
          <w:p w:rsidR="003D1983" w:rsidRDefault="007743AE">
            <w:pPr>
              <w:spacing w:line="320" w:lineRule="atLeast"/>
              <w:rPr>
                <w:rFonts w:ascii="Times New Roman" w:hAnsi="Times New Roman"/>
                <w:sz w:val="18"/>
                <w:szCs w:val="18"/>
              </w:rPr>
            </w:pPr>
            <w:r>
              <w:rPr>
                <w:rFonts w:ascii="Times New Roman" w:hAnsi="Times New Roman"/>
                <w:sz w:val="18"/>
                <w:szCs w:val="18"/>
                <w:highlight w:val="white"/>
              </w:rPr>
              <w:t>按第二章</w:t>
            </w:r>
            <w:r>
              <w:rPr>
                <w:rFonts w:ascii="Times New Roman" w:hAnsi="Times New Roman"/>
                <w:sz w:val="18"/>
                <w:szCs w:val="18"/>
                <w:highlight w:val="white"/>
              </w:rPr>
              <w:t>“</w:t>
            </w:r>
            <w:r>
              <w:rPr>
                <w:rFonts w:ascii="Times New Roman" w:hAnsi="Times New Roman"/>
                <w:sz w:val="18"/>
                <w:szCs w:val="18"/>
                <w:highlight w:val="white"/>
              </w:rPr>
              <w:t>投标人须知</w:t>
            </w:r>
            <w:r>
              <w:rPr>
                <w:rFonts w:ascii="Times New Roman" w:hAnsi="Times New Roman"/>
                <w:sz w:val="18"/>
                <w:szCs w:val="18"/>
                <w:highlight w:val="white"/>
              </w:rPr>
              <w:t>”</w:t>
            </w:r>
            <w:r>
              <w:rPr>
                <w:rFonts w:ascii="Times New Roman" w:hAnsi="Times New Roman"/>
                <w:sz w:val="18"/>
                <w:szCs w:val="18"/>
                <w:highlight w:val="white"/>
              </w:rPr>
              <w:t>第</w:t>
            </w:r>
            <w:r>
              <w:rPr>
                <w:rFonts w:ascii="Times New Roman" w:hAnsi="Times New Roman"/>
                <w:sz w:val="18"/>
                <w:szCs w:val="18"/>
                <w:highlight w:val="white"/>
              </w:rPr>
              <w:t>5.2.4.1</w:t>
            </w:r>
            <w:r>
              <w:rPr>
                <w:rFonts w:ascii="Times New Roman" w:hAnsi="Times New Roman"/>
                <w:sz w:val="18"/>
                <w:szCs w:val="18"/>
                <w:highlight w:val="white"/>
              </w:rPr>
              <w:t>目规定计算。</w:t>
            </w:r>
          </w:p>
          <w:p w:rsidR="003D1983" w:rsidRDefault="007743AE">
            <w:pPr>
              <w:spacing w:line="320" w:lineRule="atLeast"/>
              <w:rPr>
                <w:rFonts w:ascii="Times New Roman" w:hAnsi="Times New Roman"/>
                <w:sz w:val="18"/>
                <w:szCs w:val="18"/>
              </w:rPr>
            </w:pPr>
            <w:r>
              <w:rPr>
                <w:rFonts w:ascii="Times New Roman" w:hAnsi="Times New Roman"/>
                <w:sz w:val="18"/>
                <w:szCs w:val="18"/>
                <w:highlight w:val="white"/>
              </w:rPr>
              <w:t>(3)</w:t>
            </w:r>
            <w:r>
              <w:rPr>
                <w:rFonts w:ascii="Times New Roman" w:hAnsi="Times New Roman"/>
                <w:sz w:val="18"/>
                <w:szCs w:val="18"/>
                <w:highlight w:val="white"/>
              </w:rPr>
              <w:t>评标价平均值的计算：</w:t>
            </w:r>
          </w:p>
          <w:p w:rsidR="003D1983" w:rsidRDefault="007743AE">
            <w:pPr>
              <w:spacing w:line="320" w:lineRule="atLeast"/>
              <w:rPr>
                <w:rFonts w:ascii="Times New Roman" w:hAnsi="Times New Roman"/>
                <w:sz w:val="18"/>
                <w:szCs w:val="18"/>
              </w:rPr>
            </w:pPr>
            <w:r>
              <w:rPr>
                <w:rFonts w:ascii="Times New Roman" w:hAnsi="Times New Roman"/>
                <w:sz w:val="18"/>
                <w:szCs w:val="18"/>
                <w:highlight w:val="white"/>
              </w:rPr>
              <w:t>除按第二章</w:t>
            </w:r>
            <w:r>
              <w:rPr>
                <w:rFonts w:ascii="Times New Roman" w:hAnsi="Times New Roman"/>
                <w:sz w:val="18"/>
                <w:szCs w:val="18"/>
                <w:highlight w:val="white"/>
              </w:rPr>
              <w:t>“</w:t>
            </w:r>
            <w:r>
              <w:rPr>
                <w:rFonts w:ascii="Times New Roman" w:hAnsi="Times New Roman"/>
                <w:sz w:val="18"/>
                <w:szCs w:val="18"/>
                <w:highlight w:val="white"/>
              </w:rPr>
              <w:t>投标人须知</w:t>
            </w:r>
            <w:r>
              <w:rPr>
                <w:rFonts w:ascii="Times New Roman" w:hAnsi="Times New Roman"/>
                <w:sz w:val="18"/>
                <w:szCs w:val="18"/>
                <w:highlight w:val="white"/>
              </w:rPr>
              <w:t>”</w:t>
            </w:r>
            <w:r>
              <w:rPr>
                <w:rFonts w:ascii="Times New Roman" w:hAnsi="Times New Roman"/>
                <w:sz w:val="18"/>
                <w:szCs w:val="18"/>
                <w:highlight w:val="white"/>
              </w:rPr>
              <w:t>第</w:t>
            </w:r>
            <w:r>
              <w:rPr>
                <w:rFonts w:ascii="Times New Roman" w:hAnsi="Times New Roman"/>
                <w:sz w:val="18"/>
                <w:szCs w:val="18"/>
                <w:highlight w:val="white"/>
              </w:rPr>
              <w:t>5.2.4</w:t>
            </w:r>
            <w:r>
              <w:rPr>
                <w:rFonts w:ascii="Times New Roman" w:hAnsi="Times New Roman"/>
                <w:sz w:val="18"/>
                <w:szCs w:val="18"/>
                <w:highlight w:val="white"/>
              </w:rPr>
              <w:t>项规定开标现场被宣布为不进入评标基准价计算的投标报价之外，所有投标人的评标价去掉一个最高值和一个最低值后的算术平均值即为评标价平均值（如果参与评标价平均值计算的有效投标人少于</w:t>
            </w:r>
            <w:r>
              <w:rPr>
                <w:rFonts w:ascii="Times New Roman" w:hAnsi="Times New Roman"/>
                <w:sz w:val="18"/>
                <w:szCs w:val="18"/>
                <w:highlight w:val="white"/>
              </w:rPr>
              <w:t>5</w:t>
            </w:r>
            <w:r>
              <w:rPr>
                <w:rFonts w:ascii="Times New Roman" w:hAnsi="Times New Roman"/>
                <w:sz w:val="18"/>
                <w:szCs w:val="18"/>
                <w:highlight w:val="white"/>
              </w:rPr>
              <w:t>家时，则计算评标价平均值时不去掉最高值和最低值）。</w:t>
            </w:r>
          </w:p>
          <w:p w:rsidR="003D1983" w:rsidRDefault="007743AE">
            <w:pPr>
              <w:spacing w:line="320" w:lineRule="atLeast"/>
              <w:rPr>
                <w:rFonts w:ascii="Times New Roman" w:hAnsi="Times New Roman"/>
                <w:sz w:val="18"/>
                <w:szCs w:val="18"/>
              </w:rPr>
            </w:pPr>
            <w:r>
              <w:rPr>
                <w:rFonts w:ascii="Times New Roman" w:hAnsi="Times New Roman"/>
                <w:sz w:val="18"/>
                <w:szCs w:val="18"/>
                <w:highlight w:val="white"/>
              </w:rPr>
              <w:t>(4</w:t>
            </w:r>
            <w:r>
              <w:rPr>
                <w:rFonts w:ascii="Times New Roman" w:hAnsi="Times New Roman"/>
                <w:sz w:val="18"/>
                <w:szCs w:val="18"/>
                <w:highlight w:val="white"/>
              </w:rPr>
              <w:t>)</w:t>
            </w:r>
            <w:r>
              <w:rPr>
                <w:rFonts w:ascii="Times New Roman" w:hAnsi="Times New Roman"/>
                <w:sz w:val="18"/>
                <w:szCs w:val="18"/>
                <w:highlight w:val="white"/>
              </w:rPr>
              <w:t>评标基准价的确定</w:t>
            </w:r>
            <w:r>
              <w:rPr>
                <w:rFonts w:ascii="Times New Roman" w:hAnsi="Times New Roman"/>
                <w:sz w:val="18"/>
                <w:szCs w:val="18"/>
                <w:highlight w:val="white"/>
              </w:rPr>
              <w:t>:</w:t>
            </w:r>
          </w:p>
          <w:p w:rsidR="003D1983" w:rsidRDefault="007743AE">
            <w:pPr>
              <w:spacing w:line="320" w:lineRule="atLeast"/>
              <w:rPr>
                <w:rFonts w:ascii="Times New Roman" w:hAnsi="Times New Roman"/>
                <w:sz w:val="18"/>
                <w:szCs w:val="18"/>
              </w:rPr>
            </w:pPr>
            <w:r>
              <w:rPr>
                <w:rFonts w:ascii="Times New Roman" w:hAnsi="Times New Roman"/>
                <w:sz w:val="18"/>
                <w:szCs w:val="18"/>
              </w:rPr>
              <w:t>评标基准价</w:t>
            </w:r>
            <w:r>
              <w:rPr>
                <w:rFonts w:ascii="Times New Roman" w:hAnsi="Times New Roman"/>
                <w:sz w:val="18"/>
                <w:szCs w:val="18"/>
              </w:rPr>
              <w:t>=</w:t>
            </w:r>
            <w:r>
              <w:rPr>
                <w:rFonts w:ascii="Times New Roman" w:hAnsi="Times New Roman"/>
                <w:sz w:val="18"/>
                <w:szCs w:val="18"/>
              </w:rPr>
              <w:t>（最高投标限价</w:t>
            </w:r>
            <w:r>
              <w:rPr>
                <w:rFonts w:ascii="Times New Roman" w:hAnsi="Times New Roman"/>
                <w:sz w:val="18"/>
                <w:szCs w:val="18"/>
              </w:rPr>
              <w:t>×0.</w:t>
            </w:r>
            <w:r>
              <w:rPr>
                <w:rFonts w:ascii="Times New Roman" w:hAnsi="Times New Roman" w:hint="eastAsia"/>
                <w:sz w:val="18"/>
                <w:szCs w:val="18"/>
              </w:rPr>
              <w:t>6</w:t>
            </w:r>
            <w:r>
              <w:rPr>
                <w:rFonts w:ascii="Times New Roman" w:hAnsi="Times New Roman"/>
                <w:sz w:val="18"/>
                <w:szCs w:val="18"/>
              </w:rPr>
              <w:t>+</w:t>
            </w:r>
            <w:r>
              <w:rPr>
                <w:rFonts w:ascii="Times New Roman" w:hAnsi="Times New Roman"/>
                <w:sz w:val="18"/>
                <w:szCs w:val="18"/>
              </w:rPr>
              <w:t>评标价平均值</w:t>
            </w:r>
            <w:r>
              <w:rPr>
                <w:rFonts w:ascii="Times New Roman" w:hAnsi="Times New Roman"/>
                <w:sz w:val="18"/>
                <w:szCs w:val="18"/>
              </w:rPr>
              <w:t>×0.</w:t>
            </w:r>
            <w:r>
              <w:rPr>
                <w:rFonts w:ascii="Times New Roman" w:hAnsi="Times New Roman" w:hint="eastAsia"/>
                <w:sz w:val="18"/>
                <w:szCs w:val="18"/>
              </w:rPr>
              <w:t>4</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w:t>
            </w:r>
            <w:r>
              <w:rPr>
                <w:rFonts w:ascii="Times New Roman" w:hAnsi="Times New Roman"/>
                <w:sz w:val="18"/>
                <w:szCs w:val="18"/>
              </w:rPr>
              <w:t>下浮系数）</w:t>
            </w:r>
          </w:p>
          <w:p w:rsidR="003D1983" w:rsidRDefault="007743AE">
            <w:pPr>
              <w:spacing w:line="320" w:lineRule="atLeast"/>
              <w:rPr>
                <w:rFonts w:ascii="Times New Roman" w:hAnsi="Times New Roman"/>
                <w:sz w:val="18"/>
                <w:szCs w:val="18"/>
              </w:rPr>
            </w:pPr>
            <w:r>
              <w:rPr>
                <w:rFonts w:ascii="Times New Roman" w:hAnsi="Times New Roman"/>
                <w:sz w:val="18"/>
                <w:szCs w:val="18"/>
              </w:rPr>
              <w:t>下浮系数将从</w:t>
            </w:r>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1.5%</w:t>
            </w: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w:t>
            </w:r>
            <w:r>
              <w:rPr>
                <w:rFonts w:ascii="Times New Roman" w:hAnsi="Times New Roman"/>
                <w:sz w:val="18"/>
                <w:szCs w:val="18"/>
              </w:rPr>
              <w:t>2.5%</w:t>
            </w:r>
            <w:r>
              <w:rPr>
                <w:rFonts w:ascii="Times New Roman" w:hAnsi="Times New Roman"/>
                <w:sz w:val="18"/>
                <w:szCs w:val="18"/>
              </w:rPr>
              <w:t>、</w:t>
            </w:r>
            <w:r>
              <w:rPr>
                <w:rFonts w:ascii="Times New Roman" w:hAnsi="Times New Roman"/>
                <w:sz w:val="18"/>
                <w:szCs w:val="18"/>
              </w:rPr>
              <w:t>3%</w:t>
            </w:r>
            <w:r>
              <w:rPr>
                <w:rFonts w:ascii="Times New Roman" w:hAnsi="Times New Roman"/>
                <w:sz w:val="18"/>
                <w:szCs w:val="18"/>
              </w:rPr>
              <w:t>五值中并在开标时随机抽取。</w:t>
            </w:r>
          </w:p>
          <w:p w:rsidR="003D1983" w:rsidRDefault="007743AE">
            <w:pPr>
              <w:spacing w:line="320" w:lineRule="atLeast"/>
              <w:rPr>
                <w:rFonts w:ascii="Times New Roman" w:hAnsi="Times New Roman"/>
                <w:sz w:val="18"/>
                <w:szCs w:val="18"/>
              </w:rPr>
            </w:pPr>
            <w:r>
              <w:rPr>
                <w:rFonts w:ascii="Times New Roman" w:hAnsi="Times New Roman"/>
                <w:sz w:val="18"/>
                <w:szCs w:val="18"/>
                <w:highlight w:val="white"/>
              </w:rPr>
              <w:t>如果投标人认为某一标段的评标基准价计算有误，有权在开标现场提出，经当场核实确认之后，可重新宣布评标基准价。</w:t>
            </w:r>
          </w:p>
          <w:p w:rsidR="003D1983" w:rsidRDefault="007743AE">
            <w:pPr>
              <w:spacing w:line="320" w:lineRule="atLeast"/>
              <w:rPr>
                <w:rFonts w:ascii="Times New Roman" w:hAnsi="Times New Roman"/>
                <w:sz w:val="18"/>
                <w:szCs w:val="18"/>
              </w:rPr>
            </w:pPr>
            <w:r>
              <w:rPr>
                <w:rFonts w:ascii="Times New Roman" w:hAnsi="Times New Roman"/>
                <w:sz w:val="18"/>
                <w:szCs w:val="18"/>
                <w:highlight w:val="white"/>
              </w:rPr>
              <w:t>在评标过程中，评标委员会应对招标人计算的评标基准价进行复核，存在计算错误的应予以修正并在评标报告中</w:t>
            </w:r>
            <w:proofErr w:type="gramStart"/>
            <w:r>
              <w:rPr>
                <w:rFonts w:ascii="Times New Roman" w:hAnsi="Times New Roman"/>
                <w:sz w:val="18"/>
                <w:szCs w:val="18"/>
                <w:highlight w:val="white"/>
              </w:rPr>
              <w:t>作出</w:t>
            </w:r>
            <w:proofErr w:type="gramEnd"/>
            <w:r>
              <w:rPr>
                <w:rFonts w:ascii="Times New Roman" w:hAnsi="Times New Roman"/>
                <w:sz w:val="18"/>
                <w:szCs w:val="18"/>
                <w:highlight w:val="white"/>
              </w:rPr>
              <w:t>说明。除此之外，评标基准价在整个评标期间保持不变，不随任何因素发生变化。</w:t>
            </w:r>
          </w:p>
        </w:tc>
      </w:tr>
      <w:tr w:rsidR="003D1983">
        <w:tc>
          <w:tcPr>
            <w:tcW w:w="959" w:type="dxa"/>
            <w:vAlign w:val="center"/>
          </w:tcPr>
          <w:p w:rsidR="003D1983" w:rsidRDefault="007743AE">
            <w:pPr>
              <w:pStyle w:val="a4"/>
              <w:ind w:firstLineChars="0" w:firstLine="0"/>
              <w:jc w:val="center"/>
              <w:rPr>
                <w:rFonts w:hint="default"/>
                <w:sz w:val="18"/>
                <w:szCs w:val="18"/>
              </w:rPr>
            </w:pPr>
            <w:r>
              <w:rPr>
                <w:sz w:val="18"/>
                <w:szCs w:val="18"/>
              </w:rPr>
              <w:t>2.2.3</w:t>
            </w:r>
          </w:p>
        </w:tc>
        <w:tc>
          <w:tcPr>
            <w:tcW w:w="1276" w:type="dxa"/>
            <w:vAlign w:val="center"/>
          </w:tcPr>
          <w:p w:rsidR="003D1983" w:rsidRDefault="007743AE">
            <w:pPr>
              <w:pStyle w:val="Default"/>
              <w:jc w:val="center"/>
              <w:rPr>
                <w:sz w:val="18"/>
                <w:szCs w:val="18"/>
              </w:rPr>
            </w:pPr>
            <w:r>
              <w:rPr>
                <w:sz w:val="18"/>
                <w:szCs w:val="18"/>
              </w:rPr>
              <w:t>评标价的偏差率计算公式</w:t>
            </w:r>
          </w:p>
        </w:tc>
        <w:tc>
          <w:tcPr>
            <w:tcW w:w="6656" w:type="dxa"/>
            <w:vAlign w:val="center"/>
          </w:tcPr>
          <w:p w:rsidR="003D1983" w:rsidRDefault="007743AE">
            <w:pPr>
              <w:spacing w:line="320" w:lineRule="atLeast"/>
            </w:pPr>
            <w:r>
              <w:t>偏差率</w:t>
            </w:r>
            <w:r>
              <w:t>=100% ×</w:t>
            </w:r>
            <w:r>
              <w:t>（投标人评标价－评标基准价）</w:t>
            </w:r>
            <w:r>
              <w:t>/</w:t>
            </w:r>
            <w:r>
              <w:t>评标基准价</w:t>
            </w:r>
          </w:p>
          <w:p w:rsidR="003D1983" w:rsidRDefault="007743AE">
            <w:pPr>
              <w:pStyle w:val="2"/>
              <w:ind w:leftChars="0" w:left="0" w:firstLineChars="0" w:firstLine="0"/>
            </w:pPr>
            <w:r>
              <w:rPr>
                <w:rFonts w:ascii="宋体" w:hAnsi="宋体" w:hint="eastAsia"/>
                <w:szCs w:val="21"/>
              </w:rPr>
              <w:t>偏差率保留</w:t>
            </w:r>
            <w:r>
              <w:rPr>
                <w:rFonts w:ascii="宋体" w:hAnsi="宋体"/>
                <w:szCs w:val="21"/>
              </w:rPr>
              <w:t>4</w:t>
            </w:r>
            <w:r>
              <w:rPr>
                <w:rFonts w:ascii="宋体" w:hAnsi="宋体" w:hint="eastAsia"/>
                <w:szCs w:val="21"/>
              </w:rPr>
              <w:t>位小数</w:t>
            </w:r>
          </w:p>
        </w:tc>
      </w:tr>
      <w:tr w:rsidR="003D1983">
        <w:tc>
          <w:tcPr>
            <w:tcW w:w="959" w:type="dxa"/>
            <w:vAlign w:val="center"/>
          </w:tcPr>
          <w:p w:rsidR="003D1983" w:rsidRDefault="007743AE">
            <w:pPr>
              <w:spacing w:line="360" w:lineRule="atLeast"/>
              <w:jc w:val="center"/>
              <w:rPr>
                <w:sz w:val="18"/>
                <w:szCs w:val="18"/>
              </w:rPr>
            </w:pPr>
            <w:r>
              <w:rPr>
                <w:b/>
                <w:szCs w:val="21"/>
              </w:rPr>
              <w:t>条款号</w:t>
            </w:r>
          </w:p>
        </w:tc>
        <w:tc>
          <w:tcPr>
            <w:tcW w:w="1276" w:type="dxa"/>
            <w:vAlign w:val="center"/>
          </w:tcPr>
          <w:p w:rsidR="003D1983" w:rsidRDefault="007743AE">
            <w:pPr>
              <w:spacing w:line="360" w:lineRule="atLeast"/>
              <w:jc w:val="center"/>
              <w:rPr>
                <w:rFonts w:hAnsi="Times New Roman"/>
                <w:sz w:val="18"/>
                <w:szCs w:val="18"/>
              </w:rPr>
            </w:pPr>
            <w:r>
              <w:rPr>
                <w:b/>
                <w:szCs w:val="21"/>
              </w:rPr>
              <w:t>评分因素</w:t>
            </w:r>
          </w:p>
        </w:tc>
        <w:tc>
          <w:tcPr>
            <w:tcW w:w="6656" w:type="dxa"/>
            <w:vAlign w:val="center"/>
          </w:tcPr>
          <w:p w:rsidR="003D1983" w:rsidRDefault="007743AE">
            <w:pPr>
              <w:spacing w:line="360" w:lineRule="atLeast"/>
              <w:jc w:val="center"/>
              <w:rPr>
                <w:rFonts w:ascii="宋体" w:hAnsi="宋体"/>
                <w:szCs w:val="21"/>
              </w:rPr>
            </w:pPr>
            <w:r>
              <w:rPr>
                <w:b/>
                <w:szCs w:val="21"/>
              </w:rPr>
              <w:t>评分标准</w:t>
            </w:r>
          </w:p>
        </w:tc>
      </w:tr>
      <w:tr w:rsidR="003D1983">
        <w:tc>
          <w:tcPr>
            <w:tcW w:w="959" w:type="dxa"/>
            <w:vAlign w:val="center"/>
          </w:tcPr>
          <w:p w:rsidR="003D1983" w:rsidRDefault="007743AE">
            <w:pPr>
              <w:spacing w:line="320" w:lineRule="atLeast"/>
              <w:rPr>
                <w:rFonts w:ascii="Times New Roman" w:hAnsi="Times New Roman"/>
                <w:sz w:val="18"/>
                <w:szCs w:val="18"/>
                <w:highlight w:val="white"/>
              </w:rPr>
            </w:pPr>
            <w:r>
              <w:rPr>
                <w:rFonts w:ascii="Times New Roman" w:hAnsi="Times New Roman"/>
                <w:sz w:val="18"/>
                <w:szCs w:val="18"/>
                <w:highlight w:val="white"/>
              </w:rPr>
              <w:t>2.2.4</w:t>
            </w:r>
          </w:p>
        </w:tc>
        <w:tc>
          <w:tcPr>
            <w:tcW w:w="1276" w:type="dxa"/>
            <w:vAlign w:val="center"/>
          </w:tcPr>
          <w:p w:rsidR="003D1983" w:rsidRDefault="007743AE">
            <w:pPr>
              <w:pStyle w:val="2"/>
              <w:ind w:leftChars="0" w:left="0" w:firstLineChars="0" w:firstLine="0"/>
              <w:rPr>
                <w:sz w:val="18"/>
                <w:szCs w:val="18"/>
              </w:rPr>
            </w:pPr>
            <w:r>
              <w:rPr>
                <w:sz w:val="18"/>
                <w:szCs w:val="18"/>
              </w:rPr>
              <w:t>评标价</w:t>
            </w:r>
          </w:p>
        </w:tc>
        <w:tc>
          <w:tcPr>
            <w:tcW w:w="6656" w:type="dxa"/>
          </w:tcPr>
          <w:p w:rsidR="003D1983" w:rsidRDefault="007743AE">
            <w:pPr>
              <w:pStyle w:val="2"/>
              <w:ind w:leftChars="0" w:left="0" w:firstLineChars="0" w:firstLine="0"/>
              <w:rPr>
                <w:sz w:val="18"/>
                <w:szCs w:val="18"/>
              </w:rPr>
            </w:pPr>
            <w:r>
              <w:rPr>
                <w:rFonts w:hint="eastAsia"/>
                <w:sz w:val="18"/>
                <w:szCs w:val="18"/>
              </w:rPr>
              <w:t>99</w:t>
            </w:r>
            <w:r>
              <w:rPr>
                <w:sz w:val="18"/>
                <w:szCs w:val="18"/>
              </w:rPr>
              <w:t>分</w:t>
            </w:r>
          </w:p>
          <w:p w:rsidR="003D1983" w:rsidRDefault="007743AE">
            <w:pPr>
              <w:pStyle w:val="2"/>
              <w:ind w:leftChars="0" w:left="0" w:firstLineChars="0" w:firstLine="0"/>
              <w:rPr>
                <w:sz w:val="18"/>
                <w:szCs w:val="18"/>
              </w:rPr>
            </w:pPr>
            <w:r>
              <w:rPr>
                <w:sz w:val="18"/>
                <w:szCs w:val="18"/>
              </w:rPr>
              <w:t>评标价得分计算公式示例：</w:t>
            </w:r>
          </w:p>
          <w:p w:rsidR="003D1983" w:rsidRDefault="007743AE">
            <w:pPr>
              <w:pStyle w:val="2"/>
              <w:ind w:leftChars="0" w:left="0" w:firstLineChars="0" w:firstLine="0"/>
              <w:rPr>
                <w:sz w:val="18"/>
                <w:szCs w:val="18"/>
              </w:rPr>
            </w:pPr>
            <w:r>
              <w:rPr>
                <w:sz w:val="18"/>
                <w:szCs w:val="18"/>
              </w:rPr>
              <w:t>（</w:t>
            </w:r>
            <w:r>
              <w:rPr>
                <w:sz w:val="18"/>
                <w:szCs w:val="18"/>
              </w:rPr>
              <w:t>1</w:t>
            </w:r>
            <w:r>
              <w:rPr>
                <w:sz w:val="18"/>
                <w:szCs w:val="18"/>
              </w:rPr>
              <w:t>）如果投标人的评标价</w:t>
            </w:r>
            <w:r>
              <w:rPr>
                <w:sz w:val="18"/>
                <w:szCs w:val="18"/>
              </w:rPr>
              <w:t>&gt;</w:t>
            </w:r>
            <w:r>
              <w:rPr>
                <w:sz w:val="18"/>
                <w:szCs w:val="18"/>
              </w:rPr>
              <w:t>评标基准价，则评标价得分＝</w:t>
            </w:r>
            <w:r>
              <w:rPr>
                <w:rFonts w:hint="eastAsia"/>
                <w:sz w:val="18"/>
                <w:szCs w:val="18"/>
              </w:rPr>
              <w:t>99</w:t>
            </w:r>
            <w:r>
              <w:rPr>
                <w:sz w:val="18"/>
                <w:szCs w:val="18"/>
              </w:rPr>
              <w:t>－偏差率</w:t>
            </w:r>
            <w:r>
              <w:rPr>
                <w:sz w:val="18"/>
                <w:szCs w:val="18"/>
              </w:rPr>
              <w:t>×100×E1</w:t>
            </w:r>
            <w:r>
              <w:rPr>
                <w:sz w:val="18"/>
                <w:szCs w:val="18"/>
              </w:rPr>
              <w:t>；</w:t>
            </w:r>
          </w:p>
          <w:p w:rsidR="003D1983" w:rsidRDefault="007743AE">
            <w:pPr>
              <w:pStyle w:val="2"/>
              <w:ind w:leftChars="0" w:left="0" w:firstLineChars="0" w:firstLine="0"/>
              <w:rPr>
                <w:sz w:val="18"/>
                <w:szCs w:val="18"/>
              </w:rPr>
            </w:pPr>
            <w:r>
              <w:rPr>
                <w:sz w:val="18"/>
                <w:szCs w:val="18"/>
              </w:rPr>
              <w:t>（</w:t>
            </w:r>
            <w:r>
              <w:rPr>
                <w:sz w:val="18"/>
                <w:szCs w:val="18"/>
              </w:rPr>
              <w:t>2</w:t>
            </w:r>
            <w:r>
              <w:rPr>
                <w:sz w:val="18"/>
                <w:szCs w:val="18"/>
              </w:rPr>
              <w:t>）如果投标人的评标价</w:t>
            </w:r>
            <w:r>
              <w:rPr>
                <w:sz w:val="18"/>
                <w:szCs w:val="18"/>
              </w:rPr>
              <w:t>≤</w:t>
            </w:r>
            <w:r>
              <w:rPr>
                <w:sz w:val="18"/>
                <w:szCs w:val="18"/>
              </w:rPr>
              <w:t>评标基准价，则评标价得分＝</w:t>
            </w:r>
            <w:r>
              <w:rPr>
                <w:rFonts w:hint="eastAsia"/>
                <w:sz w:val="18"/>
                <w:szCs w:val="18"/>
              </w:rPr>
              <w:t>99</w:t>
            </w:r>
            <w:r>
              <w:rPr>
                <w:sz w:val="18"/>
                <w:szCs w:val="18"/>
              </w:rPr>
              <w:t>＋偏差率</w:t>
            </w:r>
            <w:r>
              <w:rPr>
                <w:sz w:val="18"/>
                <w:szCs w:val="18"/>
              </w:rPr>
              <w:t>×100×E2</w:t>
            </w:r>
            <w:r>
              <w:rPr>
                <w:sz w:val="18"/>
                <w:szCs w:val="18"/>
              </w:rPr>
              <w:t>。</w:t>
            </w:r>
          </w:p>
          <w:p w:rsidR="003D1983" w:rsidRDefault="007743AE">
            <w:pPr>
              <w:pStyle w:val="2"/>
              <w:ind w:leftChars="0" w:left="0" w:firstLineChars="0" w:firstLine="0"/>
              <w:rPr>
                <w:sz w:val="18"/>
                <w:szCs w:val="18"/>
              </w:rPr>
            </w:pPr>
            <w:r>
              <w:rPr>
                <w:sz w:val="18"/>
                <w:szCs w:val="18"/>
              </w:rPr>
              <w:t>其中：</w:t>
            </w:r>
          </w:p>
          <w:p w:rsidR="003D1983" w:rsidRDefault="007743AE">
            <w:pPr>
              <w:pStyle w:val="2"/>
              <w:ind w:leftChars="0" w:left="0" w:firstLineChars="0" w:firstLine="0"/>
              <w:rPr>
                <w:sz w:val="18"/>
                <w:szCs w:val="18"/>
              </w:rPr>
            </w:pPr>
            <w:r>
              <w:rPr>
                <w:sz w:val="18"/>
                <w:szCs w:val="18"/>
              </w:rPr>
              <w:t>E1</w:t>
            </w:r>
            <w:r>
              <w:rPr>
                <w:sz w:val="18"/>
                <w:szCs w:val="18"/>
              </w:rPr>
              <w:t>是评标价每高于评标基准价一个百分点的扣分值，</w:t>
            </w:r>
            <w:r>
              <w:rPr>
                <w:sz w:val="18"/>
                <w:szCs w:val="18"/>
              </w:rPr>
              <w:t>E2</w:t>
            </w:r>
            <w:r>
              <w:rPr>
                <w:sz w:val="18"/>
                <w:szCs w:val="18"/>
              </w:rPr>
              <w:t>是评标价每低于评标基准价一个百分点的扣分值</w:t>
            </w:r>
            <w:r>
              <w:rPr>
                <w:sz w:val="18"/>
                <w:szCs w:val="18"/>
              </w:rPr>
              <w:t>,E1=2, E2=1</w:t>
            </w:r>
          </w:p>
          <w:p w:rsidR="003D1983" w:rsidRDefault="007743AE">
            <w:pPr>
              <w:pStyle w:val="2"/>
              <w:ind w:leftChars="0" w:left="0" w:firstLineChars="0" w:firstLine="0"/>
              <w:rPr>
                <w:sz w:val="18"/>
                <w:szCs w:val="18"/>
              </w:rPr>
            </w:pPr>
            <w:r>
              <w:rPr>
                <w:sz w:val="18"/>
                <w:szCs w:val="18"/>
              </w:rPr>
              <w:lastRenderedPageBreak/>
              <w:t>下浮系数将从</w:t>
            </w:r>
            <w:r>
              <w:rPr>
                <w:sz w:val="18"/>
                <w:szCs w:val="18"/>
              </w:rPr>
              <w:t>1%</w:t>
            </w:r>
            <w:r>
              <w:rPr>
                <w:sz w:val="18"/>
                <w:szCs w:val="18"/>
              </w:rPr>
              <w:t>、</w:t>
            </w:r>
            <w:r>
              <w:rPr>
                <w:sz w:val="18"/>
                <w:szCs w:val="18"/>
              </w:rPr>
              <w:t>1.5%</w:t>
            </w:r>
            <w:r>
              <w:rPr>
                <w:sz w:val="18"/>
                <w:szCs w:val="18"/>
              </w:rPr>
              <w:t>、</w:t>
            </w:r>
            <w:r>
              <w:rPr>
                <w:sz w:val="18"/>
                <w:szCs w:val="18"/>
              </w:rPr>
              <w:t>2%</w:t>
            </w:r>
            <w:r>
              <w:rPr>
                <w:sz w:val="18"/>
                <w:szCs w:val="18"/>
              </w:rPr>
              <w:t>、</w:t>
            </w:r>
            <w:r>
              <w:rPr>
                <w:sz w:val="18"/>
                <w:szCs w:val="18"/>
              </w:rPr>
              <w:t>2.5%</w:t>
            </w:r>
            <w:r>
              <w:rPr>
                <w:sz w:val="18"/>
                <w:szCs w:val="18"/>
              </w:rPr>
              <w:t>、</w:t>
            </w:r>
            <w:r>
              <w:rPr>
                <w:sz w:val="18"/>
                <w:szCs w:val="18"/>
              </w:rPr>
              <w:t>3%</w:t>
            </w:r>
            <w:r>
              <w:rPr>
                <w:sz w:val="18"/>
                <w:szCs w:val="18"/>
              </w:rPr>
              <w:t>五值中并在开标时随机抽取。</w:t>
            </w:r>
          </w:p>
        </w:tc>
      </w:tr>
      <w:tr w:rsidR="003D1983">
        <w:trPr>
          <w:trHeight w:val="1647"/>
        </w:trPr>
        <w:tc>
          <w:tcPr>
            <w:tcW w:w="959" w:type="dxa"/>
            <w:vAlign w:val="center"/>
          </w:tcPr>
          <w:p w:rsidR="003D1983" w:rsidRDefault="003D1983">
            <w:pPr>
              <w:spacing w:line="320" w:lineRule="atLeast"/>
              <w:rPr>
                <w:rFonts w:ascii="Times New Roman" w:hAnsi="Times New Roman"/>
                <w:sz w:val="18"/>
                <w:szCs w:val="18"/>
                <w:highlight w:val="white"/>
              </w:rPr>
            </w:pPr>
          </w:p>
        </w:tc>
        <w:tc>
          <w:tcPr>
            <w:tcW w:w="1276" w:type="dxa"/>
            <w:vAlign w:val="center"/>
          </w:tcPr>
          <w:p w:rsidR="003D1983" w:rsidRDefault="007743AE">
            <w:pPr>
              <w:pStyle w:val="2"/>
              <w:ind w:leftChars="0" w:left="0" w:firstLineChars="0" w:firstLine="0"/>
              <w:rPr>
                <w:rFonts w:eastAsia="宋体"/>
                <w:sz w:val="18"/>
                <w:szCs w:val="18"/>
              </w:rPr>
            </w:pPr>
            <w:r>
              <w:rPr>
                <w:rFonts w:hint="eastAsia"/>
                <w:sz w:val="18"/>
                <w:szCs w:val="18"/>
              </w:rPr>
              <w:t>其他因素</w:t>
            </w:r>
          </w:p>
        </w:tc>
        <w:tc>
          <w:tcPr>
            <w:tcW w:w="6656" w:type="dxa"/>
          </w:tcPr>
          <w:p w:rsidR="003D1983" w:rsidRDefault="007743AE">
            <w:pPr>
              <w:pStyle w:val="2"/>
              <w:ind w:leftChars="0" w:left="0" w:firstLineChars="0" w:firstLine="0"/>
              <w:rPr>
                <w:sz w:val="18"/>
                <w:szCs w:val="18"/>
              </w:rPr>
            </w:pPr>
            <w:r>
              <w:rPr>
                <w:sz w:val="21"/>
              </w:rPr>
              <w:t>养护信用评价</w:t>
            </w:r>
            <w:r>
              <w:rPr>
                <w:rFonts w:hint="eastAsia"/>
                <w:sz w:val="18"/>
                <w:szCs w:val="18"/>
              </w:rPr>
              <w:t>：</w:t>
            </w:r>
            <w:r>
              <w:rPr>
                <w:rFonts w:hint="eastAsia"/>
                <w:sz w:val="18"/>
                <w:szCs w:val="18"/>
              </w:rPr>
              <w:t>1</w:t>
            </w:r>
            <w:r>
              <w:rPr>
                <w:rFonts w:hint="eastAsia"/>
                <w:sz w:val="18"/>
                <w:szCs w:val="18"/>
              </w:rPr>
              <w:t>分</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86"/>
              <w:gridCol w:w="1183"/>
              <w:gridCol w:w="1193"/>
              <w:gridCol w:w="1187"/>
            </w:tblGrid>
            <w:tr w:rsidR="003D1983">
              <w:trPr>
                <w:trHeight w:val="720"/>
              </w:trPr>
              <w:tc>
                <w:tcPr>
                  <w:tcW w:w="1186" w:type="dxa"/>
                </w:tcPr>
                <w:p w:rsidR="003D1983" w:rsidRDefault="007743AE">
                  <w:pPr>
                    <w:pStyle w:val="TableParagraph"/>
                    <w:spacing w:before="10" w:line="360" w:lineRule="exact"/>
                    <w:ind w:left="106" w:right="124" w:firstLine="525"/>
                  </w:pPr>
                  <w:r>
                    <w:t>年度信用等级</w:t>
                  </w:r>
                </w:p>
              </w:tc>
              <w:tc>
                <w:tcPr>
                  <w:tcW w:w="1183" w:type="dxa"/>
                </w:tcPr>
                <w:p w:rsidR="003D1983" w:rsidRDefault="007743AE">
                  <w:pPr>
                    <w:pStyle w:val="TableParagraph"/>
                    <w:spacing w:before="10" w:line="360" w:lineRule="exact"/>
                    <w:ind w:left="350" w:right="162" w:hanging="180"/>
                  </w:pPr>
                  <w:r>
                    <w:t>最近第一年</w:t>
                  </w:r>
                  <w:r>
                    <w:rPr>
                      <w:rFonts w:ascii="Times New Roman" w:eastAsia="Times New Roman"/>
                    </w:rPr>
                    <w:t>/</w:t>
                  </w:r>
                  <w:r>
                    <w:t>分</w:t>
                  </w:r>
                </w:p>
              </w:tc>
              <w:tc>
                <w:tcPr>
                  <w:tcW w:w="1193" w:type="dxa"/>
                </w:tcPr>
                <w:p w:rsidR="003D1983" w:rsidRDefault="007743AE">
                  <w:pPr>
                    <w:pStyle w:val="TableParagraph"/>
                    <w:spacing w:before="10" w:line="360" w:lineRule="exact"/>
                    <w:ind w:left="355" w:right="167" w:hanging="180"/>
                  </w:pPr>
                  <w:r>
                    <w:t>最近第二年</w:t>
                  </w:r>
                  <w:r>
                    <w:rPr>
                      <w:rFonts w:ascii="Times New Roman" w:eastAsia="Times New Roman"/>
                    </w:rPr>
                    <w:t>/</w:t>
                  </w:r>
                  <w:r>
                    <w:t>分</w:t>
                  </w:r>
                </w:p>
              </w:tc>
              <w:tc>
                <w:tcPr>
                  <w:tcW w:w="1187" w:type="dxa"/>
                </w:tcPr>
                <w:p w:rsidR="003D1983" w:rsidRDefault="007743AE">
                  <w:pPr>
                    <w:pStyle w:val="TableParagraph"/>
                    <w:spacing w:before="10" w:line="360" w:lineRule="exact"/>
                    <w:ind w:left="353" w:right="163" w:hanging="180"/>
                  </w:pPr>
                  <w:r>
                    <w:t>最近第三年</w:t>
                  </w:r>
                  <w:r>
                    <w:rPr>
                      <w:rFonts w:ascii="Times New Roman" w:eastAsia="Times New Roman"/>
                    </w:rPr>
                    <w:t>/</w:t>
                  </w:r>
                  <w:r>
                    <w:t>分</w:t>
                  </w:r>
                </w:p>
              </w:tc>
            </w:tr>
            <w:tr w:rsidR="003D1983">
              <w:trPr>
                <w:trHeight w:val="350"/>
              </w:trPr>
              <w:tc>
                <w:tcPr>
                  <w:tcW w:w="1186" w:type="dxa"/>
                </w:tcPr>
                <w:p w:rsidR="003D1983" w:rsidRDefault="007743AE">
                  <w:pPr>
                    <w:pStyle w:val="TableParagraph"/>
                    <w:spacing w:before="108" w:line="222" w:lineRule="exact"/>
                    <w:ind w:left="419" w:right="413"/>
                    <w:jc w:val="center"/>
                    <w:rPr>
                      <w:rFonts w:ascii="Times New Roman"/>
                    </w:rPr>
                  </w:pPr>
                  <w:r>
                    <w:rPr>
                      <w:rFonts w:ascii="Times New Roman"/>
                    </w:rPr>
                    <w:t>AA</w:t>
                  </w:r>
                </w:p>
              </w:tc>
              <w:tc>
                <w:tcPr>
                  <w:tcW w:w="1183" w:type="dxa"/>
                </w:tcPr>
                <w:p w:rsidR="003D1983" w:rsidRDefault="007743AE">
                  <w:pPr>
                    <w:pStyle w:val="TableParagraph"/>
                    <w:spacing w:before="108" w:line="222" w:lineRule="exact"/>
                    <w:ind w:left="438" w:right="431"/>
                    <w:jc w:val="center"/>
                    <w:rPr>
                      <w:rFonts w:ascii="Times New Roman"/>
                    </w:rPr>
                  </w:pPr>
                  <w:r>
                    <w:rPr>
                      <w:rFonts w:ascii="Times New Roman"/>
                    </w:rPr>
                    <w:t>0.5</w:t>
                  </w:r>
                </w:p>
              </w:tc>
              <w:tc>
                <w:tcPr>
                  <w:tcW w:w="1193" w:type="dxa"/>
                </w:tcPr>
                <w:p w:rsidR="003D1983" w:rsidRDefault="007743AE">
                  <w:pPr>
                    <w:pStyle w:val="TableParagraph"/>
                    <w:spacing w:before="108" w:line="222" w:lineRule="exact"/>
                    <w:ind w:left="391" w:right="384"/>
                    <w:jc w:val="center"/>
                    <w:rPr>
                      <w:rFonts w:ascii="Times New Roman"/>
                    </w:rPr>
                  </w:pPr>
                  <w:r>
                    <w:rPr>
                      <w:rFonts w:ascii="Times New Roman"/>
                    </w:rPr>
                    <w:t>0.3</w:t>
                  </w:r>
                </w:p>
              </w:tc>
              <w:tc>
                <w:tcPr>
                  <w:tcW w:w="1187" w:type="dxa"/>
                </w:tcPr>
                <w:p w:rsidR="003D1983" w:rsidRDefault="007743AE">
                  <w:pPr>
                    <w:pStyle w:val="TableParagraph"/>
                    <w:spacing w:before="108" w:line="222" w:lineRule="exact"/>
                    <w:ind w:right="450"/>
                    <w:jc w:val="right"/>
                    <w:rPr>
                      <w:rFonts w:ascii="Times New Roman"/>
                    </w:rPr>
                  </w:pPr>
                  <w:r>
                    <w:rPr>
                      <w:rFonts w:ascii="Times New Roman"/>
                      <w:w w:val="95"/>
                    </w:rPr>
                    <w:t>0.2</w:t>
                  </w:r>
                </w:p>
              </w:tc>
            </w:tr>
            <w:tr w:rsidR="003D1983">
              <w:trPr>
                <w:trHeight w:val="360"/>
              </w:trPr>
              <w:tc>
                <w:tcPr>
                  <w:tcW w:w="1186" w:type="dxa"/>
                </w:tcPr>
                <w:p w:rsidR="003D1983" w:rsidRDefault="007743AE">
                  <w:pPr>
                    <w:pStyle w:val="TableParagraph"/>
                    <w:spacing w:before="118" w:line="222" w:lineRule="exact"/>
                    <w:ind w:left="8"/>
                    <w:jc w:val="center"/>
                    <w:rPr>
                      <w:rFonts w:ascii="Times New Roman"/>
                    </w:rPr>
                  </w:pPr>
                  <w:r>
                    <w:rPr>
                      <w:rFonts w:ascii="Times New Roman"/>
                      <w:w w:val="99"/>
                    </w:rPr>
                    <w:t>A</w:t>
                  </w:r>
                </w:p>
              </w:tc>
              <w:tc>
                <w:tcPr>
                  <w:tcW w:w="1183" w:type="dxa"/>
                </w:tcPr>
                <w:p w:rsidR="003D1983" w:rsidRDefault="007743AE">
                  <w:pPr>
                    <w:pStyle w:val="TableParagraph"/>
                    <w:spacing w:before="118" w:line="222" w:lineRule="exact"/>
                    <w:ind w:left="438" w:right="431"/>
                    <w:jc w:val="center"/>
                    <w:rPr>
                      <w:rFonts w:ascii="Times New Roman"/>
                    </w:rPr>
                  </w:pPr>
                  <w:r>
                    <w:rPr>
                      <w:rFonts w:ascii="Times New Roman"/>
                    </w:rPr>
                    <w:t>0.3</w:t>
                  </w:r>
                </w:p>
              </w:tc>
              <w:tc>
                <w:tcPr>
                  <w:tcW w:w="1193" w:type="dxa"/>
                </w:tcPr>
                <w:p w:rsidR="003D1983" w:rsidRDefault="007743AE">
                  <w:pPr>
                    <w:pStyle w:val="TableParagraph"/>
                    <w:spacing w:before="118" w:line="222" w:lineRule="exact"/>
                    <w:ind w:left="391" w:right="384"/>
                    <w:jc w:val="center"/>
                    <w:rPr>
                      <w:rFonts w:ascii="Times New Roman"/>
                    </w:rPr>
                  </w:pPr>
                  <w:r>
                    <w:rPr>
                      <w:rFonts w:ascii="Times New Roman"/>
                    </w:rPr>
                    <w:t>0.18</w:t>
                  </w:r>
                </w:p>
              </w:tc>
              <w:tc>
                <w:tcPr>
                  <w:tcW w:w="1187" w:type="dxa"/>
                </w:tcPr>
                <w:p w:rsidR="003D1983" w:rsidRDefault="007743AE">
                  <w:pPr>
                    <w:pStyle w:val="TableParagraph"/>
                    <w:spacing w:before="118" w:line="222" w:lineRule="exact"/>
                    <w:ind w:right="397"/>
                    <w:jc w:val="right"/>
                    <w:rPr>
                      <w:rFonts w:ascii="Times New Roman"/>
                    </w:rPr>
                  </w:pPr>
                  <w:r>
                    <w:rPr>
                      <w:rFonts w:ascii="Times New Roman"/>
                    </w:rPr>
                    <w:t>0.12</w:t>
                  </w:r>
                </w:p>
              </w:tc>
            </w:tr>
            <w:tr w:rsidR="003D1983">
              <w:trPr>
                <w:trHeight w:val="360"/>
              </w:trPr>
              <w:tc>
                <w:tcPr>
                  <w:tcW w:w="1186" w:type="dxa"/>
                </w:tcPr>
                <w:p w:rsidR="003D1983" w:rsidRDefault="007743AE">
                  <w:pPr>
                    <w:pStyle w:val="TableParagraph"/>
                    <w:spacing w:before="117" w:line="222" w:lineRule="exact"/>
                    <w:ind w:left="7"/>
                    <w:jc w:val="center"/>
                    <w:rPr>
                      <w:rFonts w:ascii="Times New Roman"/>
                    </w:rPr>
                  </w:pPr>
                  <w:r>
                    <w:rPr>
                      <w:rFonts w:ascii="Times New Roman"/>
                      <w:w w:val="99"/>
                    </w:rPr>
                    <w:t>B</w:t>
                  </w:r>
                </w:p>
              </w:tc>
              <w:tc>
                <w:tcPr>
                  <w:tcW w:w="3563" w:type="dxa"/>
                  <w:gridSpan w:val="3"/>
                </w:tcPr>
                <w:p w:rsidR="003D1983" w:rsidRDefault="007743AE">
                  <w:pPr>
                    <w:pStyle w:val="TableParagraph"/>
                    <w:spacing w:before="117" w:line="222" w:lineRule="exact"/>
                    <w:ind w:left="8"/>
                    <w:jc w:val="center"/>
                    <w:rPr>
                      <w:rFonts w:ascii="Times New Roman"/>
                    </w:rPr>
                  </w:pPr>
                  <w:r>
                    <w:rPr>
                      <w:rFonts w:ascii="Times New Roman"/>
                      <w:w w:val="99"/>
                    </w:rPr>
                    <w:t>0</w:t>
                  </w:r>
                </w:p>
              </w:tc>
            </w:tr>
            <w:tr w:rsidR="003D1983">
              <w:trPr>
                <w:trHeight w:val="360"/>
              </w:trPr>
              <w:tc>
                <w:tcPr>
                  <w:tcW w:w="1186" w:type="dxa"/>
                </w:tcPr>
                <w:p w:rsidR="003D1983" w:rsidRDefault="007743AE">
                  <w:pPr>
                    <w:pStyle w:val="TableParagraph"/>
                    <w:spacing w:before="117" w:line="223" w:lineRule="exact"/>
                    <w:ind w:left="7"/>
                    <w:jc w:val="center"/>
                    <w:rPr>
                      <w:rFonts w:ascii="Times New Roman"/>
                    </w:rPr>
                  </w:pPr>
                  <w:r>
                    <w:rPr>
                      <w:rFonts w:ascii="Times New Roman"/>
                      <w:w w:val="99"/>
                    </w:rPr>
                    <w:t>C</w:t>
                  </w:r>
                </w:p>
              </w:tc>
              <w:tc>
                <w:tcPr>
                  <w:tcW w:w="3563" w:type="dxa"/>
                  <w:gridSpan w:val="3"/>
                </w:tcPr>
                <w:p w:rsidR="003D1983" w:rsidRDefault="007743AE">
                  <w:pPr>
                    <w:pStyle w:val="TableParagraph"/>
                    <w:spacing w:before="117" w:line="223" w:lineRule="exact"/>
                    <w:ind w:left="8"/>
                    <w:jc w:val="center"/>
                    <w:rPr>
                      <w:rFonts w:ascii="Times New Roman"/>
                    </w:rPr>
                  </w:pPr>
                  <w:r>
                    <w:rPr>
                      <w:rFonts w:ascii="Times New Roman"/>
                      <w:w w:val="99"/>
                    </w:rPr>
                    <w:t>0</w:t>
                  </w:r>
                </w:p>
              </w:tc>
            </w:tr>
          </w:tbl>
          <w:p w:rsidR="003D1983" w:rsidRDefault="007743AE">
            <w:pPr>
              <w:pStyle w:val="2"/>
              <w:ind w:leftChars="0" w:left="0" w:firstLineChars="0" w:firstLine="0"/>
              <w:rPr>
                <w:sz w:val="18"/>
                <w:szCs w:val="18"/>
              </w:rPr>
            </w:pPr>
            <w:r>
              <w:rPr>
                <w:rFonts w:hint="eastAsia"/>
                <w:sz w:val="18"/>
                <w:szCs w:val="18"/>
              </w:rPr>
              <w:t>注：（</w:t>
            </w:r>
            <w:r>
              <w:rPr>
                <w:rFonts w:hint="eastAsia"/>
                <w:sz w:val="18"/>
                <w:szCs w:val="18"/>
              </w:rPr>
              <w:t>1</w:t>
            </w:r>
            <w:r>
              <w:rPr>
                <w:rFonts w:hint="eastAsia"/>
                <w:sz w:val="18"/>
                <w:szCs w:val="18"/>
              </w:rPr>
              <w:t>）</w:t>
            </w:r>
            <w:r>
              <w:rPr>
                <w:sz w:val="18"/>
                <w:szCs w:val="18"/>
              </w:rPr>
              <w:t>信用等级</w:t>
            </w:r>
            <w:r>
              <w:rPr>
                <w:sz w:val="18"/>
                <w:szCs w:val="18"/>
              </w:rPr>
              <w:t>2020(</w:t>
            </w:r>
            <w:r>
              <w:rPr>
                <w:sz w:val="18"/>
                <w:szCs w:val="18"/>
              </w:rPr>
              <w:t>不含）年前以湖南省交通运输厅发布的公路工程施工企业信用评价结果为准，</w:t>
            </w:r>
            <w:r>
              <w:rPr>
                <w:sz w:val="18"/>
                <w:szCs w:val="18"/>
              </w:rPr>
              <w:t>2020(</w:t>
            </w:r>
            <w:r>
              <w:rPr>
                <w:sz w:val="18"/>
                <w:szCs w:val="18"/>
              </w:rPr>
              <w:t>含）年后以湖南省交通运输厅发布的湖南省养护从业单位信用评价结果为准，联合体信用等级按联合体成员每一年度最低信用等级确定，企业信用加分分值按湖南省交通运输厅近三年发布的企业信用评价结果进行权值分配，企业近三年均无湖南省交通运输厅发布企业信用等级的，按交通运输部近三年发布的信用等级结果进行权值分配</w:t>
            </w:r>
            <w:r>
              <w:rPr>
                <w:sz w:val="18"/>
                <w:szCs w:val="18"/>
              </w:rPr>
              <w:t xml:space="preserve">[ </w:t>
            </w:r>
            <w:r>
              <w:rPr>
                <w:sz w:val="18"/>
                <w:szCs w:val="18"/>
              </w:rPr>
              <w:t>指近三年任意一年具有湖南省交通运输厅发布的企业信用评价结果的，则近三年只能按湖南省交通运输厅发布的企业信用评价结果进行</w:t>
            </w:r>
            <w:r>
              <w:rPr>
                <w:sz w:val="18"/>
                <w:szCs w:val="18"/>
              </w:rPr>
              <w:t>权值分配，交通运输部发布的企业信用评价结果不适用；近三年均无湖南省交通运输厅发布的企业信用评价结果的，才按交通运输部发布的企业信用评价结果进行权值分配。</w:t>
            </w:r>
            <w:r>
              <w:rPr>
                <w:sz w:val="18"/>
                <w:szCs w:val="18"/>
              </w:rPr>
              <w:t>](</w:t>
            </w:r>
            <w:r>
              <w:rPr>
                <w:sz w:val="18"/>
                <w:szCs w:val="18"/>
              </w:rPr>
              <w:t>其中交通运输部发布的信用评价结果为</w:t>
            </w:r>
            <w:r>
              <w:rPr>
                <w:sz w:val="18"/>
                <w:szCs w:val="18"/>
              </w:rPr>
              <w:t>AA</w:t>
            </w:r>
            <w:r>
              <w:rPr>
                <w:sz w:val="18"/>
                <w:szCs w:val="18"/>
              </w:rPr>
              <w:t>级的企业，按照</w:t>
            </w:r>
            <w:r>
              <w:rPr>
                <w:sz w:val="18"/>
                <w:szCs w:val="18"/>
              </w:rPr>
              <w:t>A</w:t>
            </w:r>
            <w:proofErr w:type="gramStart"/>
            <w:r>
              <w:rPr>
                <w:sz w:val="18"/>
                <w:szCs w:val="18"/>
              </w:rPr>
              <w:t>级计算</w:t>
            </w:r>
            <w:proofErr w:type="gramEnd"/>
            <w:r>
              <w:rPr>
                <w:sz w:val="18"/>
                <w:szCs w:val="18"/>
              </w:rPr>
              <w:t>当年信用评价得分</w:t>
            </w:r>
            <w:r>
              <w:rPr>
                <w:sz w:val="18"/>
                <w:szCs w:val="18"/>
              </w:rPr>
              <w:t>,</w:t>
            </w:r>
            <w:r>
              <w:rPr>
                <w:sz w:val="18"/>
                <w:szCs w:val="18"/>
              </w:rPr>
              <w:t>交通运输部发布的信用评价结果为</w:t>
            </w:r>
            <w:r>
              <w:rPr>
                <w:sz w:val="18"/>
                <w:szCs w:val="18"/>
              </w:rPr>
              <w:t>A</w:t>
            </w:r>
            <w:r>
              <w:rPr>
                <w:sz w:val="18"/>
                <w:szCs w:val="18"/>
              </w:rPr>
              <w:t>级、</w:t>
            </w:r>
            <w:r>
              <w:rPr>
                <w:sz w:val="18"/>
                <w:szCs w:val="18"/>
              </w:rPr>
              <w:t xml:space="preserve">B </w:t>
            </w:r>
            <w:r>
              <w:rPr>
                <w:sz w:val="18"/>
                <w:szCs w:val="18"/>
              </w:rPr>
              <w:t>级的企业，仍然按照</w:t>
            </w:r>
            <w:r>
              <w:rPr>
                <w:sz w:val="18"/>
                <w:szCs w:val="18"/>
              </w:rPr>
              <w:t>A</w:t>
            </w:r>
            <w:r>
              <w:rPr>
                <w:sz w:val="18"/>
                <w:szCs w:val="18"/>
              </w:rPr>
              <w:t>级、</w:t>
            </w:r>
            <w:r>
              <w:rPr>
                <w:sz w:val="18"/>
                <w:szCs w:val="18"/>
              </w:rPr>
              <w:t xml:space="preserve">B </w:t>
            </w:r>
            <w:proofErr w:type="gramStart"/>
            <w:r>
              <w:rPr>
                <w:sz w:val="18"/>
                <w:szCs w:val="18"/>
              </w:rPr>
              <w:t>级计算</w:t>
            </w:r>
            <w:proofErr w:type="gramEnd"/>
            <w:r>
              <w:rPr>
                <w:sz w:val="18"/>
                <w:szCs w:val="18"/>
              </w:rPr>
              <w:t>当年信用评价得分</w:t>
            </w:r>
            <w:r>
              <w:rPr>
                <w:sz w:val="18"/>
                <w:szCs w:val="18"/>
              </w:rPr>
              <w:t>)</w:t>
            </w:r>
            <w:r>
              <w:rPr>
                <w:sz w:val="18"/>
                <w:szCs w:val="18"/>
              </w:rPr>
              <w:t>，当年在湖南省发布的公路工程施工企业或湖南省养护从业单位信用评价结果中无信用评价等级的，其当年的信用评价得分按上一年度发布的公路工程施工企业或湖南省养护从业单位信用评价结果的信用等级结果</w:t>
            </w:r>
            <w:r>
              <w:rPr>
                <w:sz w:val="18"/>
                <w:szCs w:val="18"/>
              </w:rPr>
              <w:t>进行评分</w:t>
            </w:r>
            <w:r>
              <w:rPr>
                <w:sz w:val="18"/>
                <w:szCs w:val="18"/>
              </w:rPr>
              <w:t>(</w:t>
            </w:r>
            <w:r>
              <w:rPr>
                <w:sz w:val="18"/>
                <w:szCs w:val="18"/>
              </w:rPr>
              <w:t>其中上一年度发布的信用评价结果为</w:t>
            </w:r>
            <w:r>
              <w:rPr>
                <w:sz w:val="18"/>
                <w:szCs w:val="18"/>
              </w:rPr>
              <w:t xml:space="preserve">AA </w:t>
            </w:r>
            <w:r>
              <w:rPr>
                <w:sz w:val="18"/>
                <w:szCs w:val="18"/>
              </w:rPr>
              <w:t>级的企业，按照</w:t>
            </w:r>
            <w:r>
              <w:rPr>
                <w:sz w:val="18"/>
                <w:szCs w:val="18"/>
              </w:rPr>
              <w:t>A</w:t>
            </w:r>
            <w:proofErr w:type="gramStart"/>
            <w:r>
              <w:rPr>
                <w:sz w:val="18"/>
                <w:szCs w:val="18"/>
              </w:rPr>
              <w:t>级计算</w:t>
            </w:r>
            <w:proofErr w:type="gramEnd"/>
            <w:r>
              <w:rPr>
                <w:sz w:val="18"/>
                <w:szCs w:val="18"/>
              </w:rPr>
              <w:t>当年信用评价得分</w:t>
            </w:r>
            <w:r>
              <w:rPr>
                <w:sz w:val="18"/>
                <w:szCs w:val="18"/>
              </w:rPr>
              <w:t>,</w:t>
            </w:r>
            <w:r>
              <w:rPr>
                <w:sz w:val="18"/>
                <w:szCs w:val="18"/>
              </w:rPr>
              <w:t>上一年度发布的信用评价结果为</w:t>
            </w:r>
            <w:r>
              <w:rPr>
                <w:sz w:val="18"/>
                <w:szCs w:val="18"/>
              </w:rPr>
              <w:t>A</w:t>
            </w:r>
            <w:r>
              <w:rPr>
                <w:sz w:val="18"/>
                <w:szCs w:val="18"/>
              </w:rPr>
              <w:t>级、</w:t>
            </w:r>
            <w:r>
              <w:rPr>
                <w:sz w:val="18"/>
                <w:szCs w:val="18"/>
              </w:rPr>
              <w:t xml:space="preserve">B </w:t>
            </w:r>
            <w:r>
              <w:rPr>
                <w:sz w:val="18"/>
                <w:szCs w:val="18"/>
              </w:rPr>
              <w:t>级的企业，仍然按照</w:t>
            </w:r>
            <w:r>
              <w:rPr>
                <w:sz w:val="18"/>
                <w:szCs w:val="18"/>
              </w:rPr>
              <w:t>A</w:t>
            </w:r>
            <w:r>
              <w:rPr>
                <w:sz w:val="18"/>
                <w:szCs w:val="18"/>
              </w:rPr>
              <w:t>级、</w:t>
            </w:r>
            <w:r>
              <w:rPr>
                <w:sz w:val="18"/>
                <w:szCs w:val="18"/>
              </w:rPr>
              <w:t xml:space="preserve">B </w:t>
            </w:r>
            <w:proofErr w:type="gramStart"/>
            <w:r>
              <w:rPr>
                <w:sz w:val="18"/>
                <w:szCs w:val="18"/>
              </w:rPr>
              <w:t>级计算</w:t>
            </w:r>
            <w:proofErr w:type="gramEnd"/>
            <w:r>
              <w:rPr>
                <w:sz w:val="18"/>
                <w:szCs w:val="18"/>
              </w:rPr>
              <w:t>当年信用评价得分</w:t>
            </w:r>
            <w:r>
              <w:rPr>
                <w:sz w:val="18"/>
                <w:szCs w:val="18"/>
              </w:rPr>
              <w:t>)</w:t>
            </w:r>
            <w:r>
              <w:rPr>
                <w:sz w:val="18"/>
                <w:szCs w:val="18"/>
              </w:rPr>
              <w:t>；上一年度发布的公路工程施工企业或湖南省养护从业单位信用评价结果也没有信用等级结果的，其当年的信用评价得分按</w:t>
            </w:r>
            <w:r>
              <w:rPr>
                <w:sz w:val="18"/>
                <w:szCs w:val="18"/>
              </w:rPr>
              <w:t>0</w:t>
            </w:r>
            <w:r>
              <w:rPr>
                <w:sz w:val="18"/>
                <w:szCs w:val="18"/>
              </w:rPr>
              <w:t>分计。</w:t>
            </w:r>
          </w:p>
          <w:p w:rsidR="003D1983" w:rsidRDefault="007743AE">
            <w:pPr>
              <w:pStyle w:val="2"/>
              <w:ind w:leftChars="0" w:left="0" w:firstLineChars="0" w:firstLine="0"/>
              <w:rPr>
                <w:sz w:val="18"/>
                <w:szCs w:val="18"/>
              </w:rPr>
            </w:pPr>
            <w:r>
              <w:rPr>
                <w:rFonts w:hint="eastAsia"/>
                <w:sz w:val="18"/>
                <w:szCs w:val="18"/>
              </w:rPr>
              <w:t>（</w:t>
            </w:r>
            <w:r>
              <w:rPr>
                <w:rFonts w:hint="eastAsia"/>
                <w:sz w:val="18"/>
                <w:szCs w:val="18"/>
              </w:rPr>
              <w:t>2</w:t>
            </w:r>
            <w:r>
              <w:rPr>
                <w:rFonts w:hint="eastAsia"/>
                <w:sz w:val="18"/>
                <w:szCs w:val="18"/>
              </w:rPr>
              <w:t>）</w:t>
            </w:r>
            <w:r>
              <w:rPr>
                <w:sz w:val="18"/>
                <w:szCs w:val="18"/>
              </w:rPr>
              <w:t>信用评价</w:t>
            </w:r>
            <w:r>
              <w:rPr>
                <w:sz w:val="18"/>
                <w:szCs w:val="18"/>
              </w:rPr>
              <w:t>A</w:t>
            </w:r>
            <w:proofErr w:type="gramStart"/>
            <w:r>
              <w:rPr>
                <w:sz w:val="18"/>
                <w:szCs w:val="18"/>
              </w:rPr>
              <w:t>级按</w:t>
            </w:r>
            <w:proofErr w:type="gramEnd"/>
            <w:r>
              <w:rPr>
                <w:sz w:val="18"/>
                <w:szCs w:val="18"/>
              </w:rPr>
              <w:t>AA</w:t>
            </w:r>
            <w:r>
              <w:rPr>
                <w:sz w:val="18"/>
                <w:szCs w:val="18"/>
              </w:rPr>
              <w:t>级管理的从业单位按</w:t>
            </w:r>
            <w:r>
              <w:rPr>
                <w:sz w:val="18"/>
                <w:szCs w:val="18"/>
              </w:rPr>
              <w:t>AA</w:t>
            </w:r>
            <w:r>
              <w:rPr>
                <w:sz w:val="18"/>
                <w:szCs w:val="18"/>
              </w:rPr>
              <w:t>计分</w:t>
            </w:r>
            <w:r>
              <w:rPr>
                <w:rFonts w:hint="eastAsia"/>
                <w:sz w:val="18"/>
                <w:szCs w:val="18"/>
              </w:rPr>
              <w:t>。</w:t>
            </w:r>
          </w:p>
          <w:p w:rsidR="003D1983" w:rsidRDefault="007743AE">
            <w:pPr>
              <w:pStyle w:val="2"/>
              <w:ind w:leftChars="0" w:left="0" w:firstLineChars="0" w:firstLine="0"/>
              <w:rPr>
                <w:sz w:val="18"/>
                <w:szCs w:val="18"/>
              </w:rPr>
            </w:pPr>
            <w:r>
              <w:rPr>
                <w:sz w:val="18"/>
                <w:szCs w:val="18"/>
              </w:rPr>
              <w:t xml:space="preserve"> </w:t>
            </w:r>
            <w:r>
              <w:rPr>
                <w:sz w:val="18"/>
                <w:szCs w:val="18"/>
              </w:rPr>
              <w:t>（</w:t>
            </w:r>
            <w:r>
              <w:rPr>
                <w:rFonts w:hint="eastAsia"/>
                <w:sz w:val="18"/>
                <w:szCs w:val="18"/>
              </w:rPr>
              <w:t>3</w:t>
            </w:r>
            <w:r>
              <w:rPr>
                <w:sz w:val="18"/>
                <w:szCs w:val="18"/>
              </w:rPr>
              <w:t>）最近第一年的信用等级评价结果以投标文件递交截止之日前最新发布的文件结果为准；若发布的最近第一年的信用等级和投标人填报的最近第一年的信用等级不一致时，以最新</w:t>
            </w:r>
            <w:r>
              <w:rPr>
                <w:sz w:val="18"/>
                <w:szCs w:val="18"/>
              </w:rPr>
              <w:t>发布的信用评价文件为准。</w:t>
            </w:r>
          </w:p>
        </w:tc>
      </w:tr>
      <w:tr w:rsidR="003D1983">
        <w:trPr>
          <w:trHeight w:val="1229"/>
        </w:trPr>
        <w:tc>
          <w:tcPr>
            <w:tcW w:w="8891" w:type="dxa"/>
            <w:gridSpan w:val="3"/>
            <w:vAlign w:val="center"/>
          </w:tcPr>
          <w:p w:rsidR="003D1983" w:rsidRDefault="007743AE">
            <w:pPr>
              <w:spacing w:line="300" w:lineRule="atLeast"/>
              <w:rPr>
                <w:sz w:val="18"/>
                <w:szCs w:val="18"/>
              </w:rPr>
            </w:pPr>
            <w:r>
              <w:rPr>
                <w:rFonts w:hint="eastAsia"/>
                <w:sz w:val="18"/>
                <w:szCs w:val="18"/>
              </w:rPr>
              <w:t>需要补充的其他内容：</w:t>
            </w:r>
          </w:p>
          <w:p w:rsidR="003D1983" w:rsidRDefault="007743AE" w:rsidP="007743AE">
            <w:pPr>
              <w:pStyle w:val="2"/>
              <w:ind w:firstLine="360"/>
              <w:rPr>
                <w:sz w:val="18"/>
                <w:szCs w:val="18"/>
              </w:rPr>
            </w:pPr>
            <w:r>
              <w:rPr>
                <w:rFonts w:hint="eastAsia"/>
                <w:sz w:val="18"/>
                <w:szCs w:val="18"/>
              </w:rPr>
              <w:t xml:space="preserve"> *3.5.3</w:t>
            </w:r>
            <w:r>
              <w:rPr>
                <w:rFonts w:hint="eastAsia"/>
                <w:sz w:val="18"/>
                <w:szCs w:val="18"/>
              </w:rPr>
              <w:t>项修改为：</w:t>
            </w:r>
            <w:r>
              <w:rPr>
                <w:rFonts w:hint="eastAsia"/>
                <w:sz w:val="18"/>
                <w:szCs w:val="18"/>
              </w:rPr>
              <w:t xml:space="preserve"> </w:t>
            </w:r>
            <w:r>
              <w:rPr>
                <w:rFonts w:hint="eastAsia"/>
                <w:sz w:val="18"/>
                <w:szCs w:val="18"/>
              </w:rPr>
              <w:t>评标委员会发现投标人的报价明显低于其他投标报价，且其评标价低于理论成本价时，应要求该投标人</w:t>
            </w:r>
            <w:proofErr w:type="gramStart"/>
            <w:r>
              <w:rPr>
                <w:rFonts w:hint="eastAsia"/>
                <w:sz w:val="18"/>
                <w:szCs w:val="18"/>
              </w:rPr>
              <w:t>作出</w:t>
            </w:r>
            <w:proofErr w:type="gramEnd"/>
            <w:r>
              <w:rPr>
                <w:rFonts w:hint="eastAsia"/>
                <w:sz w:val="18"/>
                <w:szCs w:val="18"/>
              </w:rPr>
              <w:t>书面说明并提供相应的证明材料。投标人不能合理说明或不能提供相应证明材料的，由评标委员会认定该投标人以低于成本报价竞标，并否决其投标。理论成本价的确定按第二章“投标人须知”第</w:t>
            </w:r>
            <w:r>
              <w:rPr>
                <w:rFonts w:hint="eastAsia"/>
                <w:sz w:val="18"/>
                <w:szCs w:val="18"/>
              </w:rPr>
              <w:t>5.2.4.1</w:t>
            </w:r>
            <w:r>
              <w:rPr>
                <w:rFonts w:hint="eastAsia"/>
                <w:sz w:val="18"/>
                <w:szCs w:val="18"/>
              </w:rPr>
              <w:t>目规定计算</w:t>
            </w:r>
            <w:r>
              <w:rPr>
                <w:rFonts w:hint="eastAsia"/>
                <w:sz w:val="18"/>
                <w:szCs w:val="18"/>
              </w:rPr>
              <w:t>。</w:t>
            </w:r>
          </w:p>
        </w:tc>
      </w:tr>
    </w:tbl>
    <w:p w:rsidR="003D1983" w:rsidRDefault="003D1983" w:rsidP="007743AE">
      <w:pPr>
        <w:pStyle w:val="2"/>
        <w:ind w:firstLine="376"/>
        <w:rPr>
          <w:spacing w:val="4"/>
          <w:sz w:val="18"/>
          <w:szCs w:val="18"/>
          <w:highlight w:val="red"/>
        </w:rPr>
      </w:pPr>
    </w:p>
    <w:p w:rsidR="003D1983" w:rsidRDefault="003D1983" w:rsidP="007743AE">
      <w:pPr>
        <w:pStyle w:val="2"/>
        <w:ind w:firstLine="376"/>
        <w:rPr>
          <w:spacing w:val="4"/>
          <w:sz w:val="18"/>
          <w:szCs w:val="18"/>
          <w:highlight w:val="red"/>
        </w:rPr>
      </w:pPr>
    </w:p>
    <w:p w:rsidR="003D1983" w:rsidRDefault="007743AE">
      <w:pPr>
        <w:pStyle w:val="1"/>
        <w:spacing w:before="240" w:after="240" w:line="240" w:lineRule="atLeast"/>
        <w:jc w:val="both"/>
        <w:rPr>
          <w:rFonts w:eastAsia="黑体"/>
          <w:sz w:val="28"/>
          <w:szCs w:val="28"/>
        </w:rPr>
      </w:pPr>
      <w:bookmarkStart w:id="8" w:name="1._评标方法"/>
      <w:bookmarkStart w:id="9" w:name="_Toc517789238"/>
      <w:bookmarkEnd w:id="8"/>
      <w:r>
        <w:rPr>
          <w:rFonts w:eastAsia="黑体"/>
          <w:sz w:val="28"/>
          <w:szCs w:val="28"/>
        </w:rPr>
        <w:t xml:space="preserve">1. </w:t>
      </w:r>
      <w:r>
        <w:rPr>
          <w:rFonts w:eastAsia="黑体"/>
          <w:sz w:val="28"/>
          <w:szCs w:val="28"/>
        </w:rPr>
        <w:t>评标方法</w:t>
      </w:r>
      <w:bookmarkEnd w:id="9"/>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lastRenderedPageBreak/>
        <w:t>本次评标采用合理低价法。评标委员会对满足招标文件实质性要求的投标文件，按照本章第</w:t>
      </w:r>
      <w:r>
        <w:rPr>
          <w:rFonts w:ascii="宋体" w:eastAsia="宋体" w:hAnsi="宋体" w:cs="宋体" w:hint="eastAsia"/>
          <w:sz w:val="24"/>
        </w:rPr>
        <w:t>2.2</w:t>
      </w:r>
      <w:r>
        <w:rPr>
          <w:rFonts w:ascii="宋体" w:eastAsia="宋体" w:hAnsi="宋体" w:cs="宋体" w:hint="eastAsia"/>
          <w:sz w:val="24"/>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rsidR="003D1983" w:rsidRDefault="007743AE">
      <w:pPr>
        <w:pStyle w:val="1"/>
        <w:spacing w:before="360" w:after="240" w:line="240" w:lineRule="atLeast"/>
        <w:jc w:val="left"/>
        <w:rPr>
          <w:sz w:val="28"/>
          <w:szCs w:val="28"/>
        </w:rPr>
      </w:pPr>
      <w:bookmarkStart w:id="10" w:name="_Toc517789239"/>
      <w:r>
        <w:rPr>
          <w:rFonts w:hint="eastAsia"/>
          <w:sz w:val="28"/>
          <w:szCs w:val="28"/>
        </w:rPr>
        <w:t xml:space="preserve">2. </w:t>
      </w:r>
      <w:r>
        <w:rPr>
          <w:rFonts w:hint="eastAsia"/>
          <w:sz w:val="28"/>
          <w:szCs w:val="28"/>
        </w:rPr>
        <w:t>评审标准</w:t>
      </w:r>
      <w:bookmarkEnd w:id="10"/>
    </w:p>
    <w:p w:rsidR="003D1983" w:rsidRDefault="007743AE">
      <w:pPr>
        <w:pStyle w:val="1"/>
        <w:spacing w:before="240" w:after="240" w:line="240" w:lineRule="atLeast"/>
        <w:jc w:val="left"/>
        <w:rPr>
          <w:sz w:val="24"/>
          <w:szCs w:val="24"/>
        </w:rPr>
      </w:pPr>
      <w:bookmarkStart w:id="11" w:name="_Toc517789240"/>
      <w:r>
        <w:rPr>
          <w:rFonts w:hint="eastAsia"/>
          <w:sz w:val="24"/>
          <w:szCs w:val="24"/>
        </w:rPr>
        <w:t xml:space="preserve">2.1 </w:t>
      </w:r>
      <w:r>
        <w:rPr>
          <w:rFonts w:hint="eastAsia"/>
          <w:sz w:val="24"/>
          <w:szCs w:val="24"/>
        </w:rPr>
        <w:t>初步评审标准</w:t>
      </w:r>
      <w:bookmarkEnd w:id="11"/>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 xml:space="preserve">2.1.1 </w:t>
      </w:r>
      <w:r>
        <w:rPr>
          <w:rFonts w:ascii="宋体" w:eastAsia="宋体" w:hAnsi="宋体" w:cs="宋体" w:hint="eastAsia"/>
          <w:sz w:val="24"/>
        </w:rPr>
        <w:t>形式评审标准：见评标办法前附表。</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 xml:space="preserve">2.1.2 </w:t>
      </w:r>
      <w:r>
        <w:rPr>
          <w:rFonts w:ascii="宋体" w:eastAsia="宋体" w:hAnsi="宋体" w:cs="宋体" w:hint="eastAsia"/>
          <w:sz w:val="24"/>
        </w:rPr>
        <w:t>资格评审标准：见评标办法前附表（适用于未进行资格预审的）。</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 xml:space="preserve">2.1.2 </w:t>
      </w:r>
      <w:r>
        <w:rPr>
          <w:rFonts w:ascii="宋体" w:eastAsia="宋体" w:hAnsi="宋体" w:cs="宋体" w:hint="eastAsia"/>
          <w:sz w:val="24"/>
        </w:rPr>
        <w:t>资格评审标准：</w:t>
      </w:r>
      <w:proofErr w:type="gramStart"/>
      <w:r>
        <w:rPr>
          <w:rFonts w:ascii="宋体" w:eastAsia="宋体" w:hAnsi="宋体" w:cs="宋体" w:hint="eastAsia"/>
          <w:sz w:val="24"/>
        </w:rPr>
        <w:t>见资格</w:t>
      </w:r>
      <w:proofErr w:type="gramEnd"/>
      <w:r>
        <w:rPr>
          <w:rFonts w:ascii="宋体" w:eastAsia="宋体" w:hAnsi="宋体" w:cs="宋体" w:hint="eastAsia"/>
          <w:sz w:val="24"/>
        </w:rPr>
        <w:t>预审文件第三章“资格审查办</w:t>
      </w:r>
      <w:r>
        <w:rPr>
          <w:rFonts w:ascii="宋体" w:eastAsia="宋体" w:hAnsi="宋体" w:cs="宋体" w:hint="eastAsia"/>
          <w:sz w:val="24"/>
        </w:rPr>
        <w:t>法”详细审查标准（适用于已进行资格预审的）。</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 xml:space="preserve">2.1.3 </w:t>
      </w:r>
      <w:r>
        <w:rPr>
          <w:rFonts w:ascii="宋体" w:eastAsia="宋体" w:hAnsi="宋体" w:cs="宋体" w:hint="eastAsia"/>
          <w:sz w:val="24"/>
        </w:rPr>
        <w:t>响应性评审标准：见评标办法前附表。</w:t>
      </w:r>
    </w:p>
    <w:p w:rsidR="003D1983" w:rsidRDefault="007743AE">
      <w:pPr>
        <w:pStyle w:val="1"/>
        <w:spacing w:before="240" w:after="240" w:line="240" w:lineRule="atLeast"/>
        <w:jc w:val="left"/>
        <w:rPr>
          <w:sz w:val="24"/>
          <w:szCs w:val="24"/>
        </w:rPr>
      </w:pPr>
      <w:bookmarkStart w:id="12" w:name="_Toc517789241"/>
      <w:r>
        <w:rPr>
          <w:rFonts w:hint="eastAsia"/>
          <w:sz w:val="24"/>
          <w:szCs w:val="24"/>
        </w:rPr>
        <w:t xml:space="preserve">2.2 </w:t>
      </w:r>
      <w:r>
        <w:rPr>
          <w:rFonts w:hint="eastAsia"/>
          <w:sz w:val="24"/>
          <w:szCs w:val="24"/>
        </w:rPr>
        <w:t>分值构成与评分标准</w:t>
      </w:r>
      <w:bookmarkEnd w:id="12"/>
    </w:p>
    <w:p w:rsidR="003D1983" w:rsidRDefault="007743AE">
      <w:pPr>
        <w:tabs>
          <w:tab w:val="left" w:pos="360"/>
        </w:tabs>
        <w:spacing w:line="400" w:lineRule="atLeast"/>
        <w:ind w:firstLineChars="200" w:firstLine="480"/>
        <w:jc w:val="left"/>
        <w:rPr>
          <w:rFonts w:ascii="宋体" w:eastAsia="宋体" w:hAnsi="宋体" w:cs="宋体"/>
          <w:sz w:val="24"/>
        </w:rPr>
      </w:pPr>
      <w:r>
        <w:rPr>
          <w:rFonts w:ascii="宋体" w:eastAsia="宋体" w:hAnsi="宋体" w:cs="宋体" w:hint="eastAsia"/>
          <w:sz w:val="24"/>
        </w:rPr>
        <w:t xml:space="preserve">2.2.1 </w:t>
      </w:r>
      <w:r>
        <w:rPr>
          <w:rFonts w:ascii="宋体" w:eastAsia="宋体" w:hAnsi="宋体" w:cs="宋体" w:hint="eastAsia"/>
          <w:sz w:val="24"/>
        </w:rPr>
        <w:t>分值构成</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评标价：见评标办法前附表。</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 xml:space="preserve">2.2.2 </w:t>
      </w:r>
      <w:r>
        <w:rPr>
          <w:rFonts w:ascii="宋体" w:eastAsia="宋体" w:hAnsi="宋体" w:cs="宋体" w:hint="eastAsia"/>
          <w:sz w:val="24"/>
        </w:rPr>
        <w:t>评标基准价计算</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评标基准价计算方法：见评标办法前附表。</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 xml:space="preserve">2.2.3 </w:t>
      </w:r>
      <w:r>
        <w:rPr>
          <w:rFonts w:ascii="宋体" w:eastAsia="宋体" w:hAnsi="宋体" w:cs="宋体" w:hint="eastAsia"/>
          <w:sz w:val="24"/>
        </w:rPr>
        <w:t>评标价的偏差率计算</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评标价的偏差率计算公式：见评标办法前附表。</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 xml:space="preserve">2.2.4 </w:t>
      </w:r>
      <w:r>
        <w:rPr>
          <w:rFonts w:ascii="宋体" w:eastAsia="宋体" w:hAnsi="宋体" w:cs="宋体" w:hint="eastAsia"/>
          <w:sz w:val="24"/>
        </w:rPr>
        <w:t>评分标准</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评标价评分标准：见评标办法前附表。</w:t>
      </w:r>
    </w:p>
    <w:p w:rsidR="003D1983" w:rsidRDefault="007743AE">
      <w:pPr>
        <w:pStyle w:val="1"/>
        <w:spacing w:before="360" w:after="240" w:line="240" w:lineRule="atLeast"/>
        <w:jc w:val="left"/>
        <w:rPr>
          <w:sz w:val="28"/>
          <w:szCs w:val="28"/>
        </w:rPr>
      </w:pPr>
      <w:bookmarkStart w:id="13" w:name="_Toc517789242"/>
      <w:r>
        <w:rPr>
          <w:rFonts w:hint="eastAsia"/>
          <w:sz w:val="28"/>
          <w:szCs w:val="28"/>
        </w:rPr>
        <w:t xml:space="preserve">3. </w:t>
      </w:r>
      <w:r>
        <w:rPr>
          <w:rFonts w:hint="eastAsia"/>
          <w:sz w:val="28"/>
          <w:szCs w:val="28"/>
        </w:rPr>
        <w:t>评标程序</w:t>
      </w:r>
      <w:bookmarkEnd w:id="13"/>
    </w:p>
    <w:p w:rsidR="003D1983" w:rsidRDefault="007743AE">
      <w:pPr>
        <w:pStyle w:val="1"/>
        <w:spacing w:before="240" w:after="240" w:line="240" w:lineRule="atLeast"/>
        <w:jc w:val="left"/>
        <w:rPr>
          <w:sz w:val="24"/>
          <w:szCs w:val="24"/>
        </w:rPr>
      </w:pPr>
      <w:bookmarkStart w:id="14" w:name="_Toc517789243"/>
      <w:r>
        <w:rPr>
          <w:rFonts w:hint="eastAsia"/>
          <w:sz w:val="24"/>
          <w:szCs w:val="24"/>
        </w:rPr>
        <w:t>3.1</w:t>
      </w:r>
      <w:r>
        <w:rPr>
          <w:rFonts w:hint="eastAsia"/>
          <w:sz w:val="24"/>
          <w:szCs w:val="24"/>
        </w:rPr>
        <w:t xml:space="preserve"> </w:t>
      </w:r>
      <w:r>
        <w:rPr>
          <w:rFonts w:hint="eastAsia"/>
          <w:sz w:val="24"/>
          <w:szCs w:val="24"/>
        </w:rPr>
        <w:t>第一个信封初步评审</w:t>
      </w:r>
      <w:bookmarkEnd w:id="14"/>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 xml:space="preserve">3.1.1 </w:t>
      </w:r>
      <w:r>
        <w:rPr>
          <w:rFonts w:ascii="宋体" w:eastAsia="宋体" w:hAnsi="宋体" w:cs="宋体" w:hint="eastAsia"/>
          <w:sz w:val="24"/>
        </w:rPr>
        <w:t>评标委员会可以要求投标人提交第二章“投标人须知”第</w:t>
      </w:r>
      <w:r>
        <w:rPr>
          <w:rFonts w:ascii="宋体" w:eastAsia="宋体" w:hAnsi="宋体" w:cs="宋体" w:hint="eastAsia"/>
          <w:sz w:val="24"/>
        </w:rPr>
        <w:t>3.5.1</w:t>
      </w:r>
      <w:r>
        <w:rPr>
          <w:rFonts w:ascii="宋体" w:eastAsia="宋体" w:hAnsi="宋体" w:cs="宋体" w:hint="eastAsia"/>
          <w:sz w:val="24"/>
        </w:rPr>
        <w:t>项至第</w:t>
      </w:r>
      <w:r>
        <w:rPr>
          <w:rFonts w:ascii="宋体" w:eastAsia="宋体" w:hAnsi="宋体" w:cs="宋体" w:hint="eastAsia"/>
          <w:sz w:val="24"/>
        </w:rPr>
        <w:t>3.5.6</w:t>
      </w:r>
      <w:r>
        <w:rPr>
          <w:rFonts w:ascii="宋体" w:eastAsia="宋体" w:hAnsi="宋体" w:cs="宋体" w:hint="eastAsia"/>
          <w:sz w:val="24"/>
        </w:rPr>
        <w:t>项规定</w:t>
      </w:r>
      <w:r>
        <w:rPr>
          <w:rFonts w:ascii="宋体" w:eastAsia="宋体" w:hAnsi="宋体" w:cs="宋体" w:hint="eastAsia"/>
          <w:sz w:val="24"/>
        </w:rPr>
        <w:t>的有关证明和证件的原件，以便核验。评标委员会依据本章第</w:t>
      </w:r>
      <w:r>
        <w:rPr>
          <w:rFonts w:ascii="宋体" w:eastAsia="宋体" w:hAnsi="宋体" w:cs="宋体" w:hint="eastAsia"/>
          <w:sz w:val="24"/>
        </w:rPr>
        <w:t>2.1</w:t>
      </w:r>
      <w:r>
        <w:rPr>
          <w:rFonts w:ascii="宋体" w:eastAsia="宋体" w:hAnsi="宋体" w:cs="宋体" w:hint="eastAsia"/>
          <w:sz w:val="24"/>
        </w:rPr>
        <w:t>款规定的标准对投标文件第一个信封（商务及技术文件）进行初步评审。有一项不符合评审标准的，评标委员会应否决其投标。（适用于未进行资格预审的）</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 xml:space="preserve">3.1.1 </w:t>
      </w:r>
      <w:r>
        <w:rPr>
          <w:rFonts w:ascii="宋体" w:eastAsia="宋体" w:hAnsi="宋体" w:cs="宋体" w:hint="eastAsia"/>
          <w:sz w:val="24"/>
        </w:rPr>
        <w:t>评标委员会依据本章第</w:t>
      </w:r>
      <w:r>
        <w:rPr>
          <w:rFonts w:ascii="宋体" w:eastAsia="宋体" w:hAnsi="宋体" w:cs="宋体" w:hint="eastAsia"/>
          <w:sz w:val="24"/>
        </w:rPr>
        <w:t>2.1.1</w:t>
      </w:r>
      <w:r>
        <w:rPr>
          <w:rFonts w:ascii="宋体" w:eastAsia="宋体" w:hAnsi="宋体" w:cs="宋体" w:hint="eastAsia"/>
          <w:sz w:val="24"/>
        </w:rPr>
        <w:t>项、第</w:t>
      </w:r>
      <w:r>
        <w:rPr>
          <w:rFonts w:ascii="宋体" w:eastAsia="宋体" w:hAnsi="宋体" w:cs="宋体" w:hint="eastAsia"/>
          <w:sz w:val="24"/>
        </w:rPr>
        <w:t>2.1.3</w:t>
      </w:r>
      <w:r>
        <w:rPr>
          <w:rFonts w:ascii="宋体" w:eastAsia="宋体" w:hAnsi="宋体" w:cs="宋体" w:hint="eastAsia"/>
          <w:sz w:val="24"/>
        </w:rPr>
        <w:t>项规定的评审标准对投标文件第一个信封（商务及技术文件）进行初步评审。有一项不符合评审标准的，</w:t>
      </w:r>
      <w:r>
        <w:rPr>
          <w:rFonts w:ascii="宋体" w:eastAsia="宋体" w:hAnsi="宋体" w:cs="宋体" w:hint="eastAsia"/>
          <w:sz w:val="24"/>
        </w:rPr>
        <w:lastRenderedPageBreak/>
        <w:t>评标委员会应否决其投标。当投标人资格预审申请文件的内容发生重大变化时，评标委员会依据本章第</w:t>
      </w:r>
      <w:r>
        <w:rPr>
          <w:rFonts w:ascii="宋体" w:eastAsia="宋体" w:hAnsi="宋体" w:cs="宋体" w:hint="eastAsia"/>
          <w:sz w:val="24"/>
        </w:rPr>
        <w:t>2.1.2</w:t>
      </w:r>
      <w:r>
        <w:rPr>
          <w:rFonts w:ascii="宋体" w:eastAsia="宋体" w:hAnsi="宋体" w:cs="宋体" w:hint="eastAsia"/>
          <w:sz w:val="24"/>
        </w:rPr>
        <w:t>项规定的标准对其更新资料进行评审。（适用于已进行资格预审的）</w:t>
      </w:r>
    </w:p>
    <w:p w:rsidR="003D1983" w:rsidRDefault="007743AE">
      <w:pPr>
        <w:pStyle w:val="1"/>
        <w:spacing w:before="240" w:after="240" w:line="240" w:lineRule="atLeast"/>
        <w:jc w:val="left"/>
        <w:rPr>
          <w:sz w:val="24"/>
          <w:szCs w:val="24"/>
        </w:rPr>
      </w:pPr>
      <w:bookmarkStart w:id="15" w:name="_Toc517789244"/>
      <w:r>
        <w:rPr>
          <w:rFonts w:hint="eastAsia"/>
          <w:sz w:val="24"/>
          <w:szCs w:val="24"/>
        </w:rPr>
        <w:t>3.2</w:t>
      </w:r>
      <w:r>
        <w:rPr>
          <w:rFonts w:hint="eastAsia"/>
          <w:sz w:val="24"/>
          <w:szCs w:val="24"/>
        </w:rPr>
        <w:t xml:space="preserve"> </w:t>
      </w:r>
      <w:r>
        <w:rPr>
          <w:rFonts w:hint="eastAsia"/>
          <w:sz w:val="24"/>
          <w:szCs w:val="24"/>
        </w:rPr>
        <w:t>第二个信封开标</w:t>
      </w:r>
      <w:bookmarkEnd w:id="15"/>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第一个信封（商务及技术文件）评审结束后，招标人将按照第二章“投标人须知”第</w:t>
      </w:r>
      <w:r>
        <w:rPr>
          <w:rFonts w:ascii="宋体" w:eastAsia="宋体" w:hAnsi="宋体" w:cs="宋体" w:hint="eastAsia"/>
          <w:sz w:val="24"/>
        </w:rPr>
        <w:t>5.1</w:t>
      </w:r>
      <w:r>
        <w:rPr>
          <w:rFonts w:ascii="宋体" w:eastAsia="宋体" w:hAnsi="宋体" w:cs="宋体" w:hint="eastAsia"/>
          <w:sz w:val="24"/>
        </w:rPr>
        <w:t>款规定的时间和地点对通过投标文件第一个信封（商务及技术文件）评审的投标文件第二个信封（报价文件）进行开标。</w:t>
      </w:r>
    </w:p>
    <w:p w:rsidR="003D1983" w:rsidRDefault="007743AE">
      <w:pPr>
        <w:pStyle w:val="1"/>
        <w:spacing w:before="240" w:after="240" w:line="240" w:lineRule="atLeast"/>
        <w:jc w:val="left"/>
        <w:rPr>
          <w:sz w:val="24"/>
          <w:szCs w:val="24"/>
        </w:rPr>
      </w:pPr>
      <w:bookmarkStart w:id="16" w:name="_Toc517789245"/>
      <w:r>
        <w:rPr>
          <w:rFonts w:hint="eastAsia"/>
          <w:sz w:val="24"/>
          <w:szCs w:val="24"/>
        </w:rPr>
        <w:t>3.3</w:t>
      </w:r>
      <w:r>
        <w:rPr>
          <w:rFonts w:hint="eastAsia"/>
          <w:sz w:val="24"/>
          <w:szCs w:val="24"/>
        </w:rPr>
        <w:t xml:space="preserve"> </w:t>
      </w:r>
      <w:r>
        <w:rPr>
          <w:rFonts w:hint="eastAsia"/>
          <w:sz w:val="24"/>
          <w:szCs w:val="24"/>
        </w:rPr>
        <w:t>第二个信封初步评审</w:t>
      </w:r>
      <w:bookmarkEnd w:id="16"/>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 xml:space="preserve">3.3.1 </w:t>
      </w:r>
      <w:r>
        <w:rPr>
          <w:rFonts w:ascii="宋体" w:eastAsia="宋体" w:hAnsi="宋体" w:cs="宋体" w:hint="eastAsia"/>
          <w:sz w:val="24"/>
        </w:rPr>
        <w:t>评标委员会依据本章第</w:t>
      </w:r>
      <w:r>
        <w:rPr>
          <w:rFonts w:ascii="宋体" w:eastAsia="宋体" w:hAnsi="宋体" w:cs="宋体" w:hint="eastAsia"/>
          <w:sz w:val="24"/>
        </w:rPr>
        <w:t>2.1.1</w:t>
      </w:r>
      <w:r>
        <w:rPr>
          <w:rFonts w:ascii="宋体" w:eastAsia="宋体" w:hAnsi="宋体" w:cs="宋体" w:hint="eastAsia"/>
          <w:sz w:val="24"/>
        </w:rPr>
        <w:t>项、第</w:t>
      </w:r>
      <w:r>
        <w:rPr>
          <w:rFonts w:ascii="宋体" w:eastAsia="宋体" w:hAnsi="宋体" w:cs="宋体" w:hint="eastAsia"/>
          <w:sz w:val="24"/>
        </w:rPr>
        <w:t>2.1.3</w:t>
      </w:r>
      <w:r>
        <w:rPr>
          <w:rFonts w:ascii="宋体" w:eastAsia="宋体" w:hAnsi="宋体" w:cs="宋体" w:hint="eastAsia"/>
          <w:sz w:val="24"/>
        </w:rPr>
        <w:t>项规定的评审标准对投标文件第二个信封（报价文件）进行初步评审。有一项不符合评审标准的，评标委员会应否决其投标。</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3.3.2</w:t>
      </w:r>
      <w:r>
        <w:rPr>
          <w:rFonts w:ascii="宋体" w:eastAsia="宋体" w:hAnsi="宋体" w:cs="宋体" w:hint="eastAsia"/>
          <w:sz w:val="24"/>
        </w:rPr>
        <w:t>投标报价有算术错误的，评标委员会按以下原则对投标报价进行修正，修正的价格经投标人书面确认后具有约束力。投标人不接受修正价格的，评标委员会应否决其投标。</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）投标文件中的大写金额与小写金额不一致的，以大写金额为准；</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）总价金额与依据单价计算出的结果不一致的，以单价金额为准修正总价，但单价金额小数点有明显错误的除外；</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）当单价与数量相乘不等于合价时，以单价计算为准，如果单价有明显的小数点位置差错，应以标出的合价为准，同时对单价予以修正；</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）当各子目的合价累计不等于总价时，应以各子目合价累</w:t>
      </w:r>
      <w:r>
        <w:rPr>
          <w:rFonts w:ascii="宋体" w:eastAsia="宋体" w:hAnsi="宋体" w:cs="宋体" w:hint="eastAsia"/>
          <w:sz w:val="24"/>
        </w:rPr>
        <w:t>计数为准，修正总价。</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 xml:space="preserve">3.3.3 </w:t>
      </w:r>
      <w:r>
        <w:rPr>
          <w:rFonts w:ascii="宋体" w:eastAsia="宋体" w:hAnsi="宋体" w:cs="宋体" w:hint="eastAsia"/>
          <w:sz w:val="24"/>
        </w:rPr>
        <w:t>工程量清单中的投标报价有其他错误的，评标委员会按以下原则对投标报价进行修正，修正的价格经投标人书面确认后具有约束力。投标人不接受修正价格的，评标委员会应否决其投标。</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）在招标人给定的工程量清单中漏报了某个工程子目的单价、合价或总额价，或所报单价、合价或</w:t>
      </w:r>
      <w:proofErr w:type="gramStart"/>
      <w:r>
        <w:rPr>
          <w:rFonts w:ascii="宋体" w:eastAsia="宋体" w:hAnsi="宋体" w:cs="宋体" w:hint="eastAsia"/>
          <w:sz w:val="24"/>
        </w:rPr>
        <w:t>总额价减少</w:t>
      </w:r>
      <w:proofErr w:type="gramEnd"/>
      <w:r>
        <w:rPr>
          <w:rFonts w:ascii="宋体" w:eastAsia="宋体" w:hAnsi="宋体" w:cs="宋体" w:hint="eastAsia"/>
          <w:sz w:val="24"/>
        </w:rPr>
        <w:t>了报价范围，则漏报的工程子目单价、合价和</w:t>
      </w:r>
      <w:proofErr w:type="gramStart"/>
      <w:r>
        <w:rPr>
          <w:rFonts w:ascii="宋体" w:eastAsia="宋体" w:hAnsi="宋体" w:cs="宋体" w:hint="eastAsia"/>
          <w:sz w:val="24"/>
        </w:rPr>
        <w:t>总额价</w:t>
      </w:r>
      <w:proofErr w:type="gramEnd"/>
      <w:r>
        <w:rPr>
          <w:rFonts w:ascii="宋体" w:eastAsia="宋体" w:hAnsi="宋体" w:cs="宋体" w:hint="eastAsia"/>
          <w:sz w:val="24"/>
        </w:rPr>
        <w:t>或单价、合价和</w:t>
      </w:r>
      <w:proofErr w:type="gramStart"/>
      <w:r>
        <w:rPr>
          <w:rFonts w:ascii="宋体" w:eastAsia="宋体" w:hAnsi="宋体" w:cs="宋体" w:hint="eastAsia"/>
          <w:sz w:val="24"/>
        </w:rPr>
        <w:t>总额价</w:t>
      </w:r>
      <w:proofErr w:type="gramEnd"/>
      <w:r>
        <w:rPr>
          <w:rFonts w:ascii="宋体" w:eastAsia="宋体" w:hAnsi="宋体" w:cs="宋体" w:hint="eastAsia"/>
          <w:sz w:val="24"/>
        </w:rPr>
        <w:t>中减少的报价内容视为已含入其他工程子目的单价、合价和</w:t>
      </w:r>
      <w:proofErr w:type="gramStart"/>
      <w:r>
        <w:rPr>
          <w:rFonts w:ascii="宋体" w:eastAsia="宋体" w:hAnsi="宋体" w:cs="宋体" w:hint="eastAsia"/>
          <w:sz w:val="24"/>
        </w:rPr>
        <w:t>总额价</w:t>
      </w:r>
      <w:proofErr w:type="gramEnd"/>
      <w:r>
        <w:rPr>
          <w:rFonts w:ascii="宋体" w:eastAsia="宋体" w:hAnsi="宋体" w:cs="宋体" w:hint="eastAsia"/>
          <w:sz w:val="24"/>
        </w:rPr>
        <w:t>之中。</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）在招标人给定的工程量清单中多报了某个工程子目的单价、合价或总额价，或所报单</w:t>
      </w:r>
      <w:r>
        <w:rPr>
          <w:rFonts w:ascii="宋体" w:eastAsia="宋体" w:hAnsi="宋体" w:cs="宋体" w:hint="eastAsia"/>
          <w:sz w:val="24"/>
        </w:rPr>
        <w:t>价、合价或</w:t>
      </w:r>
      <w:proofErr w:type="gramStart"/>
      <w:r>
        <w:rPr>
          <w:rFonts w:ascii="宋体" w:eastAsia="宋体" w:hAnsi="宋体" w:cs="宋体" w:hint="eastAsia"/>
          <w:sz w:val="24"/>
        </w:rPr>
        <w:t>总额价增加</w:t>
      </w:r>
      <w:proofErr w:type="gramEnd"/>
      <w:r>
        <w:rPr>
          <w:rFonts w:ascii="宋体" w:eastAsia="宋体" w:hAnsi="宋体" w:cs="宋体" w:hint="eastAsia"/>
          <w:sz w:val="24"/>
        </w:rPr>
        <w:t>了报价范围，则从投标报价中扣除多报的工程子目报价或工程子目报价中增加了报价范围的部分报价。</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）当单价与数量的乘积与合价（金额）虽然一致，但投标人修改了该子</w:t>
      </w:r>
      <w:r>
        <w:rPr>
          <w:rFonts w:ascii="宋体" w:eastAsia="宋体" w:hAnsi="宋体" w:cs="宋体" w:hint="eastAsia"/>
          <w:sz w:val="24"/>
        </w:rPr>
        <w:lastRenderedPageBreak/>
        <w:t>目的工程数量，则其合价按招标人给定的工程数量乘以投标人所报单价予以修正。</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 xml:space="preserve">3.3.4 </w:t>
      </w:r>
      <w:r>
        <w:rPr>
          <w:rFonts w:ascii="宋体" w:eastAsia="宋体" w:hAnsi="宋体" w:cs="宋体" w:hint="eastAsia"/>
          <w:sz w:val="24"/>
        </w:rPr>
        <w:t>修正后的最终投标报价若超过最高投标限价（如有），评标委员会应否决其投标。</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 xml:space="preserve">3.3.5 </w:t>
      </w:r>
      <w:r>
        <w:rPr>
          <w:rFonts w:ascii="宋体" w:eastAsia="宋体" w:hAnsi="宋体" w:cs="宋体" w:hint="eastAsia"/>
          <w:sz w:val="24"/>
        </w:rPr>
        <w:t>修正后的最终投标报价仅作为签订合同的一个依据，不参与评标价得分的计算。</w:t>
      </w:r>
    </w:p>
    <w:p w:rsidR="003D1983" w:rsidRDefault="007743AE">
      <w:pPr>
        <w:pStyle w:val="1"/>
        <w:spacing w:before="240" w:after="240" w:line="240" w:lineRule="atLeast"/>
        <w:jc w:val="left"/>
        <w:rPr>
          <w:sz w:val="24"/>
          <w:szCs w:val="24"/>
        </w:rPr>
      </w:pPr>
      <w:bookmarkStart w:id="17" w:name="_Toc517789246"/>
      <w:r>
        <w:rPr>
          <w:rFonts w:hint="eastAsia"/>
          <w:sz w:val="24"/>
          <w:szCs w:val="24"/>
        </w:rPr>
        <w:t>3.4</w:t>
      </w:r>
      <w:r>
        <w:rPr>
          <w:rFonts w:hint="eastAsia"/>
          <w:sz w:val="24"/>
          <w:szCs w:val="24"/>
        </w:rPr>
        <w:t xml:space="preserve"> </w:t>
      </w:r>
      <w:r>
        <w:rPr>
          <w:rFonts w:hint="eastAsia"/>
          <w:sz w:val="24"/>
          <w:szCs w:val="24"/>
        </w:rPr>
        <w:t>第二个信封详细评审</w:t>
      </w:r>
      <w:bookmarkEnd w:id="17"/>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 xml:space="preserve">3.4.1 </w:t>
      </w:r>
      <w:r>
        <w:rPr>
          <w:rFonts w:ascii="宋体" w:eastAsia="宋体" w:hAnsi="宋体" w:cs="宋体" w:hint="eastAsia"/>
          <w:sz w:val="24"/>
        </w:rPr>
        <w:t>评标委员会按本章第</w:t>
      </w:r>
      <w:r>
        <w:rPr>
          <w:rFonts w:ascii="宋体" w:eastAsia="宋体" w:hAnsi="宋体" w:cs="宋体" w:hint="eastAsia"/>
          <w:sz w:val="24"/>
        </w:rPr>
        <w:t>2.2</w:t>
      </w:r>
      <w:r>
        <w:rPr>
          <w:rFonts w:ascii="宋体" w:eastAsia="宋体" w:hAnsi="宋体" w:cs="宋体" w:hint="eastAsia"/>
          <w:sz w:val="24"/>
        </w:rPr>
        <w:t>款规定的量化因素和分值进行</w:t>
      </w:r>
      <w:r>
        <w:rPr>
          <w:rFonts w:ascii="宋体" w:eastAsia="宋体" w:hAnsi="宋体" w:cs="宋体" w:hint="eastAsia"/>
          <w:sz w:val="24"/>
        </w:rPr>
        <w:t>打分，并计算出综合评估得分（即评标价得分）。</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 xml:space="preserve">3.4.2 </w:t>
      </w:r>
      <w:r>
        <w:rPr>
          <w:rFonts w:ascii="宋体" w:eastAsia="宋体" w:hAnsi="宋体" w:cs="宋体" w:hint="eastAsia"/>
          <w:sz w:val="24"/>
        </w:rPr>
        <w:t>投标人得分分值计算保留小数点后两位，小数点后第三位“四舍五入”。</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 xml:space="preserve">3.4.3 </w:t>
      </w:r>
      <w:r>
        <w:rPr>
          <w:rFonts w:ascii="宋体" w:eastAsia="宋体" w:hAnsi="宋体" w:cs="宋体" w:hint="eastAsia"/>
          <w:sz w:val="24"/>
        </w:rPr>
        <w:t>评标委员会发现投标人的报价明显低于其他投标报价，使得其投标报价可能低于其个别成本的，应要求该投标人</w:t>
      </w:r>
      <w:proofErr w:type="gramStart"/>
      <w:r>
        <w:rPr>
          <w:rFonts w:ascii="宋体" w:eastAsia="宋体" w:hAnsi="宋体" w:cs="宋体" w:hint="eastAsia"/>
          <w:sz w:val="24"/>
        </w:rPr>
        <w:t>作出</w:t>
      </w:r>
      <w:proofErr w:type="gramEnd"/>
      <w:r>
        <w:rPr>
          <w:rFonts w:ascii="宋体" w:eastAsia="宋体" w:hAnsi="宋体" w:cs="宋体" w:hint="eastAsia"/>
          <w:sz w:val="24"/>
        </w:rPr>
        <w:t>书面说明并提供相应的证明材料。投标人不能合理说明或不能提供相应证明材料的，评标委员会应认定该投标人以低于成本报价竞标，并否决其投标。</w:t>
      </w:r>
    </w:p>
    <w:p w:rsidR="003D1983" w:rsidRDefault="007743AE">
      <w:pPr>
        <w:pStyle w:val="1"/>
        <w:spacing w:before="240" w:after="240" w:line="240" w:lineRule="atLeast"/>
        <w:jc w:val="left"/>
        <w:rPr>
          <w:sz w:val="24"/>
          <w:szCs w:val="24"/>
        </w:rPr>
      </w:pPr>
      <w:bookmarkStart w:id="18" w:name="_Toc517789247"/>
      <w:r>
        <w:rPr>
          <w:rFonts w:hint="eastAsia"/>
          <w:sz w:val="24"/>
          <w:szCs w:val="24"/>
        </w:rPr>
        <w:t>3.5</w:t>
      </w:r>
      <w:r>
        <w:rPr>
          <w:rFonts w:hint="eastAsia"/>
          <w:sz w:val="24"/>
          <w:szCs w:val="24"/>
        </w:rPr>
        <w:t xml:space="preserve"> </w:t>
      </w:r>
      <w:r>
        <w:rPr>
          <w:rFonts w:hint="eastAsia"/>
          <w:sz w:val="24"/>
          <w:szCs w:val="24"/>
        </w:rPr>
        <w:t>投标文件相关信息的核查</w:t>
      </w:r>
      <w:bookmarkEnd w:id="18"/>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 xml:space="preserve">3.5.1 </w:t>
      </w:r>
      <w:r>
        <w:rPr>
          <w:rFonts w:ascii="宋体" w:eastAsia="宋体" w:hAnsi="宋体" w:cs="宋体" w:hint="eastAsia"/>
          <w:sz w:val="24"/>
        </w:rPr>
        <w:t>在评标过程中，评标委员会应查询交通运输主管部门“公路建设市场信用信息管理系统”，对投标人的资质、</w:t>
      </w:r>
      <w:r>
        <w:rPr>
          <w:rFonts w:ascii="宋体" w:eastAsia="宋体" w:hAnsi="宋体" w:cs="宋体" w:hint="eastAsia"/>
          <w:sz w:val="24"/>
        </w:rPr>
        <w:t>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 xml:space="preserve">3.5.2 </w:t>
      </w:r>
      <w:r>
        <w:rPr>
          <w:rFonts w:ascii="宋体" w:eastAsia="宋体" w:hAnsi="宋体" w:cs="宋体" w:hint="eastAsia"/>
          <w:sz w:val="24"/>
        </w:rPr>
        <w:t>评标委员会应对在评标过程中发现的投标人与投标人之间、投标人与招标人之间存在的串通投标的情形进行评审和认定。投标人存在串通投标、弄虚作假、行贿等违法行为的，评标委员会应否决其投标。</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）有下列情形之一的，属于投标人相互串通投标：</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投标人之间协商投标报价等投标文件的实质性内容；</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投标人之</w:t>
      </w:r>
      <w:r>
        <w:rPr>
          <w:rFonts w:ascii="宋体" w:eastAsia="宋体" w:hAnsi="宋体" w:cs="宋体" w:hint="eastAsia"/>
          <w:sz w:val="24"/>
        </w:rPr>
        <w:t>间约定中标人；</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投标人之间约定部分投标人放弃投标或中标；</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属于同一集团、协会、商会等组织成员的投标人按照该组织要求协同投标；</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e.</w:t>
      </w:r>
      <w:r>
        <w:rPr>
          <w:rFonts w:ascii="宋体" w:eastAsia="宋体" w:hAnsi="宋体" w:cs="宋体" w:hint="eastAsia"/>
          <w:sz w:val="24"/>
        </w:rPr>
        <w:t>投标人之间为谋取中标或排斥特定投标人而采取的其他联合行动。</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）有下列情形之一的，视为投标人相互串通投标：</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不同投标人的投标文件由同一单位或个人编制；</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不同投标人委托同一单位或个人办理投标事宜；</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不同投标人的投标文件载明的项目管理成员为同一人；</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lastRenderedPageBreak/>
        <w:t>d.</w:t>
      </w:r>
      <w:r>
        <w:rPr>
          <w:rFonts w:ascii="宋体" w:eastAsia="宋体" w:hAnsi="宋体" w:cs="宋体" w:hint="eastAsia"/>
          <w:sz w:val="24"/>
        </w:rPr>
        <w:t>不同投标人的投标文件异常一致或投标报价呈规律性差异；</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e.</w:t>
      </w:r>
      <w:r>
        <w:rPr>
          <w:rFonts w:ascii="宋体" w:eastAsia="宋体" w:hAnsi="宋体" w:cs="宋体" w:hint="eastAsia"/>
          <w:sz w:val="24"/>
        </w:rPr>
        <w:t>不同投标人的投标文件相互混装；</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f.</w:t>
      </w:r>
      <w:r>
        <w:rPr>
          <w:rFonts w:ascii="宋体" w:eastAsia="宋体" w:hAnsi="宋体" w:cs="宋体" w:hint="eastAsia"/>
          <w:sz w:val="24"/>
        </w:rPr>
        <w:t>不同投标人的投标保证金从同一单位或个人的账户转出。</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）有下列情形之一的，属于招标人与投标人串通投标：</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招标人在开标前开启投标文件并将有关信息泄露给其他投标人</w:t>
      </w:r>
      <w:r>
        <w:rPr>
          <w:rFonts w:ascii="宋体" w:eastAsia="宋体" w:hAnsi="宋体" w:cs="宋体" w:hint="eastAsia"/>
          <w:sz w:val="24"/>
        </w:rPr>
        <w:t>;</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招标人直接或间接向投标人泄露标底、评标委员会成员等信息；</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招标人明示或暗示投标人压低或抬高投标报价；</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招标人授意投标人撤换、修改投标文件；</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e.</w:t>
      </w:r>
      <w:r>
        <w:rPr>
          <w:rFonts w:ascii="宋体" w:eastAsia="宋体" w:hAnsi="宋体" w:cs="宋体" w:hint="eastAsia"/>
          <w:sz w:val="24"/>
        </w:rPr>
        <w:t>招标人明示或暗示投标人为特定投标人中标提供方便；</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f.</w:t>
      </w:r>
      <w:r>
        <w:rPr>
          <w:rFonts w:ascii="宋体" w:eastAsia="宋体" w:hAnsi="宋体" w:cs="宋体" w:hint="eastAsia"/>
          <w:sz w:val="24"/>
        </w:rPr>
        <w:t>招标人与投标人为谋求特定投标人中标而采取的其他串通行为。</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）投标人有下列情形之一的，属于弄虚作假的行为：</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使用通过受让或租借等方式获取的资格、资质证书投标；</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使用伪造、变造的许可证件；</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提供虚假的财务状况或业绩；</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提供虚假的项目负责人或主要技术人员简历、劳动关系证明；</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e.</w:t>
      </w:r>
      <w:r>
        <w:rPr>
          <w:rFonts w:ascii="宋体" w:eastAsia="宋体" w:hAnsi="宋体" w:cs="宋体" w:hint="eastAsia"/>
          <w:sz w:val="24"/>
        </w:rPr>
        <w:t>提供虚假的信用状况；</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f.</w:t>
      </w:r>
      <w:r>
        <w:rPr>
          <w:rFonts w:ascii="宋体" w:eastAsia="宋体" w:hAnsi="宋体" w:cs="宋体" w:hint="eastAsia"/>
          <w:sz w:val="24"/>
        </w:rPr>
        <w:t>其他弄虚作假的行为。</w:t>
      </w:r>
    </w:p>
    <w:p w:rsidR="003D1983" w:rsidRDefault="007743AE">
      <w:pPr>
        <w:pStyle w:val="1"/>
        <w:spacing w:before="240" w:after="240" w:line="400" w:lineRule="atLeast"/>
        <w:jc w:val="left"/>
        <w:rPr>
          <w:sz w:val="24"/>
          <w:szCs w:val="24"/>
        </w:rPr>
      </w:pPr>
      <w:bookmarkStart w:id="19" w:name="_Toc517789248"/>
      <w:r>
        <w:rPr>
          <w:rFonts w:hint="eastAsia"/>
          <w:sz w:val="24"/>
          <w:szCs w:val="24"/>
        </w:rPr>
        <w:t xml:space="preserve">3.6 </w:t>
      </w:r>
      <w:r>
        <w:rPr>
          <w:rFonts w:hint="eastAsia"/>
          <w:sz w:val="24"/>
          <w:szCs w:val="24"/>
        </w:rPr>
        <w:t>投标文件的澄清和说明</w:t>
      </w:r>
      <w:bookmarkEnd w:id="19"/>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 xml:space="preserve">3.6.1 </w:t>
      </w:r>
      <w:r>
        <w:rPr>
          <w:rFonts w:ascii="宋体" w:eastAsia="宋体" w:hAnsi="宋体" w:cs="宋体" w:hint="eastAsia"/>
          <w:sz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 xml:space="preserve">3.6.2 </w:t>
      </w:r>
      <w:r>
        <w:rPr>
          <w:rFonts w:ascii="宋体" w:eastAsia="宋体" w:hAnsi="宋体" w:cs="宋体" w:hint="eastAsia"/>
          <w:sz w:val="24"/>
        </w:rPr>
        <w:t>澄清</w:t>
      </w:r>
      <w:r>
        <w:rPr>
          <w:rFonts w:ascii="宋体" w:eastAsia="宋体" w:hAnsi="宋体" w:cs="宋体" w:hint="eastAsia"/>
          <w:sz w:val="24"/>
        </w:rPr>
        <w:t>和说明不得超出投标文件的范围或改变投标文件的实质性内容（算术性错误的修正除外）。投标人的书面澄清、说明属于投标文件的组成部分。</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 xml:space="preserve">3.6.3 </w:t>
      </w:r>
      <w:r>
        <w:rPr>
          <w:rFonts w:ascii="宋体" w:eastAsia="宋体" w:hAnsi="宋体" w:cs="宋体" w:hint="eastAsia"/>
          <w:sz w:val="24"/>
        </w:rPr>
        <w:t>评标委员会不得暗示或诱导投标人</w:t>
      </w:r>
      <w:proofErr w:type="gramStart"/>
      <w:r>
        <w:rPr>
          <w:rFonts w:ascii="宋体" w:eastAsia="宋体" w:hAnsi="宋体" w:cs="宋体" w:hint="eastAsia"/>
          <w:sz w:val="24"/>
        </w:rPr>
        <w:t>作出</w:t>
      </w:r>
      <w:proofErr w:type="gramEnd"/>
      <w:r>
        <w:rPr>
          <w:rFonts w:ascii="宋体" w:eastAsia="宋体" w:hAnsi="宋体" w:cs="宋体" w:hint="eastAsia"/>
          <w:sz w:val="24"/>
        </w:rPr>
        <w:t>澄清、说明，对投标人提交的澄清、说明有疑问的，可以要求投标人进一步澄清或说明，直至满足评标委员会的要求。</w:t>
      </w:r>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 xml:space="preserve">3.6.4 </w:t>
      </w:r>
      <w:r>
        <w:rPr>
          <w:rFonts w:ascii="宋体" w:eastAsia="宋体" w:hAnsi="宋体" w:cs="宋体" w:hint="eastAsia"/>
          <w:sz w:val="24"/>
        </w:rPr>
        <w:t>凡超出招标文件规定的或给发包人带来未曾要求的利益的变化、偏差或其他因素在评标时不予考虑。</w:t>
      </w:r>
    </w:p>
    <w:p w:rsidR="003D1983" w:rsidRDefault="007743AE">
      <w:pPr>
        <w:pStyle w:val="1"/>
        <w:spacing w:before="240" w:after="240" w:line="400" w:lineRule="atLeast"/>
        <w:jc w:val="left"/>
        <w:rPr>
          <w:sz w:val="24"/>
          <w:szCs w:val="24"/>
        </w:rPr>
      </w:pPr>
      <w:bookmarkStart w:id="20" w:name="_Toc517789249"/>
      <w:r>
        <w:rPr>
          <w:rFonts w:hint="eastAsia"/>
          <w:sz w:val="24"/>
          <w:szCs w:val="24"/>
        </w:rPr>
        <w:t>3</w:t>
      </w:r>
      <w:r>
        <w:rPr>
          <w:rFonts w:hint="eastAsia"/>
          <w:sz w:val="24"/>
          <w:szCs w:val="24"/>
        </w:rPr>
        <w:t>.</w:t>
      </w:r>
      <w:r>
        <w:rPr>
          <w:rFonts w:hint="eastAsia"/>
          <w:sz w:val="24"/>
          <w:szCs w:val="24"/>
        </w:rPr>
        <w:t xml:space="preserve">7 </w:t>
      </w:r>
      <w:r>
        <w:rPr>
          <w:rFonts w:hint="eastAsia"/>
          <w:sz w:val="24"/>
          <w:szCs w:val="24"/>
        </w:rPr>
        <w:t>不得否决投标的情形</w:t>
      </w:r>
      <w:bookmarkEnd w:id="20"/>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投标文件存在第二章“投标人须知”第</w:t>
      </w:r>
      <w:r>
        <w:rPr>
          <w:rFonts w:ascii="宋体" w:eastAsia="宋体" w:hAnsi="宋体" w:cs="宋体" w:hint="eastAsia"/>
          <w:sz w:val="24"/>
        </w:rPr>
        <w:t>1.12.3</w:t>
      </w:r>
      <w:r>
        <w:rPr>
          <w:rFonts w:ascii="宋体" w:eastAsia="宋体" w:hAnsi="宋体" w:cs="宋体" w:hint="eastAsia"/>
          <w:sz w:val="24"/>
        </w:rPr>
        <w:t>项所列情形的，均视为细微偏差，评标委员会不得否决投标人的投标，应按照第二章“投标人须知”第</w:t>
      </w:r>
      <w:r>
        <w:rPr>
          <w:rFonts w:ascii="宋体" w:eastAsia="宋体" w:hAnsi="宋体" w:cs="宋体" w:hint="eastAsia"/>
          <w:sz w:val="24"/>
        </w:rPr>
        <w:t>1.12.4</w:t>
      </w:r>
      <w:r>
        <w:rPr>
          <w:rFonts w:ascii="宋体" w:eastAsia="宋体" w:hAnsi="宋体" w:cs="宋体" w:hint="eastAsia"/>
          <w:sz w:val="24"/>
        </w:rPr>
        <w:lastRenderedPageBreak/>
        <w:t>项规定的原则处理。</w:t>
      </w:r>
    </w:p>
    <w:p w:rsidR="003D1983" w:rsidRDefault="007743AE">
      <w:pPr>
        <w:pStyle w:val="1"/>
        <w:spacing w:before="240" w:after="240" w:line="240" w:lineRule="atLeast"/>
        <w:jc w:val="left"/>
        <w:rPr>
          <w:sz w:val="24"/>
          <w:szCs w:val="24"/>
        </w:rPr>
      </w:pPr>
      <w:bookmarkStart w:id="21" w:name="_Toc517789250"/>
      <w:r>
        <w:rPr>
          <w:rFonts w:hint="eastAsia"/>
          <w:sz w:val="24"/>
          <w:szCs w:val="24"/>
        </w:rPr>
        <w:t>3.</w:t>
      </w:r>
      <w:r>
        <w:rPr>
          <w:rFonts w:hint="eastAsia"/>
          <w:sz w:val="24"/>
          <w:szCs w:val="24"/>
        </w:rPr>
        <w:t>8</w:t>
      </w:r>
      <w:r>
        <w:rPr>
          <w:rFonts w:hint="eastAsia"/>
          <w:sz w:val="24"/>
          <w:szCs w:val="24"/>
        </w:rPr>
        <w:t xml:space="preserve"> </w:t>
      </w:r>
      <w:r>
        <w:rPr>
          <w:rFonts w:hint="eastAsia"/>
          <w:sz w:val="24"/>
          <w:szCs w:val="24"/>
        </w:rPr>
        <w:t>评标结果</w:t>
      </w:r>
      <w:bookmarkEnd w:id="21"/>
    </w:p>
    <w:p w:rsidR="003D1983" w:rsidRDefault="007743AE">
      <w:pPr>
        <w:spacing w:line="400" w:lineRule="atLeast"/>
        <w:ind w:firstLineChars="200" w:firstLine="480"/>
        <w:jc w:val="left"/>
        <w:rPr>
          <w:rFonts w:ascii="宋体" w:eastAsia="宋体" w:hAnsi="宋体" w:cs="宋体"/>
          <w:sz w:val="24"/>
        </w:rPr>
      </w:pPr>
      <w:r>
        <w:rPr>
          <w:rFonts w:ascii="宋体" w:eastAsia="宋体" w:hAnsi="宋体" w:cs="宋体" w:hint="eastAsia"/>
          <w:sz w:val="24"/>
        </w:rPr>
        <w:t xml:space="preserve">3.8.1 </w:t>
      </w:r>
      <w:r>
        <w:rPr>
          <w:rFonts w:ascii="宋体" w:eastAsia="宋体" w:hAnsi="宋体" w:cs="宋体" w:hint="eastAsia"/>
          <w:sz w:val="24"/>
        </w:rPr>
        <w:t>除第二章“投标人须知”前附表授权直接确定中标人外，评标委员会按照得分由高到低的顺序推荐中标候选人，并标明排序。</w:t>
      </w:r>
    </w:p>
    <w:p w:rsidR="003D1983" w:rsidRDefault="007743AE" w:rsidP="003D1983">
      <w:pPr>
        <w:pStyle w:val="2"/>
        <w:ind w:firstLine="480"/>
      </w:pPr>
      <w:r>
        <w:rPr>
          <w:rFonts w:ascii="宋体" w:eastAsia="宋体" w:hAnsi="宋体" w:cs="宋体" w:hint="eastAsia"/>
          <w:sz w:val="24"/>
        </w:rPr>
        <w:t xml:space="preserve">3.8.2 </w:t>
      </w:r>
      <w:r>
        <w:rPr>
          <w:rFonts w:ascii="宋体" w:eastAsia="宋体" w:hAnsi="宋体" w:cs="宋体" w:hint="eastAsia"/>
          <w:sz w:val="24"/>
        </w:rPr>
        <w:t>评标委员会完成评标后，应向招标人提交书面评标报告</w:t>
      </w:r>
      <w:r>
        <w:rPr>
          <w:rFonts w:ascii="宋体" w:eastAsia="宋体" w:hAnsi="宋体" w:cs="宋体" w:hint="eastAsia"/>
        </w:rPr>
        <w:t>。</w:t>
      </w:r>
    </w:p>
    <w:sectPr w:rsidR="003D1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95D4F"/>
    <w:multiLevelType w:val="multilevel"/>
    <w:tmpl w:val="91995D4F"/>
    <w:lvl w:ilvl="0">
      <w:start w:val="1"/>
      <w:numFmt w:val="decimal"/>
      <w:lvlText w:val="（%1）"/>
      <w:lvlJc w:val="left"/>
      <w:pPr>
        <w:ind w:left="409" w:hanging="530"/>
        <w:jc w:val="left"/>
      </w:pPr>
      <w:rPr>
        <w:rFonts w:ascii="宋体" w:eastAsia="宋体" w:hAnsi="宋体" w:cs="宋体" w:hint="default"/>
        <w:spacing w:val="-15"/>
        <w:w w:val="100"/>
        <w:sz w:val="19"/>
        <w:szCs w:val="19"/>
        <w:lang w:val="zh-CN" w:eastAsia="zh-CN" w:bidi="zh-CN"/>
      </w:rPr>
    </w:lvl>
    <w:lvl w:ilvl="1">
      <w:numFmt w:val="bullet"/>
      <w:lvlText w:val="•"/>
      <w:lvlJc w:val="left"/>
      <w:pPr>
        <w:ind w:left="1346" w:hanging="530"/>
      </w:pPr>
      <w:rPr>
        <w:rFonts w:hint="default"/>
        <w:lang w:val="zh-CN" w:eastAsia="zh-CN" w:bidi="zh-CN"/>
      </w:rPr>
    </w:lvl>
    <w:lvl w:ilvl="2">
      <w:numFmt w:val="bullet"/>
      <w:lvlText w:val="•"/>
      <w:lvlJc w:val="left"/>
      <w:pPr>
        <w:ind w:left="2293" w:hanging="530"/>
      </w:pPr>
      <w:rPr>
        <w:rFonts w:hint="default"/>
        <w:lang w:val="zh-CN" w:eastAsia="zh-CN" w:bidi="zh-CN"/>
      </w:rPr>
    </w:lvl>
    <w:lvl w:ilvl="3">
      <w:numFmt w:val="bullet"/>
      <w:lvlText w:val="•"/>
      <w:lvlJc w:val="left"/>
      <w:pPr>
        <w:ind w:left="3240" w:hanging="530"/>
      </w:pPr>
      <w:rPr>
        <w:rFonts w:hint="default"/>
        <w:lang w:val="zh-CN" w:eastAsia="zh-CN" w:bidi="zh-CN"/>
      </w:rPr>
    </w:lvl>
    <w:lvl w:ilvl="4">
      <w:numFmt w:val="bullet"/>
      <w:lvlText w:val="•"/>
      <w:lvlJc w:val="left"/>
      <w:pPr>
        <w:ind w:left="4187" w:hanging="530"/>
      </w:pPr>
      <w:rPr>
        <w:rFonts w:hint="default"/>
        <w:lang w:val="zh-CN" w:eastAsia="zh-CN" w:bidi="zh-CN"/>
      </w:rPr>
    </w:lvl>
    <w:lvl w:ilvl="5">
      <w:numFmt w:val="bullet"/>
      <w:lvlText w:val="•"/>
      <w:lvlJc w:val="left"/>
      <w:pPr>
        <w:ind w:left="5134" w:hanging="530"/>
      </w:pPr>
      <w:rPr>
        <w:rFonts w:hint="default"/>
        <w:lang w:val="zh-CN" w:eastAsia="zh-CN" w:bidi="zh-CN"/>
      </w:rPr>
    </w:lvl>
    <w:lvl w:ilvl="6">
      <w:numFmt w:val="bullet"/>
      <w:lvlText w:val="•"/>
      <w:lvlJc w:val="left"/>
      <w:pPr>
        <w:ind w:left="6081" w:hanging="530"/>
      </w:pPr>
      <w:rPr>
        <w:rFonts w:hint="default"/>
        <w:lang w:val="zh-CN" w:eastAsia="zh-CN" w:bidi="zh-CN"/>
      </w:rPr>
    </w:lvl>
    <w:lvl w:ilvl="7">
      <w:numFmt w:val="bullet"/>
      <w:lvlText w:val="•"/>
      <w:lvlJc w:val="left"/>
      <w:pPr>
        <w:ind w:left="7028" w:hanging="530"/>
      </w:pPr>
      <w:rPr>
        <w:rFonts w:hint="default"/>
        <w:lang w:val="zh-CN" w:eastAsia="zh-CN" w:bidi="zh-CN"/>
      </w:rPr>
    </w:lvl>
    <w:lvl w:ilvl="8">
      <w:numFmt w:val="bullet"/>
      <w:lvlText w:val="•"/>
      <w:lvlJc w:val="left"/>
      <w:pPr>
        <w:ind w:left="7975" w:hanging="530"/>
      </w:pPr>
      <w:rPr>
        <w:rFonts w:hint="default"/>
        <w:lang w:val="zh-CN" w:eastAsia="zh-CN" w:bidi="zh-CN"/>
      </w:rPr>
    </w:lvl>
  </w:abstractNum>
  <w:abstractNum w:abstractNumId="1">
    <w:nsid w:val="F47917EE"/>
    <w:multiLevelType w:val="singleLevel"/>
    <w:tmpl w:val="F47917EE"/>
    <w:lvl w:ilvl="0">
      <w:start w:val="1"/>
      <w:numFmt w:val="decimal"/>
      <w:suff w:val="nothing"/>
      <w:lvlText w:val="%1、"/>
      <w:lvlJc w:val="left"/>
    </w:lvl>
  </w:abstractNum>
  <w:abstractNum w:abstractNumId="2">
    <w:nsid w:val="FBC3F314"/>
    <w:multiLevelType w:val="singleLevel"/>
    <w:tmpl w:val="FBC3F314"/>
    <w:lvl w:ilvl="0">
      <w:start w:val="1"/>
      <w:numFmt w:val="decimal"/>
      <w:suff w:val="nothing"/>
      <w:lvlText w:val="（%1）"/>
      <w:lvlJc w:val="left"/>
    </w:lvl>
  </w:abstractNum>
  <w:abstractNum w:abstractNumId="3">
    <w:nsid w:val="3D8134C4"/>
    <w:multiLevelType w:val="singleLevel"/>
    <w:tmpl w:val="3D8134C4"/>
    <w:lvl w:ilvl="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YTRhOWZiNGRlNGI3YzUwYmRkN2FiNjcyZTU4NTIifQ=="/>
  </w:docVars>
  <w:rsids>
    <w:rsidRoot w:val="6B672098"/>
    <w:rsid w:val="003D1983"/>
    <w:rsid w:val="007743AE"/>
    <w:rsid w:val="2CB74F17"/>
    <w:rsid w:val="2F1E74CF"/>
    <w:rsid w:val="6B672098"/>
    <w:rsid w:val="6F1C418A"/>
    <w:rsid w:val="7FD87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1" w:qFormat="1"/>
    <w:lsdException w:name="heading 7" w:uiPriority="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iPriority w:val="1"/>
    <w:qFormat/>
    <w:pPr>
      <w:widowControl w:val="0"/>
      <w:jc w:val="both"/>
    </w:pPr>
    <w:rPr>
      <w:kern w:val="2"/>
      <w:sz w:val="21"/>
      <w:szCs w:val="24"/>
    </w:rPr>
  </w:style>
  <w:style w:type="paragraph" w:styleId="1">
    <w:name w:val="heading 1"/>
    <w:basedOn w:val="a"/>
    <w:next w:val="a"/>
    <w:uiPriority w:val="1"/>
    <w:qFormat/>
    <w:pPr>
      <w:spacing w:before="23"/>
      <w:ind w:right="262"/>
      <w:jc w:val="center"/>
      <w:outlineLvl w:val="0"/>
    </w:pPr>
    <w:rPr>
      <w:rFonts w:ascii="宋体" w:eastAsia="宋体" w:hAnsi="宋体" w:cs="宋体"/>
      <w:sz w:val="56"/>
      <w:szCs w:val="56"/>
      <w:lang w:val="zh-CN" w:bidi="zh-CN"/>
    </w:rPr>
  </w:style>
  <w:style w:type="paragraph" w:styleId="6">
    <w:name w:val="heading 6"/>
    <w:basedOn w:val="a"/>
    <w:next w:val="a"/>
    <w:uiPriority w:val="1"/>
    <w:qFormat/>
    <w:pPr>
      <w:spacing w:line="495" w:lineRule="exact"/>
      <w:jc w:val="center"/>
      <w:outlineLvl w:val="5"/>
    </w:pPr>
    <w:rPr>
      <w:rFonts w:ascii="微软雅黑" w:eastAsia="微软雅黑" w:hAnsi="微软雅黑" w:cs="微软雅黑"/>
      <w:b/>
      <w:bCs/>
      <w:sz w:val="28"/>
      <w:szCs w:val="28"/>
      <w:lang w:val="zh-CN" w:bidi="zh-CN"/>
    </w:rPr>
  </w:style>
  <w:style w:type="paragraph" w:styleId="7">
    <w:name w:val="heading 7"/>
    <w:basedOn w:val="a"/>
    <w:next w:val="a"/>
    <w:uiPriority w:val="1"/>
    <w:qFormat/>
    <w:pPr>
      <w:ind w:left="1019" w:hanging="558"/>
      <w:outlineLvl w:val="6"/>
    </w:pPr>
    <w:rPr>
      <w:rFonts w:ascii="宋体" w:eastAsia="宋体" w:hAnsi="宋体" w:cs="宋体"/>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rPr>
      <w:rFonts w:ascii="Times New Roman" w:hAnsi="Times New Roman"/>
      <w:kern w:val="0"/>
      <w:sz w:val="20"/>
    </w:rPr>
  </w:style>
  <w:style w:type="paragraph" w:styleId="a4">
    <w:name w:val="Normal Indent"/>
    <w:basedOn w:val="a"/>
    <w:qFormat/>
    <w:pPr>
      <w:widowControl/>
      <w:ind w:firstLineChars="200" w:firstLine="420"/>
      <w:jc w:val="left"/>
    </w:pPr>
    <w:rPr>
      <w:rFonts w:ascii="宋体" w:eastAsia="宋体" w:hAnsi="宋体" w:cs="Times New Roman" w:hint="eastAsia"/>
      <w:kern w:val="0"/>
      <w:sz w:val="24"/>
    </w:rPr>
  </w:style>
  <w:style w:type="paragraph" w:styleId="a5">
    <w:name w:val="Body Text"/>
    <w:basedOn w:val="a"/>
    <w:uiPriority w:val="1"/>
    <w:qFormat/>
    <w:rPr>
      <w:rFonts w:ascii="宋体" w:eastAsia="宋体" w:hAnsi="宋体" w:cs="宋体"/>
      <w:szCs w:val="21"/>
      <w:lang w:val="zh-CN" w:bidi="zh-CN"/>
    </w:rPr>
  </w:style>
  <w:style w:type="paragraph" w:customStyle="1" w:styleId="Char">
    <w:name w:val="普通(网站) Char"/>
    <w:basedOn w:val="a"/>
    <w:qFormat/>
    <w:pPr>
      <w:widowControl/>
      <w:spacing w:before="100" w:beforeAutospacing="1" w:after="100" w:afterAutospacing="1"/>
      <w:jc w:val="left"/>
    </w:pPr>
    <w:rPr>
      <w:rFonts w:ascii="宋体" w:eastAsia="宋体" w:hAnsi="宋体" w:cs="Times New Roman" w:hint="eastAsia"/>
      <w:kern w:val="0"/>
      <w:sz w:val="24"/>
    </w:rPr>
  </w:style>
  <w:style w:type="paragraph" w:customStyle="1" w:styleId="TableParagraph">
    <w:name w:val="Table Paragraph"/>
    <w:basedOn w:val="a"/>
    <w:uiPriority w:val="1"/>
    <w:qFormat/>
    <w:rPr>
      <w:rFonts w:ascii="宋体" w:eastAsia="宋体" w:hAnsi="宋体" w:cs="宋体"/>
      <w:lang w:val="zh-CN" w:bidi="zh-CN"/>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1" w:qFormat="1"/>
    <w:lsdException w:name="heading 7" w:uiPriority="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iPriority w:val="1"/>
    <w:qFormat/>
    <w:pPr>
      <w:widowControl w:val="0"/>
      <w:jc w:val="both"/>
    </w:pPr>
    <w:rPr>
      <w:kern w:val="2"/>
      <w:sz w:val="21"/>
      <w:szCs w:val="24"/>
    </w:rPr>
  </w:style>
  <w:style w:type="paragraph" w:styleId="1">
    <w:name w:val="heading 1"/>
    <w:basedOn w:val="a"/>
    <w:next w:val="a"/>
    <w:uiPriority w:val="1"/>
    <w:qFormat/>
    <w:pPr>
      <w:spacing w:before="23"/>
      <w:ind w:right="262"/>
      <w:jc w:val="center"/>
      <w:outlineLvl w:val="0"/>
    </w:pPr>
    <w:rPr>
      <w:rFonts w:ascii="宋体" w:eastAsia="宋体" w:hAnsi="宋体" w:cs="宋体"/>
      <w:sz w:val="56"/>
      <w:szCs w:val="56"/>
      <w:lang w:val="zh-CN" w:bidi="zh-CN"/>
    </w:rPr>
  </w:style>
  <w:style w:type="paragraph" w:styleId="6">
    <w:name w:val="heading 6"/>
    <w:basedOn w:val="a"/>
    <w:next w:val="a"/>
    <w:uiPriority w:val="1"/>
    <w:qFormat/>
    <w:pPr>
      <w:spacing w:line="495" w:lineRule="exact"/>
      <w:jc w:val="center"/>
      <w:outlineLvl w:val="5"/>
    </w:pPr>
    <w:rPr>
      <w:rFonts w:ascii="微软雅黑" w:eastAsia="微软雅黑" w:hAnsi="微软雅黑" w:cs="微软雅黑"/>
      <w:b/>
      <w:bCs/>
      <w:sz w:val="28"/>
      <w:szCs w:val="28"/>
      <w:lang w:val="zh-CN" w:bidi="zh-CN"/>
    </w:rPr>
  </w:style>
  <w:style w:type="paragraph" w:styleId="7">
    <w:name w:val="heading 7"/>
    <w:basedOn w:val="a"/>
    <w:next w:val="a"/>
    <w:uiPriority w:val="1"/>
    <w:qFormat/>
    <w:pPr>
      <w:ind w:left="1019" w:hanging="558"/>
      <w:outlineLvl w:val="6"/>
    </w:pPr>
    <w:rPr>
      <w:rFonts w:ascii="宋体" w:eastAsia="宋体" w:hAnsi="宋体" w:cs="宋体"/>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rPr>
      <w:rFonts w:ascii="Times New Roman" w:hAnsi="Times New Roman"/>
      <w:kern w:val="0"/>
      <w:sz w:val="20"/>
    </w:rPr>
  </w:style>
  <w:style w:type="paragraph" w:styleId="a4">
    <w:name w:val="Normal Indent"/>
    <w:basedOn w:val="a"/>
    <w:qFormat/>
    <w:pPr>
      <w:widowControl/>
      <w:ind w:firstLineChars="200" w:firstLine="420"/>
      <w:jc w:val="left"/>
    </w:pPr>
    <w:rPr>
      <w:rFonts w:ascii="宋体" w:eastAsia="宋体" w:hAnsi="宋体" w:cs="Times New Roman" w:hint="eastAsia"/>
      <w:kern w:val="0"/>
      <w:sz w:val="24"/>
    </w:rPr>
  </w:style>
  <w:style w:type="paragraph" w:styleId="a5">
    <w:name w:val="Body Text"/>
    <w:basedOn w:val="a"/>
    <w:uiPriority w:val="1"/>
    <w:qFormat/>
    <w:rPr>
      <w:rFonts w:ascii="宋体" w:eastAsia="宋体" w:hAnsi="宋体" w:cs="宋体"/>
      <w:szCs w:val="21"/>
      <w:lang w:val="zh-CN" w:bidi="zh-CN"/>
    </w:rPr>
  </w:style>
  <w:style w:type="paragraph" w:customStyle="1" w:styleId="Char">
    <w:name w:val="普通(网站) Char"/>
    <w:basedOn w:val="a"/>
    <w:qFormat/>
    <w:pPr>
      <w:widowControl/>
      <w:spacing w:before="100" w:beforeAutospacing="1" w:after="100" w:afterAutospacing="1"/>
      <w:jc w:val="left"/>
    </w:pPr>
    <w:rPr>
      <w:rFonts w:ascii="宋体" w:eastAsia="宋体" w:hAnsi="宋体" w:cs="Times New Roman" w:hint="eastAsia"/>
      <w:kern w:val="0"/>
      <w:sz w:val="24"/>
    </w:rPr>
  </w:style>
  <w:style w:type="paragraph" w:customStyle="1" w:styleId="TableParagraph">
    <w:name w:val="Table Paragraph"/>
    <w:basedOn w:val="a"/>
    <w:uiPriority w:val="1"/>
    <w:qFormat/>
    <w:rPr>
      <w:rFonts w:ascii="宋体" w:eastAsia="宋体" w:hAnsi="宋体" w:cs="宋体"/>
      <w:lang w:val="zh-CN" w:bidi="zh-CN"/>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11700</Words>
  <Characters>1682</Characters>
  <Application>Microsoft Office Word</Application>
  <DocSecurity>0</DocSecurity>
  <Lines>14</Lines>
  <Paragraphs>26</Paragraphs>
  <ScaleCrop>false</ScaleCrop>
  <Company>Microsoft</Company>
  <LinksUpToDate>false</LinksUpToDate>
  <CharactersWithSpaces>13356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匡不出来</dc:creator>
  <cp:lastModifiedBy>胡利娥</cp:lastModifiedBy>
  <cp:revision>2</cp:revision>
  <dcterms:created xsi:type="dcterms:W3CDTF">2022-10-31T07:24:00Z</dcterms:created>
  <dcterms:modified xsi:type="dcterms:W3CDTF">2022-10-31T08:27:00Z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E222623AFA8D48E09746EBC8A9797E7C</vt:lpwstr>
  </property>
</Properties>
</file>