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9D" w:rsidRDefault="00065CF4" w:rsidP="00B00E8F">
      <w:pPr>
        <w:spacing w:beforeLines="50" w:before="156" w:afterLines="50" w:after="156" w:line="360" w:lineRule="auto"/>
        <w:jc w:val="center"/>
        <w:rPr>
          <w:rFonts w:ascii="Times New Roman" w:eastAsia="宋体" w:hAnsi="Times New Roman" w:cs="Times New Roman" w:hint="eastAsia"/>
          <w:b/>
          <w:sz w:val="32"/>
          <w:szCs w:val="28"/>
        </w:rPr>
      </w:pPr>
      <w:r>
        <w:rPr>
          <w:rFonts w:ascii="Times New Roman" w:eastAsia="宋体" w:hAnsi="Times New Roman" w:cs="Times New Roman" w:hint="eastAsia"/>
          <w:b/>
          <w:sz w:val="32"/>
          <w:szCs w:val="28"/>
        </w:rPr>
        <w:t>前期</w:t>
      </w:r>
      <w:r w:rsidR="00B00E8F" w:rsidRPr="00B00E8F">
        <w:rPr>
          <w:rFonts w:ascii="Times New Roman" w:eastAsia="宋体" w:hAnsi="Times New Roman" w:cs="Times New Roman" w:hint="eastAsia"/>
          <w:b/>
          <w:sz w:val="32"/>
          <w:szCs w:val="28"/>
        </w:rPr>
        <w:t>基本情况整理数据审核要点</w:t>
      </w:r>
    </w:p>
    <w:p w:rsidR="00B00E8F" w:rsidRDefault="00B00E8F" w:rsidP="00B00E8F">
      <w:pPr>
        <w:spacing w:beforeLines="50" w:before="156" w:afterLines="50" w:after="156" w:line="360" w:lineRule="auto"/>
        <w:jc w:val="center"/>
        <w:rPr>
          <w:rFonts w:ascii="Times New Roman" w:eastAsia="宋体" w:hAnsi="Times New Roman" w:cs="Times New Roman" w:hint="eastAsia"/>
          <w:b/>
          <w:sz w:val="32"/>
          <w:szCs w:val="28"/>
        </w:rPr>
      </w:pPr>
    </w:p>
    <w:p w:rsidR="00B00E8F" w:rsidRPr="00B00E8F" w:rsidRDefault="00B00E8F" w:rsidP="00B00E8F">
      <w:pPr>
        <w:spacing w:beforeLines="50" w:before="156" w:afterLines="50" w:after="156" w:line="360" w:lineRule="auto"/>
        <w:jc w:val="left"/>
        <w:rPr>
          <w:rFonts w:ascii="Times New Roman" w:hAnsi="Times New Roman"/>
          <w:b/>
          <w:sz w:val="28"/>
          <w:szCs w:val="28"/>
        </w:rPr>
      </w:pPr>
      <w:r>
        <w:rPr>
          <w:rFonts w:ascii="Times New Roman" w:hAnsi="Times New Roman" w:hint="eastAsia"/>
          <w:b/>
          <w:sz w:val="28"/>
          <w:szCs w:val="28"/>
        </w:rPr>
        <w:t>一、</w:t>
      </w:r>
      <w:r w:rsidRPr="00B00E8F">
        <w:rPr>
          <w:rFonts w:ascii="Times New Roman" w:hAnsi="Times New Roman" w:hint="eastAsia"/>
          <w:b/>
          <w:sz w:val="28"/>
          <w:szCs w:val="28"/>
        </w:rPr>
        <w:t>客运车辆基本情况审核要点：</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w:t>
      </w:r>
      <w:r w:rsidRPr="00B00E8F">
        <w:rPr>
          <w:rFonts w:ascii="Times New Roman" w:hAnsi="Times New Roman" w:hint="eastAsia"/>
          <w:sz w:val="28"/>
          <w:szCs w:val="28"/>
        </w:rPr>
        <w:t>整理范围是否符合方案要求；</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sidRPr="00B00E8F">
        <w:rPr>
          <w:rFonts w:ascii="Times New Roman" w:hAnsi="Times New Roman" w:hint="eastAsia"/>
          <w:sz w:val="28"/>
          <w:szCs w:val="28"/>
        </w:rPr>
        <w:t>“日常管理机构行政区划代码”是否按照方案要求填写为负责该车辆外业调查行业管理部门对应的行政区划代码；</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w:t>
      </w:r>
      <w:r w:rsidRPr="00B00E8F">
        <w:rPr>
          <w:rFonts w:ascii="Times New Roman" w:hAnsi="Times New Roman" w:hint="eastAsia"/>
          <w:sz w:val="28"/>
          <w:szCs w:val="28"/>
        </w:rPr>
        <w:t>“车辆经营范围”、“车辆类型”指标填写是否符合方案要求；</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4</w:t>
      </w:r>
      <w:r>
        <w:rPr>
          <w:rFonts w:ascii="Times New Roman" w:hAnsi="Times New Roman" w:hint="eastAsia"/>
          <w:sz w:val="28"/>
          <w:szCs w:val="28"/>
        </w:rPr>
        <w:t>）</w:t>
      </w:r>
      <w:r w:rsidRPr="00B00E8F">
        <w:rPr>
          <w:rFonts w:ascii="Times New Roman" w:hAnsi="Times New Roman" w:hint="eastAsia"/>
          <w:sz w:val="28"/>
          <w:szCs w:val="28"/>
        </w:rPr>
        <w:t>车辆总量以及</w:t>
      </w:r>
      <w:proofErr w:type="gramStart"/>
      <w:r w:rsidRPr="00B00E8F">
        <w:rPr>
          <w:rFonts w:ascii="Times New Roman" w:hAnsi="Times New Roman" w:hint="eastAsia"/>
          <w:sz w:val="28"/>
          <w:szCs w:val="28"/>
        </w:rPr>
        <w:t>分结构</w:t>
      </w:r>
      <w:proofErr w:type="gramEnd"/>
      <w:r w:rsidRPr="00B00E8F">
        <w:rPr>
          <w:rFonts w:ascii="Times New Roman" w:hAnsi="Times New Roman" w:hint="eastAsia"/>
          <w:sz w:val="28"/>
          <w:szCs w:val="28"/>
        </w:rPr>
        <w:t>车辆情况（</w:t>
      </w:r>
      <w:proofErr w:type="gramStart"/>
      <w:r w:rsidRPr="00B00E8F">
        <w:rPr>
          <w:rFonts w:ascii="Times New Roman" w:hAnsi="Times New Roman" w:hint="eastAsia"/>
          <w:sz w:val="28"/>
          <w:szCs w:val="28"/>
        </w:rPr>
        <w:t>分经营</w:t>
      </w:r>
      <w:proofErr w:type="gramEnd"/>
      <w:r w:rsidRPr="00B00E8F">
        <w:rPr>
          <w:rFonts w:ascii="Times New Roman" w:hAnsi="Times New Roman" w:hint="eastAsia"/>
          <w:sz w:val="28"/>
          <w:szCs w:val="28"/>
        </w:rPr>
        <w:t>范围、分客位、分经营业户类型）与交行统</w:t>
      </w:r>
      <w:r w:rsidRPr="00B00E8F">
        <w:rPr>
          <w:rFonts w:ascii="Times New Roman" w:hAnsi="Times New Roman" w:hint="eastAsia"/>
          <w:sz w:val="28"/>
          <w:szCs w:val="28"/>
        </w:rPr>
        <w:t>7-1</w:t>
      </w:r>
      <w:r w:rsidRPr="00B00E8F">
        <w:rPr>
          <w:rFonts w:ascii="Times New Roman" w:hAnsi="Times New Roman" w:hint="eastAsia"/>
          <w:sz w:val="28"/>
          <w:szCs w:val="28"/>
        </w:rPr>
        <w:t>表是否有重大差异。</w:t>
      </w:r>
    </w:p>
    <w:p w:rsidR="00B00E8F" w:rsidRPr="00B00E8F" w:rsidRDefault="00B00E8F" w:rsidP="00B00E8F">
      <w:pPr>
        <w:spacing w:beforeLines="50" w:before="156" w:afterLines="50" w:after="156" w:line="360" w:lineRule="auto"/>
        <w:jc w:val="left"/>
        <w:rPr>
          <w:rFonts w:ascii="Times New Roman" w:hAnsi="Times New Roman"/>
          <w:b/>
          <w:sz w:val="28"/>
          <w:szCs w:val="28"/>
        </w:rPr>
      </w:pPr>
      <w:r>
        <w:rPr>
          <w:rFonts w:ascii="Times New Roman" w:hAnsi="Times New Roman" w:hint="eastAsia"/>
          <w:b/>
          <w:sz w:val="28"/>
          <w:szCs w:val="28"/>
        </w:rPr>
        <w:t>二、</w:t>
      </w:r>
      <w:r w:rsidRPr="00B00E8F">
        <w:rPr>
          <w:rFonts w:ascii="Times New Roman" w:hAnsi="Times New Roman" w:hint="eastAsia"/>
          <w:b/>
          <w:sz w:val="28"/>
          <w:szCs w:val="28"/>
        </w:rPr>
        <w:t>货运车辆基本情况审核要点：</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w:t>
      </w:r>
      <w:r w:rsidRPr="00B00E8F">
        <w:rPr>
          <w:rFonts w:ascii="Times New Roman" w:hAnsi="Times New Roman" w:hint="eastAsia"/>
          <w:sz w:val="28"/>
          <w:szCs w:val="28"/>
        </w:rPr>
        <w:t>整理范围是否符合方案要求；</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sidRPr="00B00E8F">
        <w:rPr>
          <w:rFonts w:ascii="Times New Roman" w:hAnsi="Times New Roman" w:hint="eastAsia"/>
          <w:sz w:val="28"/>
          <w:szCs w:val="28"/>
        </w:rPr>
        <w:t>“日常管理机构行政区划代码”是否按照方案要求填写为负责该车辆外业调查行业管理部门对应的行政区划代码；</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w:t>
      </w:r>
      <w:r w:rsidRPr="00B00E8F">
        <w:rPr>
          <w:rFonts w:ascii="Times New Roman" w:hAnsi="Times New Roman" w:hint="eastAsia"/>
          <w:sz w:val="28"/>
          <w:szCs w:val="28"/>
        </w:rPr>
        <w:t>“车辆经营范围”、“车辆类型”、“载货汽车车型结构”指标填写是否符合方案要求；</w:t>
      </w:r>
    </w:p>
    <w:p w:rsidR="00B00E8F" w:rsidRPr="00B00E8F" w:rsidRDefault="00B00E8F" w:rsidP="00B00E8F">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4</w:t>
      </w:r>
      <w:r>
        <w:rPr>
          <w:rFonts w:ascii="Times New Roman" w:hAnsi="Times New Roman" w:hint="eastAsia"/>
          <w:sz w:val="28"/>
          <w:szCs w:val="28"/>
        </w:rPr>
        <w:t>）</w:t>
      </w:r>
      <w:r w:rsidRPr="00B00E8F">
        <w:rPr>
          <w:rFonts w:ascii="Times New Roman" w:hAnsi="Times New Roman" w:hint="eastAsia"/>
          <w:sz w:val="28"/>
          <w:szCs w:val="28"/>
        </w:rPr>
        <w:t>车辆总量以及</w:t>
      </w:r>
      <w:proofErr w:type="gramStart"/>
      <w:r w:rsidRPr="00B00E8F">
        <w:rPr>
          <w:rFonts w:ascii="Times New Roman" w:hAnsi="Times New Roman" w:hint="eastAsia"/>
          <w:sz w:val="28"/>
          <w:szCs w:val="28"/>
        </w:rPr>
        <w:t>分结构</w:t>
      </w:r>
      <w:proofErr w:type="gramEnd"/>
      <w:r w:rsidRPr="00B00E8F">
        <w:rPr>
          <w:rFonts w:ascii="Times New Roman" w:hAnsi="Times New Roman" w:hint="eastAsia"/>
          <w:sz w:val="28"/>
          <w:szCs w:val="28"/>
        </w:rPr>
        <w:t>车辆情况（</w:t>
      </w:r>
      <w:proofErr w:type="gramStart"/>
      <w:r w:rsidRPr="00B00E8F">
        <w:rPr>
          <w:rFonts w:ascii="Times New Roman" w:hAnsi="Times New Roman" w:hint="eastAsia"/>
          <w:sz w:val="28"/>
          <w:szCs w:val="28"/>
        </w:rPr>
        <w:t>分经营</w:t>
      </w:r>
      <w:proofErr w:type="gramEnd"/>
      <w:r w:rsidRPr="00B00E8F">
        <w:rPr>
          <w:rFonts w:ascii="Times New Roman" w:hAnsi="Times New Roman" w:hint="eastAsia"/>
          <w:sz w:val="28"/>
          <w:szCs w:val="28"/>
        </w:rPr>
        <w:t>范围、</w:t>
      </w:r>
      <w:proofErr w:type="gramStart"/>
      <w:r w:rsidRPr="00B00E8F">
        <w:rPr>
          <w:rFonts w:ascii="Times New Roman" w:hAnsi="Times New Roman" w:hint="eastAsia"/>
          <w:sz w:val="28"/>
          <w:szCs w:val="28"/>
        </w:rPr>
        <w:t>分车辆</w:t>
      </w:r>
      <w:proofErr w:type="gramEnd"/>
      <w:r w:rsidRPr="00B00E8F">
        <w:rPr>
          <w:rFonts w:ascii="Times New Roman" w:hAnsi="Times New Roman" w:hint="eastAsia"/>
          <w:sz w:val="28"/>
          <w:szCs w:val="28"/>
        </w:rPr>
        <w:t>类型、分车型结构、分吨位、分经营业户类型）与交行统</w:t>
      </w:r>
      <w:r w:rsidRPr="00B00E8F">
        <w:rPr>
          <w:rFonts w:ascii="Times New Roman" w:hAnsi="Times New Roman" w:hint="eastAsia"/>
          <w:sz w:val="28"/>
          <w:szCs w:val="28"/>
        </w:rPr>
        <w:t>7-2</w:t>
      </w:r>
      <w:r w:rsidRPr="00B00E8F">
        <w:rPr>
          <w:rFonts w:ascii="Times New Roman" w:hAnsi="Times New Roman" w:hint="eastAsia"/>
          <w:sz w:val="28"/>
          <w:szCs w:val="28"/>
        </w:rPr>
        <w:t>表是否有重大差异。</w:t>
      </w:r>
    </w:p>
    <w:p w:rsidR="00B00E8F" w:rsidRPr="00B00E8F" w:rsidRDefault="00B00E8F" w:rsidP="00B00E8F">
      <w:pPr>
        <w:spacing w:beforeLines="50" w:before="156" w:afterLines="50" w:after="156" w:line="360" w:lineRule="auto"/>
        <w:jc w:val="left"/>
        <w:rPr>
          <w:rFonts w:ascii="Times New Roman" w:hAnsi="Times New Roman"/>
          <w:b/>
          <w:sz w:val="28"/>
          <w:szCs w:val="28"/>
        </w:rPr>
      </w:pPr>
      <w:r>
        <w:rPr>
          <w:rFonts w:ascii="Times New Roman" w:hAnsi="Times New Roman" w:hint="eastAsia"/>
          <w:b/>
          <w:sz w:val="28"/>
          <w:szCs w:val="28"/>
        </w:rPr>
        <w:t>三、</w:t>
      </w:r>
      <w:r w:rsidRPr="00B00E8F">
        <w:rPr>
          <w:rFonts w:ascii="Times New Roman" w:hAnsi="Times New Roman" w:hint="eastAsia"/>
          <w:b/>
          <w:sz w:val="28"/>
          <w:szCs w:val="28"/>
        </w:rPr>
        <w:t>内河货船基本情况审核要点：</w:t>
      </w:r>
    </w:p>
    <w:p w:rsidR="00B00E8F" w:rsidRPr="00B00E8F" w:rsidRDefault="00B00E8F" w:rsidP="00A552C5">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lastRenderedPageBreak/>
        <w:t>（</w:t>
      </w:r>
      <w:r>
        <w:rPr>
          <w:rFonts w:ascii="Times New Roman" w:hAnsi="Times New Roman" w:hint="eastAsia"/>
          <w:sz w:val="28"/>
          <w:szCs w:val="28"/>
        </w:rPr>
        <w:t>1</w:t>
      </w:r>
      <w:r>
        <w:rPr>
          <w:rFonts w:ascii="Times New Roman" w:hAnsi="Times New Roman" w:hint="eastAsia"/>
          <w:sz w:val="28"/>
          <w:szCs w:val="28"/>
        </w:rPr>
        <w:t>）</w:t>
      </w:r>
      <w:r w:rsidRPr="00B00E8F">
        <w:rPr>
          <w:rFonts w:ascii="Times New Roman" w:hAnsi="Times New Roman" w:hint="eastAsia"/>
          <w:sz w:val="28"/>
          <w:szCs w:val="28"/>
        </w:rPr>
        <w:t>整理范围是否符合方案要求；</w:t>
      </w:r>
    </w:p>
    <w:p w:rsidR="00B00E8F" w:rsidRPr="00B00E8F" w:rsidRDefault="00B00E8F" w:rsidP="00A552C5">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sidRPr="00B00E8F">
        <w:rPr>
          <w:rFonts w:ascii="Times New Roman" w:hAnsi="Times New Roman" w:hint="eastAsia"/>
          <w:sz w:val="28"/>
          <w:szCs w:val="28"/>
        </w:rPr>
        <w:t>“日常管理机构行政区划代码”是否按照方案要求填写为负责该船舶外业调查行业管理部门对应的行政区划代码；</w:t>
      </w:r>
    </w:p>
    <w:p w:rsidR="00B00E8F" w:rsidRPr="00B00E8F" w:rsidRDefault="00B00E8F" w:rsidP="00A552C5">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w:t>
      </w:r>
      <w:r w:rsidRPr="00B00E8F">
        <w:rPr>
          <w:rFonts w:ascii="Times New Roman" w:hAnsi="Times New Roman" w:hint="eastAsia"/>
          <w:sz w:val="28"/>
          <w:szCs w:val="28"/>
        </w:rPr>
        <w:t>“船舶类型”指标</w:t>
      </w:r>
      <w:bookmarkStart w:id="0" w:name="_GoBack"/>
      <w:bookmarkEnd w:id="0"/>
      <w:r w:rsidRPr="00B00E8F">
        <w:rPr>
          <w:rFonts w:ascii="Times New Roman" w:hAnsi="Times New Roman" w:hint="eastAsia"/>
          <w:sz w:val="28"/>
          <w:szCs w:val="28"/>
        </w:rPr>
        <w:t>填写是否符合方案要求；</w:t>
      </w:r>
    </w:p>
    <w:p w:rsidR="00B00E8F" w:rsidRPr="00B00E8F" w:rsidRDefault="00B00E8F" w:rsidP="00A552C5">
      <w:pPr>
        <w:spacing w:beforeLines="50" w:before="156" w:afterLines="50" w:after="156" w:line="360" w:lineRule="auto"/>
        <w:ind w:firstLineChars="200" w:firstLine="560"/>
        <w:jc w:val="lef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4</w:t>
      </w:r>
      <w:r>
        <w:rPr>
          <w:rFonts w:ascii="Times New Roman" w:hAnsi="Times New Roman" w:hint="eastAsia"/>
          <w:sz w:val="28"/>
          <w:szCs w:val="28"/>
        </w:rPr>
        <w:t>）</w:t>
      </w:r>
      <w:r w:rsidRPr="00B00E8F">
        <w:rPr>
          <w:rFonts w:ascii="Times New Roman" w:hAnsi="Times New Roman" w:hint="eastAsia"/>
          <w:sz w:val="28"/>
          <w:szCs w:val="28"/>
        </w:rPr>
        <w:t>船舶总量以及</w:t>
      </w:r>
      <w:proofErr w:type="gramStart"/>
      <w:r w:rsidRPr="00B00E8F">
        <w:rPr>
          <w:rFonts w:ascii="Times New Roman" w:hAnsi="Times New Roman" w:hint="eastAsia"/>
          <w:sz w:val="28"/>
          <w:szCs w:val="28"/>
        </w:rPr>
        <w:t>分结构</w:t>
      </w:r>
      <w:proofErr w:type="gramEnd"/>
      <w:r w:rsidRPr="00B00E8F">
        <w:rPr>
          <w:rFonts w:ascii="Times New Roman" w:hAnsi="Times New Roman" w:hint="eastAsia"/>
          <w:sz w:val="28"/>
          <w:szCs w:val="28"/>
        </w:rPr>
        <w:t>船舶情况（分船舶类型、分经营业户类型）与交行统</w:t>
      </w:r>
      <w:r w:rsidRPr="00B00E8F">
        <w:rPr>
          <w:rFonts w:ascii="Times New Roman" w:hAnsi="Times New Roman" w:hint="eastAsia"/>
          <w:sz w:val="28"/>
          <w:szCs w:val="28"/>
        </w:rPr>
        <w:t>8</w:t>
      </w:r>
      <w:r w:rsidRPr="00B00E8F">
        <w:rPr>
          <w:rFonts w:ascii="Times New Roman" w:hAnsi="Times New Roman" w:hint="eastAsia"/>
          <w:sz w:val="28"/>
          <w:szCs w:val="28"/>
        </w:rPr>
        <w:t>表是否有重大差异。</w:t>
      </w:r>
    </w:p>
    <w:p w:rsidR="00B00E8F" w:rsidRPr="00B00E8F" w:rsidRDefault="00B00E8F" w:rsidP="00B00E8F">
      <w:pPr>
        <w:spacing w:beforeLines="50" w:before="156" w:afterLines="50" w:after="156" w:line="360" w:lineRule="auto"/>
        <w:jc w:val="center"/>
        <w:rPr>
          <w:rFonts w:ascii="Times New Roman" w:eastAsia="宋体" w:hAnsi="Times New Roman" w:cs="Times New Roman"/>
          <w:b/>
          <w:sz w:val="32"/>
          <w:szCs w:val="28"/>
        </w:rPr>
      </w:pPr>
    </w:p>
    <w:sectPr w:rsidR="00B00E8F" w:rsidRPr="00B00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34" w:rsidRDefault="00990534" w:rsidP="00B00E8F">
      <w:r>
        <w:separator/>
      </w:r>
    </w:p>
  </w:endnote>
  <w:endnote w:type="continuationSeparator" w:id="0">
    <w:p w:rsidR="00990534" w:rsidRDefault="00990534" w:rsidP="00B0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34" w:rsidRDefault="00990534" w:rsidP="00B00E8F">
      <w:r>
        <w:separator/>
      </w:r>
    </w:p>
  </w:footnote>
  <w:footnote w:type="continuationSeparator" w:id="0">
    <w:p w:rsidR="00990534" w:rsidRDefault="00990534" w:rsidP="00B00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6580"/>
    <w:multiLevelType w:val="hybridMultilevel"/>
    <w:tmpl w:val="F4BA0616"/>
    <w:lvl w:ilvl="0" w:tplc="901C18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AA6CE1"/>
    <w:multiLevelType w:val="hybridMultilevel"/>
    <w:tmpl w:val="6C6A8A44"/>
    <w:lvl w:ilvl="0" w:tplc="00446D1C">
      <w:start w:val="1"/>
      <w:numFmt w:val="decimal"/>
      <w:lvlText w:val="（%1）"/>
      <w:lvlJc w:val="left"/>
      <w:pPr>
        <w:ind w:left="72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E98646C"/>
    <w:multiLevelType w:val="hybridMultilevel"/>
    <w:tmpl w:val="4132672E"/>
    <w:lvl w:ilvl="0" w:tplc="901C184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38264BE"/>
    <w:multiLevelType w:val="hybridMultilevel"/>
    <w:tmpl w:val="AD1A7320"/>
    <w:lvl w:ilvl="0" w:tplc="E4AAF45E">
      <w:start w:val="1"/>
      <w:numFmt w:val="decimal"/>
      <w:lvlText w:val="%1、"/>
      <w:lvlJc w:val="left"/>
      <w:pPr>
        <w:ind w:left="720" w:hanging="720"/>
      </w:pPr>
      <w:rPr>
        <w:rFonts w:hint="default"/>
      </w:rPr>
    </w:lvl>
    <w:lvl w:ilvl="1" w:tplc="1DE08022">
      <w:start w:val="1"/>
      <w:numFmt w:val="decimalEnclosedCircle"/>
      <w:lvlText w:val="%2"/>
      <w:lvlJc w:val="left"/>
      <w:pPr>
        <w:ind w:left="107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4D"/>
    <w:rsid w:val="00002F35"/>
    <w:rsid w:val="00015E64"/>
    <w:rsid w:val="0002308B"/>
    <w:rsid w:val="00025B80"/>
    <w:rsid w:val="00027D85"/>
    <w:rsid w:val="00051A85"/>
    <w:rsid w:val="00062A99"/>
    <w:rsid w:val="00063D48"/>
    <w:rsid w:val="00065CF4"/>
    <w:rsid w:val="00071405"/>
    <w:rsid w:val="000739D9"/>
    <w:rsid w:val="000844F5"/>
    <w:rsid w:val="000855C4"/>
    <w:rsid w:val="00094303"/>
    <w:rsid w:val="00094EF6"/>
    <w:rsid w:val="000977E8"/>
    <w:rsid w:val="000A2520"/>
    <w:rsid w:val="000A3731"/>
    <w:rsid w:val="000A3E1B"/>
    <w:rsid w:val="000A3F73"/>
    <w:rsid w:val="000A4EF6"/>
    <w:rsid w:val="000D3987"/>
    <w:rsid w:val="000E198A"/>
    <w:rsid w:val="000F0B8C"/>
    <w:rsid w:val="000F131C"/>
    <w:rsid w:val="001064CF"/>
    <w:rsid w:val="00116884"/>
    <w:rsid w:val="001214A2"/>
    <w:rsid w:val="00127B2E"/>
    <w:rsid w:val="001552B3"/>
    <w:rsid w:val="00156DFA"/>
    <w:rsid w:val="0016176E"/>
    <w:rsid w:val="00163DCC"/>
    <w:rsid w:val="001661E4"/>
    <w:rsid w:val="001710FB"/>
    <w:rsid w:val="00182A56"/>
    <w:rsid w:val="001A3B47"/>
    <w:rsid w:val="001B2B10"/>
    <w:rsid w:val="001C734D"/>
    <w:rsid w:val="001D35F7"/>
    <w:rsid w:val="001D6469"/>
    <w:rsid w:val="001D7463"/>
    <w:rsid w:val="001F0246"/>
    <w:rsid w:val="001F5882"/>
    <w:rsid w:val="0020546A"/>
    <w:rsid w:val="00210945"/>
    <w:rsid w:val="002114C7"/>
    <w:rsid w:val="00213877"/>
    <w:rsid w:val="00230654"/>
    <w:rsid w:val="00231C32"/>
    <w:rsid w:val="00252CA7"/>
    <w:rsid w:val="002531B5"/>
    <w:rsid w:val="00254368"/>
    <w:rsid w:val="0025456A"/>
    <w:rsid w:val="002571C0"/>
    <w:rsid w:val="002713E8"/>
    <w:rsid w:val="0027372F"/>
    <w:rsid w:val="00292BE0"/>
    <w:rsid w:val="002A68BC"/>
    <w:rsid w:val="002B0364"/>
    <w:rsid w:val="002B6242"/>
    <w:rsid w:val="002C4412"/>
    <w:rsid w:val="002C5854"/>
    <w:rsid w:val="002D5307"/>
    <w:rsid w:val="002E04FF"/>
    <w:rsid w:val="002E29F9"/>
    <w:rsid w:val="002E3C4C"/>
    <w:rsid w:val="002E3FB9"/>
    <w:rsid w:val="002F05E0"/>
    <w:rsid w:val="002F29A3"/>
    <w:rsid w:val="0030224A"/>
    <w:rsid w:val="003073EB"/>
    <w:rsid w:val="00320FB8"/>
    <w:rsid w:val="00324713"/>
    <w:rsid w:val="0032693C"/>
    <w:rsid w:val="00342F69"/>
    <w:rsid w:val="003735CB"/>
    <w:rsid w:val="00375DE3"/>
    <w:rsid w:val="0038055E"/>
    <w:rsid w:val="003852B5"/>
    <w:rsid w:val="0039331E"/>
    <w:rsid w:val="003D10AB"/>
    <w:rsid w:val="003D5420"/>
    <w:rsid w:val="003E05F7"/>
    <w:rsid w:val="003E2491"/>
    <w:rsid w:val="003E4A5F"/>
    <w:rsid w:val="003F532F"/>
    <w:rsid w:val="003F587D"/>
    <w:rsid w:val="0040415B"/>
    <w:rsid w:val="004065A0"/>
    <w:rsid w:val="00424DDC"/>
    <w:rsid w:val="004277E1"/>
    <w:rsid w:val="0043170F"/>
    <w:rsid w:val="00445F3D"/>
    <w:rsid w:val="004A6578"/>
    <w:rsid w:val="004A777E"/>
    <w:rsid w:val="004B64E8"/>
    <w:rsid w:val="004B7B2C"/>
    <w:rsid w:val="004C0AC0"/>
    <w:rsid w:val="004C5CE2"/>
    <w:rsid w:val="004D44E2"/>
    <w:rsid w:val="004D697D"/>
    <w:rsid w:val="00500E9C"/>
    <w:rsid w:val="00503C93"/>
    <w:rsid w:val="00505B9E"/>
    <w:rsid w:val="005172A2"/>
    <w:rsid w:val="00521F50"/>
    <w:rsid w:val="0052508C"/>
    <w:rsid w:val="00527458"/>
    <w:rsid w:val="005369AD"/>
    <w:rsid w:val="005371B3"/>
    <w:rsid w:val="00540D6C"/>
    <w:rsid w:val="0055070B"/>
    <w:rsid w:val="00565CA7"/>
    <w:rsid w:val="00580FC8"/>
    <w:rsid w:val="005814AC"/>
    <w:rsid w:val="00581C67"/>
    <w:rsid w:val="005A045C"/>
    <w:rsid w:val="005A254E"/>
    <w:rsid w:val="005A64DB"/>
    <w:rsid w:val="005D5341"/>
    <w:rsid w:val="005F2256"/>
    <w:rsid w:val="005F6A5D"/>
    <w:rsid w:val="006060F5"/>
    <w:rsid w:val="00606E17"/>
    <w:rsid w:val="0060751E"/>
    <w:rsid w:val="006104F7"/>
    <w:rsid w:val="006346E3"/>
    <w:rsid w:val="0063551D"/>
    <w:rsid w:val="00640011"/>
    <w:rsid w:val="00646204"/>
    <w:rsid w:val="00661473"/>
    <w:rsid w:val="006666DB"/>
    <w:rsid w:val="00670A36"/>
    <w:rsid w:val="00671161"/>
    <w:rsid w:val="00676246"/>
    <w:rsid w:val="006913B1"/>
    <w:rsid w:val="0069189B"/>
    <w:rsid w:val="006952A4"/>
    <w:rsid w:val="006976FF"/>
    <w:rsid w:val="006A6370"/>
    <w:rsid w:val="006C1667"/>
    <w:rsid w:val="006D271D"/>
    <w:rsid w:val="006E6DEC"/>
    <w:rsid w:val="006F33C9"/>
    <w:rsid w:val="006F4968"/>
    <w:rsid w:val="00726B87"/>
    <w:rsid w:val="007371BC"/>
    <w:rsid w:val="007420F3"/>
    <w:rsid w:val="00742F6B"/>
    <w:rsid w:val="00746C33"/>
    <w:rsid w:val="007525B2"/>
    <w:rsid w:val="00757F38"/>
    <w:rsid w:val="00777564"/>
    <w:rsid w:val="00777C72"/>
    <w:rsid w:val="0078084A"/>
    <w:rsid w:val="007864C1"/>
    <w:rsid w:val="00790C4E"/>
    <w:rsid w:val="00793547"/>
    <w:rsid w:val="007A2953"/>
    <w:rsid w:val="007A3ED0"/>
    <w:rsid w:val="007B3F4B"/>
    <w:rsid w:val="007C0D84"/>
    <w:rsid w:val="007C6916"/>
    <w:rsid w:val="007D60AB"/>
    <w:rsid w:val="007D6684"/>
    <w:rsid w:val="007D6EF7"/>
    <w:rsid w:val="007E2E6D"/>
    <w:rsid w:val="007E38F6"/>
    <w:rsid w:val="007E7045"/>
    <w:rsid w:val="007F17B5"/>
    <w:rsid w:val="007F2CBE"/>
    <w:rsid w:val="007F3DE8"/>
    <w:rsid w:val="007F6489"/>
    <w:rsid w:val="008010BF"/>
    <w:rsid w:val="00802F39"/>
    <w:rsid w:val="0081363D"/>
    <w:rsid w:val="008171E7"/>
    <w:rsid w:val="00823A18"/>
    <w:rsid w:val="00844A43"/>
    <w:rsid w:val="008513EA"/>
    <w:rsid w:val="00852584"/>
    <w:rsid w:val="00865D41"/>
    <w:rsid w:val="00866BD5"/>
    <w:rsid w:val="00876F7B"/>
    <w:rsid w:val="00880A1D"/>
    <w:rsid w:val="0088414D"/>
    <w:rsid w:val="00884A75"/>
    <w:rsid w:val="00885260"/>
    <w:rsid w:val="008857FB"/>
    <w:rsid w:val="008A0870"/>
    <w:rsid w:val="008B5444"/>
    <w:rsid w:val="008C3BE3"/>
    <w:rsid w:val="008C4962"/>
    <w:rsid w:val="008D43E2"/>
    <w:rsid w:val="008E6D84"/>
    <w:rsid w:val="008F33CD"/>
    <w:rsid w:val="008F6F42"/>
    <w:rsid w:val="0090440B"/>
    <w:rsid w:val="0090566C"/>
    <w:rsid w:val="009170E1"/>
    <w:rsid w:val="00922C8C"/>
    <w:rsid w:val="0092317B"/>
    <w:rsid w:val="0092343A"/>
    <w:rsid w:val="0092367F"/>
    <w:rsid w:val="00927F6E"/>
    <w:rsid w:val="009346E2"/>
    <w:rsid w:val="00940E35"/>
    <w:rsid w:val="009711C5"/>
    <w:rsid w:val="00977F74"/>
    <w:rsid w:val="00983879"/>
    <w:rsid w:val="00990534"/>
    <w:rsid w:val="00996FCD"/>
    <w:rsid w:val="009A6F04"/>
    <w:rsid w:val="009A75BA"/>
    <w:rsid w:val="009B4918"/>
    <w:rsid w:val="009B4E70"/>
    <w:rsid w:val="009B7A18"/>
    <w:rsid w:val="009C1A0F"/>
    <w:rsid w:val="009C3861"/>
    <w:rsid w:val="009F2010"/>
    <w:rsid w:val="009F2DB1"/>
    <w:rsid w:val="009F42F0"/>
    <w:rsid w:val="00A01347"/>
    <w:rsid w:val="00A015B0"/>
    <w:rsid w:val="00A10886"/>
    <w:rsid w:val="00A114EE"/>
    <w:rsid w:val="00A34138"/>
    <w:rsid w:val="00A37DC8"/>
    <w:rsid w:val="00A54A68"/>
    <w:rsid w:val="00A552C5"/>
    <w:rsid w:val="00A6284E"/>
    <w:rsid w:val="00A6687B"/>
    <w:rsid w:val="00A72204"/>
    <w:rsid w:val="00A800B9"/>
    <w:rsid w:val="00A90B4A"/>
    <w:rsid w:val="00A958E5"/>
    <w:rsid w:val="00A973B0"/>
    <w:rsid w:val="00AB0DC0"/>
    <w:rsid w:val="00AB4306"/>
    <w:rsid w:val="00AB6995"/>
    <w:rsid w:val="00AC071E"/>
    <w:rsid w:val="00AD53A8"/>
    <w:rsid w:val="00AD61BE"/>
    <w:rsid w:val="00AE3A5C"/>
    <w:rsid w:val="00AE6BF0"/>
    <w:rsid w:val="00AF4BFF"/>
    <w:rsid w:val="00AF5EA9"/>
    <w:rsid w:val="00AF7616"/>
    <w:rsid w:val="00B00E8F"/>
    <w:rsid w:val="00B13166"/>
    <w:rsid w:val="00B152A7"/>
    <w:rsid w:val="00B20A72"/>
    <w:rsid w:val="00B31DF5"/>
    <w:rsid w:val="00B41ACF"/>
    <w:rsid w:val="00B459BD"/>
    <w:rsid w:val="00B51828"/>
    <w:rsid w:val="00B53652"/>
    <w:rsid w:val="00B5496C"/>
    <w:rsid w:val="00B54D76"/>
    <w:rsid w:val="00B5637A"/>
    <w:rsid w:val="00B673D7"/>
    <w:rsid w:val="00B67A6B"/>
    <w:rsid w:val="00B7414B"/>
    <w:rsid w:val="00B75318"/>
    <w:rsid w:val="00B76EEE"/>
    <w:rsid w:val="00B778BE"/>
    <w:rsid w:val="00B85FA6"/>
    <w:rsid w:val="00B87363"/>
    <w:rsid w:val="00B96144"/>
    <w:rsid w:val="00BA1557"/>
    <w:rsid w:val="00BA6CA7"/>
    <w:rsid w:val="00BB29DB"/>
    <w:rsid w:val="00BD0004"/>
    <w:rsid w:val="00BE4373"/>
    <w:rsid w:val="00BE5C85"/>
    <w:rsid w:val="00BE7E82"/>
    <w:rsid w:val="00C02677"/>
    <w:rsid w:val="00C055F3"/>
    <w:rsid w:val="00C07E86"/>
    <w:rsid w:val="00C1138F"/>
    <w:rsid w:val="00C15FA5"/>
    <w:rsid w:val="00C16D70"/>
    <w:rsid w:val="00C20BF5"/>
    <w:rsid w:val="00C219D1"/>
    <w:rsid w:val="00C2746E"/>
    <w:rsid w:val="00C27BB9"/>
    <w:rsid w:val="00C46B95"/>
    <w:rsid w:val="00C47343"/>
    <w:rsid w:val="00C56DE1"/>
    <w:rsid w:val="00C7079A"/>
    <w:rsid w:val="00C734B2"/>
    <w:rsid w:val="00C75C1F"/>
    <w:rsid w:val="00C83024"/>
    <w:rsid w:val="00C83F93"/>
    <w:rsid w:val="00C90DAB"/>
    <w:rsid w:val="00C9132F"/>
    <w:rsid w:val="00C91DDD"/>
    <w:rsid w:val="00C95651"/>
    <w:rsid w:val="00CA065A"/>
    <w:rsid w:val="00CB0797"/>
    <w:rsid w:val="00CB1D9B"/>
    <w:rsid w:val="00CC5452"/>
    <w:rsid w:val="00CD2A42"/>
    <w:rsid w:val="00CE13C8"/>
    <w:rsid w:val="00CF5195"/>
    <w:rsid w:val="00CF6DCC"/>
    <w:rsid w:val="00D16220"/>
    <w:rsid w:val="00D162E6"/>
    <w:rsid w:val="00D164AD"/>
    <w:rsid w:val="00D17CC7"/>
    <w:rsid w:val="00D32BE7"/>
    <w:rsid w:val="00D56EE4"/>
    <w:rsid w:val="00D574D0"/>
    <w:rsid w:val="00D579DD"/>
    <w:rsid w:val="00D72121"/>
    <w:rsid w:val="00D83AEF"/>
    <w:rsid w:val="00D91764"/>
    <w:rsid w:val="00DA233E"/>
    <w:rsid w:val="00DB0D53"/>
    <w:rsid w:val="00DB12C5"/>
    <w:rsid w:val="00DD4B75"/>
    <w:rsid w:val="00DE3053"/>
    <w:rsid w:val="00E1501E"/>
    <w:rsid w:val="00E560E3"/>
    <w:rsid w:val="00E563E3"/>
    <w:rsid w:val="00E5694C"/>
    <w:rsid w:val="00E609F9"/>
    <w:rsid w:val="00E64309"/>
    <w:rsid w:val="00E65DA9"/>
    <w:rsid w:val="00E714E9"/>
    <w:rsid w:val="00E770F6"/>
    <w:rsid w:val="00E80EB4"/>
    <w:rsid w:val="00E93D38"/>
    <w:rsid w:val="00E95A7E"/>
    <w:rsid w:val="00EA1BAC"/>
    <w:rsid w:val="00EB141D"/>
    <w:rsid w:val="00EB237E"/>
    <w:rsid w:val="00EB27A3"/>
    <w:rsid w:val="00EB78AB"/>
    <w:rsid w:val="00EC32F0"/>
    <w:rsid w:val="00EC4760"/>
    <w:rsid w:val="00EC6B59"/>
    <w:rsid w:val="00EC7B8E"/>
    <w:rsid w:val="00ED564C"/>
    <w:rsid w:val="00ED6382"/>
    <w:rsid w:val="00EE7182"/>
    <w:rsid w:val="00EF11F5"/>
    <w:rsid w:val="00EF3809"/>
    <w:rsid w:val="00F02CFA"/>
    <w:rsid w:val="00F03201"/>
    <w:rsid w:val="00F0421D"/>
    <w:rsid w:val="00F043A2"/>
    <w:rsid w:val="00F20753"/>
    <w:rsid w:val="00F21027"/>
    <w:rsid w:val="00F2777D"/>
    <w:rsid w:val="00F33AD4"/>
    <w:rsid w:val="00F40EB6"/>
    <w:rsid w:val="00F41862"/>
    <w:rsid w:val="00F4569A"/>
    <w:rsid w:val="00F546AD"/>
    <w:rsid w:val="00F55B27"/>
    <w:rsid w:val="00F62730"/>
    <w:rsid w:val="00F66F51"/>
    <w:rsid w:val="00F6734D"/>
    <w:rsid w:val="00F71DA5"/>
    <w:rsid w:val="00F73F46"/>
    <w:rsid w:val="00F7549D"/>
    <w:rsid w:val="00F75914"/>
    <w:rsid w:val="00F76AD5"/>
    <w:rsid w:val="00F93914"/>
    <w:rsid w:val="00FA137A"/>
    <w:rsid w:val="00FA722C"/>
    <w:rsid w:val="00FC2A14"/>
    <w:rsid w:val="00FC6430"/>
    <w:rsid w:val="00FC6C37"/>
    <w:rsid w:val="00FE2585"/>
    <w:rsid w:val="00FE32BE"/>
    <w:rsid w:val="00FE5663"/>
    <w:rsid w:val="00FF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E8F"/>
    <w:rPr>
      <w:sz w:val="18"/>
      <w:szCs w:val="18"/>
    </w:rPr>
  </w:style>
  <w:style w:type="paragraph" w:styleId="a4">
    <w:name w:val="footer"/>
    <w:basedOn w:val="a"/>
    <w:link w:val="Char0"/>
    <w:uiPriority w:val="99"/>
    <w:unhideWhenUsed/>
    <w:rsid w:val="00B00E8F"/>
    <w:pPr>
      <w:tabs>
        <w:tab w:val="center" w:pos="4153"/>
        <w:tab w:val="right" w:pos="8306"/>
      </w:tabs>
      <w:snapToGrid w:val="0"/>
      <w:jc w:val="left"/>
    </w:pPr>
    <w:rPr>
      <w:sz w:val="18"/>
      <w:szCs w:val="18"/>
    </w:rPr>
  </w:style>
  <w:style w:type="character" w:customStyle="1" w:styleId="Char0">
    <w:name w:val="页脚 Char"/>
    <w:basedOn w:val="a0"/>
    <w:link w:val="a4"/>
    <w:uiPriority w:val="99"/>
    <w:rsid w:val="00B00E8F"/>
    <w:rPr>
      <w:sz w:val="18"/>
      <w:szCs w:val="18"/>
    </w:rPr>
  </w:style>
  <w:style w:type="paragraph" w:styleId="a5">
    <w:name w:val="List Paragraph"/>
    <w:basedOn w:val="a"/>
    <w:uiPriority w:val="34"/>
    <w:qFormat/>
    <w:rsid w:val="00B00E8F"/>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E8F"/>
    <w:rPr>
      <w:sz w:val="18"/>
      <w:szCs w:val="18"/>
    </w:rPr>
  </w:style>
  <w:style w:type="paragraph" w:styleId="a4">
    <w:name w:val="footer"/>
    <w:basedOn w:val="a"/>
    <w:link w:val="Char0"/>
    <w:uiPriority w:val="99"/>
    <w:unhideWhenUsed/>
    <w:rsid w:val="00B00E8F"/>
    <w:pPr>
      <w:tabs>
        <w:tab w:val="center" w:pos="4153"/>
        <w:tab w:val="right" w:pos="8306"/>
      </w:tabs>
      <w:snapToGrid w:val="0"/>
      <w:jc w:val="left"/>
    </w:pPr>
    <w:rPr>
      <w:sz w:val="18"/>
      <w:szCs w:val="18"/>
    </w:rPr>
  </w:style>
  <w:style w:type="character" w:customStyle="1" w:styleId="Char0">
    <w:name w:val="页脚 Char"/>
    <w:basedOn w:val="a0"/>
    <w:link w:val="a4"/>
    <w:uiPriority w:val="99"/>
    <w:rsid w:val="00B00E8F"/>
    <w:rPr>
      <w:sz w:val="18"/>
      <w:szCs w:val="18"/>
    </w:rPr>
  </w:style>
  <w:style w:type="paragraph" w:styleId="a5">
    <w:name w:val="List Paragraph"/>
    <w:basedOn w:val="a"/>
    <w:uiPriority w:val="34"/>
    <w:qFormat/>
    <w:rsid w:val="00B00E8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80</Words>
  <Characters>458</Characters>
  <Application>Microsoft Office Word</Application>
  <DocSecurity>0</DocSecurity>
  <Lines>3</Lines>
  <Paragraphs>1</Paragraphs>
  <ScaleCrop>false</ScaleCrop>
  <Company>L</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2015-05-11T06:30:00Z</dcterms:created>
  <dcterms:modified xsi:type="dcterms:W3CDTF">2015-05-11T07:27:00Z</dcterms:modified>
</cp:coreProperties>
</file>